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7556DC5F" w:rsidR="008054A7" w:rsidRPr="007D4117" w:rsidRDefault="00907B15" w:rsidP="00866082">
      <w:pPr>
        <w:tabs>
          <w:tab w:val="center" w:pos="3293"/>
          <w:tab w:val="left" w:pos="5485"/>
        </w:tabs>
        <w:spacing w:after="0"/>
        <w:rPr>
          <w:rFonts w:cs="Arial"/>
          <w:sz w:val="22"/>
          <w:szCs w:val="20"/>
          <w:lang w:val="es-CO"/>
        </w:rPr>
      </w:pPr>
      <w:r w:rsidRPr="007D4117">
        <w:rPr>
          <w:noProof/>
          <w:sz w:val="22"/>
          <w:szCs w:val="20"/>
          <w:lang w:val="es-CO"/>
        </w:rPr>
        <w:drawing>
          <wp:anchor distT="0" distB="0" distL="114300" distR="114300" simplePos="0" relativeHeight="251657218" behindDoc="0" locked="0" layoutInCell="1" allowOverlap="1" wp14:anchorId="0B639EB9" wp14:editId="4CDA64BE">
            <wp:simplePos x="0" y="0"/>
            <wp:positionH relativeFrom="page">
              <wp:posOffset>126365</wp:posOffset>
            </wp:positionH>
            <wp:positionV relativeFrom="margin">
              <wp:posOffset>-293871</wp:posOffset>
            </wp:positionV>
            <wp:extent cx="7268845" cy="963295"/>
            <wp:effectExtent l="0" t="0" r="8255" b="8255"/>
            <wp:wrapSquare wrapText="bothSides"/>
            <wp:docPr id="1" name="Picture 1" descr="Logos of the disability-inclusive DRR project consortium members in the following order from left to right: Arbeiter-Samariter-Bund (ASB), Christian Blind Mission (CBM), Centre for Disability in Development (CDD), International Disability Alliance (IDA), Malteser International (MI). These logos are preceded by the logo of the German Federal Foreign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s of the disability-inclusive DRR project consortium members in the following order from left to right: Arbeiter-Samariter-Bund (ASB), Christian Blind Mission (CBM), Centre for Disability in Development (CDD), International Disability Alliance (IDA), Malteser International (MI). These logos are preceded by the logo of the German Federal Foreign Office. "/>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8845" cy="963295"/>
                    </a:xfrm>
                    <a:prstGeom prst="rect">
                      <a:avLst/>
                    </a:prstGeom>
                  </pic:spPr>
                </pic:pic>
              </a:graphicData>
            </a:graphic>
            <wp14:sizeRelH relativeFrom="page">
              <wp14:pctWidth>0</wp14:pctWidth>
            </wp14:sizeRelH>
            <wp14:sizeRelV relativeFrom="page">
              <wp14:pctHeight>0</wp14:pctHeight>
            </wp14:sizeRelV>
          </wp:anchor>
        </w:drawing>
      </w:r>
      <w:r w:rsidR="00A26D63" w:rsidRPr="007D4117">
        <w:rPr>
          <w:rFonts w:cs="Arial"/>
          <w:noProof/>
          <w:sz w:val="44"/>
          <w:szCs w:val="24"/>
          <w:lang w:val="es-CO"/>
        </w:rPr>
        <mc:AlternateContent>
          <mc:Choice Requires="wps">
            <w:drawing>
              <wp:anchor distT="0" distB="0" distL="114300" distR="114300" simplePos="0" relativeHeight="251657217" behindDoc="1" locked="0" layoutInCell="1" allowOverlap="1" wp14:anchorId="31CD50D3" wp14:editId="44C9BFB4">
                <wp:simplePos x="0" y="0"/>
                <wp:positionH relativeFrom="page">
                  <wp:posOffset>22848</wp:posOffset>
                </wp:positionH>
                <wp:positionV relativeFrom="paragraph">
                  <wp:posOffset>-891540</wp:posOffset>
                </wp:positionV>
                <wp:extent cx="7506274" cy="10630270"/>
                <wp:effectExtent l="76200" t="76200" r="57150" b="571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06274" cy="10630270"/>
                        </a:xfrm>
                        <a:custGeom>
                          <a:avLst/>
                          <a:gdLst>
                            <a:gd name="connsiteX0" fmla="*/ 0 w 7506274"/>
                            <a:gd name="connsiteY0" fmla="*/ 0 h 10630270"/>
                            <a:gd name="connsiteX1" fmla="*/ 607326 w 7506274"/>
                            <a:gd name="connsiteY1" fmla="*/ 0 h 10630270"/>
                            <a:gd name="connsiteX2" fmla="*/ 1289714 w 7506274"/>
                            <a:gd name="connsiteY2" fmla="*/ 0 h 10630270"/>
                            <a:gd name="connsiteX3" fmla="*/ 1821977 w 7506274"/>
                            <a:gd name="connsiteY3" fmla="*/ 0 h 10630270"/>
                            <a:gd name="connsiteX4" fmla="*/ 2579429 w 7506274"/>
                            <a:gd name="connsiteY4" fmla="*/ 0 h 10630270"/>
                            <a:gd name="connsiteX5" fmla="*/ 3036629 w 7506274"/>
                            <a:gd name="connsiteY5" fmla="*/ 0 h 10630270"/>
                            <a:gd name="connsiteX6" fmla="*/ 3869143 w 7506274"/>
                            <a:gd name="connsiteY6" fmla="*/ 0 h 10630270"/>
                            <a:gd name="connsiteX7" fmla="*/ 4701657 w 7506274"/>
                            <a:gd name="connsiteY7" fmla="*/ 0 h 10630270"/>
                            <a:gd name="connsiteX8" fmla="*/ 5534171 w 7506274"/>
                            <a:gd name="connsiteY8" fmla="*/ 0 h 10630270"/>
                            <a:gd name="connsiteX9" fmla="*/ 6141497 w 7506274"/>
                            <a:gd name="connsiteY9" fmla="*/ 0 h 10630270"/>
                            <a:gd name="connsiteX10" fmla="*/ 6823885 w 7506274"/>
                            <a:gd name="connsiteY10" fmla="*/ 0 h 10630270"/>
                            <a:gd name="connsiteX11" fmla="*/ 7506274 w 7506274"/>
                            <a:gd name="connsiteY11" fmla="*/ 0 h 10630270"/>
                            <a:gd name="connsiteX12" fmla="*/ 7506274 w 7506274"/>
                            <a:gd name="connsiteY12" fmla="*/ 664392 h 10630270"/>
                            <a:gd name="connsiteX13" fmla="*/ 7506274 w 7506274"/>
                            <a:gd name="connsiteY13" fmla="*/ 1435086 h 10630270"/>
                            <a:gd name="connsiteX14" fmla="*/ 7506274 w 7506274"/>
                            <a:gd name="connsiteY14" fmla="*/ 1780570 h 10630270"/>
                            <a:gd name="connsiteX15" fmla="*/ 7506274 w 7506274"/>
                            <a:gd name="connsiteY15" fmla="*/ 2126054 h 10630270"/>
                            <a:gd name="connsiteX16" fmla="*/ 7506274 w 7506274"/>
                            <a:gd name="connsiteY16" fmla="*/ 2577840 h 10630270"/>
                            <a:gd name="connsiteX17" fmla="*/ 7506274 w 7506274"/>
                            <a:gd name="connsiteY17" fmla="*/ 3135930 h 10630270"/>
                            <a:gd name="connsiteX18" fmla="*/ 7506274 w 7506274"/>
                            <a:gd name="connsiteY18" fmla="*/ 3587716 h 10630270"/>
                            <a:gd name="connsiteX19" fmla="*/ 7506274 w 7506274"/>
                            <a:gd name="connsiteY19" fmla="*/ 4464713 h 10630270"/>
                            <a:gd name="connsiteX20" fmla="*/ 7506274 w 7506274"/>
                            <a:gd name="connsiteY20" fmla="*/ 4916500 h 10630270"/>
                            <a:gd name="connsiteX21" fmla="*/ 7506274 w 7506274"/>
                            <a:gd name="connsiteY21" fmla="*/ 5261984 h 10630270"/>
                            <a:gd name="connsiteX22" fmla="*/ 7506274 w 7506274"/>
                            <a:gd name="connsiteY22" fmla="*/ 5926376 h 10630270"/>
                            <a:gd name="connsiteX23" fmla="*/ 7506274 w 7506274"/>
                            <a:gd name="connsiteY23" fmla="*/ 6697070 h 10630270"/>
                            <a:gd name="connsiteX24" fmla="*/ 7506274 w 7506274"/>
                            <a:gd name="connsiteY24" fmla="*/ 7467765 h 10630270"/>
                            <a:gd name="connsiteX25" fmla="*/ 7506274 w 7506274"/>
                            <a:gd name="connsiteY25" fmla="*/ 8025854 h 10630270"/>
                            <a:gd name="connsiteX26" fmla="*/ 7506274 w 7506274"/>
                            <a:gd name="connsiteY26" fmla="*/ 8690246 h 10630270"/>
                            <a:gd name="connsiteX27" fmla="*/ 7506274 w 7506274"/>
                            <a:gd name="connsiteY27" fmla="*/ 9460940 h 10630270"/>
                            <a:gd name="connsiteX28" fmla="*/ 7506274 w 7506274"/>
                            <a:gd name="connsiteY28" fmla="*/ 9806424 h 10630270"/>
                            <a:gd name="connsiteX29" fmla="*/ 7506274 w 7506274"/>
                            <a:gd name="connsiteY29" fmla="*/ 10630270 h 10630270"/>
                            <a:gd name="connsiteX30" fmla="*/ 6673760 w 7506274"/>
                            <a:gd name="connsiteY30" fmla="*/ 10630270 h 10630270"/>
                            <a:gd name="connsiteX31" fmla="*/ 6216560 w 7506274"/>
                            <a:gd name="connsiteY31" fmla="*/ 10630270 h 10630270"/>
                            <a:gd name="connsiteX32" fmla="*/ 5684297 w 7506274"/>
                            <a:gd name="connsiteY32" fmla="*/ 10630270 h 10630270"/>
                            <a:gd name="connsiteX33" fmla="*/ 5001908 w 7506274"/>
                            <a:gd name="connsiteY33" fmla="*/ 10630270 h 10630270"/>
                            <a:gd name="connsiteX34" fmla="*/ 4544708 w 7506274"/>
                            <a:gd name="connsiteY34" fmla="*/ 10630270 h 10630270"/>
                            <a:gd name="connsiteX35" fmla="*/ 3862319 w 7506274"/>
                            <a:gd name="connsiteY35" fmla="*/ 10630270 h 10630270"/>
                            <a:gd name="connsiteX36" fmla="*/ 3405119 w 7506274"/>
                            <a:gd name="connsiteY36" fmla="*/ 10630270 h 10630270"/>
                            <a:gd name="connsiteX37" fmla="*/ 2722730 w 7506274"/>
                            <a:gd name="connsiteY37" fmla="*/ 10630270 h 10630270"/>
                            <a:gd name="connsiteX38" fmla="*/ 1890216 w 7506274"/>
                            <a:gd name="connsiteY38" fmla="*/ 10630270 h 10630270"/>
                            <a:gd name="connsiteX39" fmla="*/ 1132765 w 7506274"/>
                            <a:gd name="connsiteY39" fmla="*/ 10630270 h 10630270"/>
                            <a:gd name="connsiteX40" fmla="*/ 675565 w 7506274"/>
                            <a:gd name="connsiteY40" fmla="*/ 10630270 h 10630270"/>
                            <a:gd name="connsiteX41" fmla="*/ 0 w 7506274"/>
                            <a:gd name="connsiteY41" fmla="*/ 10630270 h 10630270"/>
                            <a:gd name="connsiteX42" fmla="*/ 0 w 7506274"/>
                            <a:gd name="connsiteY42" fmla="*/ 9965878 h 10630270"/>
                            <a:gd name="connsiteX43" fmla="*/ 0 w 7506274"/>
                            <a:gd name="connsiteY43" fmla="*/ 9301486 h 10630270"/>
                            <a:gd name="connsiteX44" fmla="*/ 0 w 7506274"/>
                            <a:gd name="connsiteY44" fmla="*/ 8956002 h 10630270"/>
                            <a:gd name="connsiteX45" fmla="*/ 0 w 7506274"/>
                            <a:gd name="connsiteY45" fmla="*/ 8504216 h 10630270"/>
                            <a:gd name="connsiteX46" fmla="*/ 0 w 7506274"/>
                            <a:gd name="connsiteY46" fmla="*/ 8052430 h 10630270"/>
                            <a:gd name="connsiteX47" fmla="*/ 0 w 7506274"/>
                            <a:gd name="connsiteY47" fmla="*/ 7175432 h 10630270"/>
                            <a:gd name="connsiteX48" fmla="*/ 0 w 7506274"/>
                            <a:gd name="connsiteY48" fmla="*/ 6511040 h 10630270"/>
                            <a:gd name="connsiteX49" fmla="*/ 0 w 7506274"/>
                            <a:gd name="connsiteY49" fmla="*/ 6165557 h 10630270"/>
                            <a:gd name="connsiteX50" fmla="*/ 0 w 7506274"/>
                            <a:gd name="connsiteY50" fmla="*/ 5820073 h 10630270"/>
                            <a:gd name="connsiteX51" fmla="*/ 0 w 7506274"/>
                            <a:gd name="connsiteY51" fmla="*/ 5368286 h 10630270"/>
                            <a:gd name="connsiteX52" fmla="*/ 0 w 7506274"/>
                            <a:gd name="connsiteY52" fmla="*/ 4916500 h 10630270"/>
                            <a:gd name="connsiteX53" fmla="*/ 0 w 7506274"/>
                            <a:gd name="connsiteY53" fmla="*/ 4464713 h 10630270"/>
                            <a:gd name="connsiteX54" fmla="*/ 0 w 7506274"/>
                            <a:gd name="connsiteY54" fmla="*/ 3694019 h 10630270"/>
                            <a:gd name="connsiteX55" fmla="*/ 0 w 7506274"/>
                            <a:gd name="connsiteY55" fmla="*/ 2817022 h 10630270"/>
                            <a:gd name="connsiteX56" fmla="*/ 0 w 7506274"/>
                            <a:gd name="connsiteY56" fmla="*/ 2258932 h 10630270"/>
                            <a:gd name="connsiteX57" fmla="*/ 0 w 7506274"/>
                            <a:gd name="connsiteY57" fmla="*/ 1594541 h 10630270"/>
                            <a:gd name="connsiteX58" fmla="*/ 0 w 7506274"/>
                            <a:gd name="connsiteY58" fmla="*/ 823846 h 10630270"/>
                            <a:gd name="connsiteX59" fmla="*/ 0 w 7506274"/>
                            <a:gd name="connsiteY59" fmla="*/ 0 h 10630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7506274" h="10630270" fill="none" extrusionOk="0">
                              <a:moveTo>
                                <a:pt x="0" y="0"/>
                              </a:moveTo>
                              <a:cubicBezTo>
                                <a:pt x="121776" y="5249"/>
                                <a:pt x="389535" y="-4426"/>
                                <a:pt x="607326" y="0"/>
                              </a:cubicBezTo>
                              <a:cubicBezTo>
                                <a:pt x="825117" y="4426"/>
                                <a:pt x="969355" y="-14607"/>
                                <a:pt x="1289714" y="0"/>
                              </a:cubicBezTo>
                              <a:cubicBezTo>
                                <a:pt x="1610073" y="14607"/>
                                <a:pt x="1623561" y="-25727"/>
                                <a:pt x="1821977" y="0"/>
                              </a:cubicBezTo>
                              <a:cubicBezTo>
                                <a:pt x="2020393" y="25727"/>
                                <a:pt x="2387545" y="30358"/>
                                <a:pt x="2579429" y="0"/>
                              </a:cubicBezTo>
                              <a:cubicBezTo>
                                <a:pt x="2771313" y="-30358"/>
                                <a:pt x="2840189" y="-1845"/>
                                <a:pt x="3036629" y="0"/>
                              </a:cubicBezTo>
                              <a:cubicBezTo>
                                <a:pt x="3233069" y="1845"/>
                                <a:pt x="3635402" y="28879"/>
                                <a:pt x="3869143" y="0"/>
                              </a:cubicBezTo>
                              <a:cubicBezTo>
                                <a:pt x="4102884" y="-28879"/>
                                <a:pt x="4338636" y="-30193"/>
                                <a:pt x="4701657" y="0"/>
                              </a:cubicBezTo>
                              <a:cubicBezTo>
                                <a:pt x="5064678" y="30193"/>
                                <a:pt x="5205492" y="34991"/>
                                <a:pt x="5534171" y="0"/>
                              </a:cubicBezTo>
                              <a:cubicBezTo>
                                <a:pt x="5862850" y="-34991"/>
                                <a:pt x="5977378" y="1965"/>
                                <a:pt x="6141497" y="0"/>
                              </a:cubicBezTo>
                              <a:cubicBezTo>
                                <a:pt x="6305616" y="-1965"/>
                                <a:pt x="6554835" y="-31652"/>
                                <a:pt x="6823885" y="0"/>
                              </a:cubicBezTo>
                              <a:cubicBezTo>
                                <a:pt x="7092935" y="31652"/>
                                <a:pt x="7294118" y="-88"/>
                                <a:pt x="7506274" y="0"/>
                              </a:cubicBezTo>
                              <a:cubicBezTo>
                                <a:pt x="7521775" y="293430"/>
                                <a:pt x="7485099" y="515910"/>
                                <a:pt x="7506274" y="664392"/>
                              </a:cubicBezTo>
                              <a:cubicBezTo>
                                <a:pt x="7527449" y="812874"/>
                                <a:pt x="7485903" y="1107500"/>
                                <a:pt x="7506274" y="1435086"/>
                              </a:cubicBezTo>
                              <a:cubicBezTo>
                                <a:pt x="7526645" y="1762672"/>
                                <a:pt x="7495446" y="1637402"/>
                                <a:pt x="7506274" y="1780570"/>
                              </a:cubicBezTo>
                              <a:cubicBezTo>
                                <a:pt x="7517102" y="1923738"/>
                                <a:pt x="7494842" y="1963129"/>
                                <a:pt x="7506274" y="2126054"/>
                              </a:cubicBezTo>
                              <a:cubicBezTo>
                                <a:pt x="7517706" y="2288979"/>
                                <a:pt x="7489784" y="2361814"/>
                                <a:pt x="7506274" y="2577840"/>
                              </a:cubicBezTo>
                              <a:cubicBezTo>
                                <a:pt x="7522764" y="2793866"/>
                                <a:pt x="7501898" y="2969711"/>
                                <a:pt x="7506274" y="3135930"/>
                              </a:cubicBezTo>
                              <a:cubicBezTo>
                                <a:pt x="7510651" y="3302149"/>
                                <a:pt x="7519946" y="3373889"/>
                                <a:pt x="7506274" y="3587716"/>
                              </a:cubicBezTo>
                              <a:cubicBezTo>
                                <a:pt x="7492602" y="3801543"/>
                                <a:pt x="7500175" y="4105312"/>
                                <a:pt x="7506274" y="4464713"/>
                              </a:cubicBezTo>
                              <a:cubicBezTo>
                                <a:pt x="7512373" y="4824114"/>
                                <a:pt x="7504666" y="4753393"/>
                                <a:pt x="7506274" y="4916500"/>
                              </a:cubicBezTo>
                              <a:cubicBezTo>
                                <a:pt x="7507882" y="5079607"/>
                                <a:pt x="7514952" y="5119530"/>
                                <a:pt x="7506274" y="5261984"/>
                              </a:cubicBezTo>
                              <a:cubicBezTo>
                                <a:pt x="7497596" y="5404438"/>
                                <a:pt x="7513869" y="5648601"/>
                                <a:pt x="7506274" y="5926376"/>
                              </a:cubicBezTo>
                              <a:cubicBezTo>
                                <a:pt x="7498679" y="6204151"/>
                                <a:pt x="7526308" y="6392224"/>
                                <a:pt x="7506274" y="6697070"/>
                              </a:cubicBezTo>
                              <a:cubicBezTo>
                                <a:pt x="7486240" y="7001916"/>
                                <a:pt x="7540193" y="7114859"/>
                                <a:pt x="7506274" y="7467765"/>
                              </a:cubicBezTo>
                              <a:cubicBezTo>
                                <a:pt x="7472355" y="7820671"/>
                                <a:pt x="7529039" y="7818647"/>
                                <a:pt x="7506274" y="8025854"/>
                              </a:cubicBezTo>
                              <a:cubicBezTo>
                                <a:pt x="7483509" y="8233061"/>
                                <a:pt x="7495729" y="8416040"/>
                                <a:pt x="7506274" y="8690246"/>
                              </a:cubicBezTo>
                              <a:cubicBezTo>
                                <a:pt x="7516819" y="8964452"/>
                                <a:pt x="7468210" y="9228620"/>
                                <a:pt x="7506274" y="9460940"/>
                              </a:cubicBezTo>
                              <a:cubicBezTo>
                                <a:pt x="7544338" y="9693260"/>
                                <a:pt x="7492228" y="9635894"/>
                                <a:pt x="7506274" y="9806424"/>
                              </a:cubicBezTo>
                              <a:cubicBezTo>
                                <a:pt x="7520320" y="9976954"/>
                                <a:pt x="7477467" y="10367067"/>
                                <a:pt x="7506274" y="10630270"/>
                              </a:cubicBezTo>
                              <a:cubicBezTo>
                                <a:pt x="7337605" y="10656555"/>
                                <a:pt x="6867998" y="10653397"/>
                                <a:pt x="6673760" y="10630270"/>
                              </a:cubicBezTo>
                              <a:cubicBezTo>
                                <a:pt x="6479522" y="10607143"/>
                                <a:pt x="6338755" y="10616452"/>
                                <a:pt x="6216560" y="10630270"/>
                              </a:cubicBezTo>
                              <a:cubicBezTo>
                                <a:pt x="6094365" y="10644088"/>
                                <a:pt x="5900232" y="10622093"/>
                                <a:pt x="5684297" y="10630270"/>
                              </a:cubicBezTo>
                              <a:cubicBezTo>
                                <a:pt x="5468362" y="10638447"/>
                                <a:pt x="5310909" y="10629051"/>
                                <a:pt x="5001908" y="10630270"/>
                              </a:cubicBezTo>
                              <a:cubicBezTo>
                                <a:pt x="4692907" y="10631489"/>
                                <a:pt x="4669351" y="10635522"/>
                                <a:pt x="4544708" y="10630270"/>
                              </a:cubicBezTo>
                              <a:cubicBezTo>
                                <a:pt x="4420065" y="10625018"/>
                                <a:pt x="4117099" y="10615917"/>
                                <a:pt x="3862319" y="10630270"/>
                              </a:cubicBezTo>
                              <a:cubicBezTo>
                                <a:pt x="3607539" y="10644623"/>
                                <a:pt x="3599899" y="10613288"/>
                                <a:pt x="3405119" y="10630270"/>
                              </a:cubicBezTo>
                              <a:cubicBezTo>
                                <a:pt x="3210339" y="10647252"/>
                                <a:pt x="3058770" y="10609313"/>
                                <a:pt x="2722730" y="10630270"/>
                              </a:cubicBezTo>
                              <a:cubicBezTo>
                                <a:pt x="2386690" y="10651227"/>
                                <a:pt x="2227826" y="10627804"/>
                                <a:pt x="1890216" y="10630270"/>
                              </a:cubicBezTo>
                              <a:cubicBezTo>
                                <a:pt x="1552606" y="10632736"/>
                                <a:pt x="1297846" y="10653317"/>
                                <a:pt x="1132765" y="10630270"/>
                              </a:cubicBezTo>
                              <a:cubicBezTo>
                                <a:pt x="967684" y="10607223"/>
                                <a:pt x="900019" y="10627725"/>
                                <a:pt x="675565" y="10630270"/>
                              </a:cubicBezTo>
                              <a:cubicBezTo>
                                <a:pt x="451111" y="10632815"/>
                                <a:pt x="255917" y="10629176"/>
                                <a:pt x="0" y="10630270"/>
                              </a:cubicBezTo>
                              <a:cubicBezTo>
                                <a:pt x="-3090" y="10402318"/>
                                <a:pt x="25380" y="10118998"/>
                                <a:pt x="0" y="9965878"/>
                              </a:cubicBezTo>
                              <a:cubicBezTo>
                                <a:pt x="-25380" y="9812758"/>
                                <a:pt x="-2000" y="9481966"/>
                                <a:pt x="0" y="9301486"/>
                              </a:cubicBezTo>
                              <a:cubicBezTo>
                                <a:pt x="2000" y="9121006"/>
                                <a:pt x="-13819" y="9075139"/>
                                <a:pt x="0" y="8956002"/>
                              </a:cubicBezTo>
                              <a:cubicBezTo>
                                <a:pt x="13819" y="8836865"/>
                                <a:pt x="15806" y="8651027"/>
                                <a:pt x="0" y="8504216"/>
                              </a:cubicBezTo>
                              <a:cubicBezTo>
                                <a:pt x="-15806" y="8357405"/>
                                <a:pt x="6272" y="8254588"/>
                                <a:pt x="0" y="8052430"/>
                              </a:cubicBezTo>
                              <a:cubicBezTo>
                                <a:pt x="-6272" y="7850272"/>
                                <a:pt x="31796" y="7456699"/>
                                <a:pt x="0" y="7175432"/>
                              </a:cubicBezTo>
                              <a:cubicBezTo>
                                <a:pt x="-31796" y="6894165"/>
                                <a:pt x="-13106" y="6816179"/>
                                <a:pt x="0" y="6511040"/>
                              </a:cubicBezTo>
                              <a:cubicBezTo>
                                <a:pt x="13106" y="6205901"/>
                                <a:pt x="10376" y="6254209"/>
                                <a:pt x="0" y="6165557"/>
                              </a:cubicBezTo>
                              <a:cubicBezTo>
                                <a:pt x="-10376" y="6076905"/>
                                <a:pt x="10857" y="5941114"/>
                                <a:pt x="0" y="5820073"/>
                              </a:cubicBezTo>
                              <a:cubicBezTo>
                                <a:pt x="-10857" y="5699032"/>
                                <a:pt x="-8561" y="5528388"/>
                                <a:pt x="0" y="5368286"/>
                              </a:cubicBezTo>
                              <a:cubicBezTo>
                                <a:pt x="8561" y="5208184"/>
                                <a:pt x="3321" y="5064762"/>
                                <a:pt x="0" y="4916500"/>
                              </a:cubicBezTo>
                              <a:cubicBezTo>
                                <a:pt x="-3321" y="4768238"/>
                                <a:pt x="-9257" y="4600470"/>
                                <a:pt x="0" y="4464713"/>
                              </a:cubicBezTo>
                              <a:cubicBezTo>
                                <a:pt x="9257" y="4328956"/>
                                <a:pt x="11686" y="3886252"/>
                                <a:pt x="0" y="3694019"/>
                              </a:cubicBezTo>
                              <a:cubicBezTo>
                                <a:pt x="-11686" y="3501786"/>
                                <a:pt x="-40761" y="3252580"/>
                                <a:pt x="0" y="2817022"/>
                              </a:cubicBezTo>
                              <a:cubicBezTo>
                                <a:pt x="40761" y="2381464"/>
                                <a:pt x="-2214" y="2384188"/>
                                <a:pt x="0" y="2258932"/>
                              </a:cubicBezTo>
                              <a:cubicBezTo>
                                <a:pt x="2214" y="2133676"/>
                                <a:pt x="-4017" y="1740035"/>
                                <a:pt x="0" y="1594541"/>
                              </a:cubicBezTo>
                              <a:cubicBezTo>
                                <a:pt x="4017" y="1449047"/>
                                <a:pt x="-15646" y="1178418"/>
                                <a:pt x="0" y="823846"/>
                              </a:cubicBezTo>
                              <a:cubicBezTo>
                                <a:pt x="15646" y="469274"/>
                                <a:pt x="-22424" y="329676"/>
                                <a:pt x="0" y="0"/>
                              </a:cubicBezTo>
                              <a:close/>
                            </a:path>
                            <a:path w="7506274" h="10630270" stroke="0" extrusionOk="0">
                              <a:moveTo>
                                <a:pt x="0" y="0"/>
                              </a:moveTo>
                              <a:cubicBezTo>
                                <a:pt x="357971" y="33712"/>
                                <a:pt x="618380" y="-1253"/>
                                <a:pt x="832514" y="0"/>
                              </a:cubicBezTo>
                              <a:cubicBezTo>
                                <a:pt x="1046648" y="1253"/>
                                <a:pt x="1271797" y="30440"/>
                                <a:pt x="1665028" y="0"/>
                              </a:cubicBezTo>
                              <a:cubicBezTo>
                                <a:pt x="2058259" y="-30440"/>
                                <a:pt x="2055333" y="-1538"/>
                                <a:pt x="2422479" y="0"/>
                              </a:cubicBezTo>
                              <a:cubicBezTo>
                                <a:pt x="2789625" y="1538"/>
                                <a:pt x="2733585" y="2436"/>
                                <a:pt x="3029805" y="0"/>
                              </a:cubicBezTo>
                              <a:cubicBezTo>
                                <a:pt x="3326025" y="-2436"/>
                                <a:pt x="3381023" y="-4046"/>
                                <a:pt x="3562068" y="0"/>
                              </a:cubicBezTo>
                              <a:cubicBezTo>
                                <a:pt x="3743113" y="4046"/>
                                <a:pt x="3982297" y="-16285"/>
                                <a:pt x="4094331" y="0"/>
                              </a:cubicBezTo>
                              <a:cubicBezTo>
                                <a:pt x="4206365" y="16285"/>
                                <a:pt x="4552631" y="-26487"/>
                                <a:pt x="4701657" y="0"/>
                              </a:cubicBezTo>
                              <a:cubicBezTo>
                                <a:pt x="4850683" y="26487"/>
                                <a:pt x="5124920" y="12451"/>
                                <a:pt x="5534171" y="0"/>
                              </a:cubicBezTo>
                              <a:cubicBezTo>
                                <a:pt x="5943422" y="-12451"/>
                                <a:pt x="5935090" y="32972"/>
                                <a:pt x="6216560" y="0"/>
                              </a:cubicBezTo>
                              <a:cubicBezTo>
                                <a:pt x="6498030" y="-32972"/>
                                <a:pt x="6571932" y="25499"/>
                                <a:pt x="6748823" y="0"/>
                              </a:cubicBezTo>
                              <a:cubicBezTo>
                                <a:pt x="6925714" y="-25499"/>
                                <a:pt x="7243992" y="-18935"/>
                                <a:pt x="7506274" y="0"/>
                              </a:cubicBezTo>
                              <a:cubicBezTo>
                                <a:pt x="7523507" y="125113"/>
                                <a:pt x="7494175" y="358274"/>
                                <a:pt x="7506274" y="451786"/>
                              </a:cubicBezTo>
                              <a:cubicBezTo>
                                <a:pt x="7518373" y="545298"/>
                                <a:pt x="7496276" y="695153"/>
                                <a:pt x="7506274" y="797270"/>
                              </a:cubicBezTo>
                              <a:cubicBezTo>
                                <a:pt x="7516272" y="899387"/>
                                <a:pt x="7495828" y="1083727"/>
                                <a:pt x="7506274" y="1249057"/>
                              </a:cubicBezTo>
                              <a:cubicBezTo>
                                <a:pt x="7516720" y="1414387"/>
                                <a:pt x="7497863" y="1661873"/>
                                <a:pt x="7506274" y="1913449"/>
                              </a:cubicBezTo>
                              <a:cubicBezTo>
                                <a:pt x="7514685" y="2165025"/>
                                <a:pt x="7513739" y="2186712"/>
                                <a:pt x="7506274" y="2258932"/>
                              </a:cubicBezTo>
                              <a:cubicBezTo>
                                <a:pt x="7498809" y="2331152"/>
                                <a:pt x="7525638" y="2942848"/>
                                <a:pt x="7506274" y="3135930"/>
                              </a:cubicBezTo>
                              <a:cubicBezTo>
                                <a:pt x="7486910" y="3329012"/>
                                <a:pt x="7493366" y="3460119"/>
                                <a:pt x="7506274" y="3587716"/>
                              </a:cubicBezTo>
                              <a:cubicBezTo>
                                <a:pt x="7519182" y="3715313"/>
                                <a:pt x="7511059" y="3935666"/>
                                <a:pt x="7506274" y="4039503"/>
                              </a:cubicBezTo>
                              <a:cubicBezTo>
                                <a:pt x="7501489" y="4143340"/>
                                <a:pt x="7532602" y="4535600"/>
                                <a:pt x="7506274" y="4703894"/>
                              </a:cubicBezTo>
                              <a:cubicBezTo>
                                <a:pt x="7479946" y="4872188"/>
                                <a:pt x="7533000" y="5343540"/>
                                <a:pt x="7506274" y="5580892"/>
                              </a:cubicBezTo>
                              <a:cubicBezTo>
                                <a:pt x="7479548" y="5818244"/>
                                <a:pt x="7535413" y="6163930"/>
                                <a:pt x="7506274" y="6457889"/>
                              </a:cubicBezTo>
                              <a:cubicBezTo>
                                <a:pt x="7477135" y="6751848"/>
                                <a:pt x="7508482" y="6668776"/>
                                <a:pt x="7506274" y="6803373"/>
                              </a:cubicBezTo>
                              <a:cubicBezTo>
                                <a:pt x="7504066" y="6937970"/>
                                <a:pt x="7513209" y="7008890"/>
                                <a:pt x="7506274" y="7148857"/>
                              </a:cubicBezTo>
                              <a:cubicBezTo>
                                <a:pt x="7499339" y="7288824"/>
                                <a:pt x="7526210" y="7416575"/>
                                <a:pt x="7506274" y="7600643"/>
                              </a:cubicBezTo>
                              <a:cubicBezTo>
                                <a:pt x="7486338" y="7784711"/>
                                <a:pt x="7496680" y="8045764"/>
                                <a:pt x="7506274" y="8265035"/>
                              </a:cubicBezTo>
                              <a:cubicBezTo>
                                <a:pt x="7515868" y="8484306"/>
                                <a:pt x="7519307" y="8865083"/>
                                <a:pt x="7506274" y="9142032"/>
                              </a:cubicBezTo>
                              <a:cubicBezTo>
                                <a:pt x="7493241" y="9418981"/>
                                <a:pt x="7534105" y="9696143"/>
                                <a:pt x="7506274" y="9912727"/>
                              </a:cubicBezTo>
                              <a:cubicBezTo>
                                <a:pt x="7478443" y="10129312"/>
                                <a:pt x="7492000" y="10362515"/>
                                <a:pt x="7506274" y="10630270"/>
                              </a:cubicBezTo>
                              <a:cubicBezTo>
                                <a:pt x="7267711" y="10637984"/>
                                <a:pt x="7141275" y="10628261"/>
                                <a:pt x="6898948" y="10630270"/>
                              </a:cubicBezTo>
                              <a:cubicBezTo>
                                <a:pt x="6656621" y="10632279"/>
                                <a:pt x="6460165" y="10671337"/>
                                <a:pt x="6066434" y="10630270"/>
                              </a:cubicBezTo>
                              <a:cubicBezTo>
                                <a:pt x="5672703" y="10589203"/>
                                <a:pt x="5728235" y="10623264"/>
                                <a:pt x="5609234" y="10630270"/>
                              </a:cubicBezTo>
                              <a:cubicBezTo>
                                <a:pt x="5490233" y="10637276"/>
                                <a:pt x="5139575" y="10602166"/>
                                <a:pt x="4776720" y="10630270"/>
                              </a:cubicBezTo>
                              <a:cubicBezTo>
                                <a:pt x="4413865" y="10658374"/>
                                <a:pt x="4384875" y="10631659"/>
                                <a:pt x="4244457" y="10630270"/>
                              </a:cubicBezTo>
                              <a:cubicBezTo>
                                <a:pt x="4104039" y="10628881"/>
                                <a:pt x="3748278" y="10657040"/>
                                <a:pt x="3487005" y="10630270"/>
                              </a:cubicBezTo>
                              <a:cubicBezTo>
                                <a:pt x="3225732" y="10603500"/>
                                <a:pt x="3094126" y="10652477"/>
                                <a:pt x="2729554" y="10630270"/>
                              </a:cubicBezTo>
                              <a:cubicBezTo>
                                <a:pt x="2364982" y="10608063"/>
                                <a:pt x="2281198" y="10644689"/>
                                <a:pt x="2047166" y="10630270"/>
                              </a:cubicBezTo>
                              <a:cubicBezTo>
                                <a:pt x="1813134" y="10615851"/>
                                <a:pt x="1683132" y="10623329"/>
                                <a:pt x="1514903" y="10630270"/>
                              </a:cubicBezTo>
                              <a:cubicBezTo>
                                <a:pt x="1346674" y="10637211"/>
                                <a:pt x="1173214" y="10646131"/>
                                <a:pt x="832514" y="10630270"/>
                              </a:cubicBezTo>
                              <a:cubicBezTo>
                                <a:pt x="491814" y="10614409"/>
                                <a:pt x="331081" y="10618923"/>
                                <a:pt x="0" y="10630270"/>
                              </a:cubicBezTo>
                              <a:cubicBezTo>
                                <a:pt x="13535" y="10466645"/>
                                <a:pt x="17576" y="10331167"/>
                                <a:pt x="0" y="10178484"/>
                              </a:cubicBezTo>
                              <a:cubicBezTo>
                                <a:pt x="-17576" y="10025801"/>
                                <a:pt x="9768" y="9929914"/>
                                <a:pt x="0" y="9833000"/>
                              </a:cubicBezTo>
                              <a:cubicBezTo>
                                <a:pt x="-9768" y="9736086"/>
                                <a:pt x="4979" y="9459187"/>
                                <a:pt x="0" y="9168608"/>
                              </a:cubicBezTo>
                              <a:cubicBezTo>
                                <a:pt x="-4979" y="8878029"/>
                                <a:pt x="-15701" y="8926846"/>
                                <a:pt x="0" y="8823124"/>
                              </a:cubicBezTo>
                              <a:cubicBezTo>
                                <a:pt x="15701" y="8719402"/>
                                <a:pt x="-31" y="8240920"/>
                                <a:pt x="0" y="8052430"/>
                              </a:cubicBezTo>
                              <a:cubicBezTo>
                                <a:pt x="31" y="7863940"/>
                                <a:pt x="-26164" y="7550948"/>
                                <a:pt x="0" y="7388038"/>
                              </a:cubicBezTo>
                              <a:cubicBezTo>
                                <a:pt x="26164" y="7225128"/>
                                <a:pt x="-1069" y="7035776"/>
                                <a:pt x="0" y="6723646"/>
                              </a:cubicBezTo>
                              <a:cubicBezTo>
                                <a:pt x="1069" y="6411516"/>
                                <a:pt x="-16683" y="6205105"/>
                                <a:pt x="0" y="6059254"/>
                              </a:cubicBezTo>
                              <a:cubicBezTo>
                                <a:pt x="16683" y="5913403"/>
                                <a:pt x="-5451" y="5377910"/>
                                <a:pt x="0" y="5182257"/>
                              </a:cubicBezTo>
                              <a:cubicBezTo>
                                <a:pt x="5451" y="4986604"/>
                                <a:pt x="8466" y="4925067"/>
                                <a:pt x="0" y="4730470"/>
                              </a:cubicBezTo>
                              <a:cubicBezTo>
                                <a:pt x="-8466" y="4535873"/>
                                <a:pt x="12507" y="4499743"/>
                                <a:pt x="0" y="4384986"/>
                              </a:cubicBezTo>
                              <a:cubicBezTo>
                                <a:pt x="-12507" y="4270229"/>
                                <a:pt x="-5117" y="3990792"/>
                                <a:pt x="0" y="3826897"/>
                              </a:cubicBezTo>
                              <a:cubicBezTo>
                                <a:pt x="5117" y="3663002"/>
                                <a:pt x="15571" y="3511407"/>
                                <a:pt x="0" y="3268808"/>
                              </a:cubicBezTo>
                              <a:cubicBezTo>
                                <a:pt x="-15571" y="3026209"/>
                                <a:pt x="-17838" y="2745566"/>
                                <a:pt x="0" y="2391811"/>
                              </a:cubicBezTo>
                              <a:cubicBezTo>
                                <a:pt x="17838" y="2038056"/>
                                <a:pt x="42524" y="1725359"/>
                                <a:pt x="0" y="1514813"/>
                              </a:cubicBezTo>
                              <a:cubicBezTo>
                                <a:pt x="-42524" y="1304267"/>
                                <a:pt x="-8725" y="1031865"/>
                                <a:pt x="0" y="744119"/>
                              </a:cubicBezTo>
                              <a:cubicBezTo>
                                <a:pt x="8725" y="456373"/>
                                <a:pt x="16582" y="158674"/>
                                <a:pt x="0" y="0"/>
                              </a:cubicBezTo>
                              <a:close/>
                            </a:path>
                          </a:pathLst>
                        </a:custGeom>
                        <a:solidFill>
                          <a:schemeClr val="bg1"/>
                        </a:solidFill>
                        <a:ln w="76200">
                          <a:solidFill>
                            <a:srgbClr val="A20000"/>
                          </a:solidFill>
                          <a:extLst>
                            <a:ext uri="{C807C97D-BFC1-408E-A445-0C87EB9F89A2}">
                              <ask:lineSketchStyleProps xmlns:ask="http://schemas.microsoft.com/office/drawing/2018/sketchyshapes" sd="693316214">
                                <a:prstGeom prst="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6BC087F" w14:textId="169EAB1C" w:rsidR="004E74CA" w:rsidRDefault="004E74CA" w:rsidP="00866082">
                            <w:pPr>
                              <w:jc w:val="center"/>
                              <w:rPr>
                                <w:rFonts w:cs="Arial"/>
                              </w:rPr>
                            </w:pPr>
                          </w:p>
                          <w:p w14:paraId="601702C6" w14:textId="6DD24935" w:rsidR="004E74CA" w:rsidRDefault="004E74CA" w:rsidP="00866082">
                            <w:pPr>
                              <w:jc w:val="center"/>
                              <w:rPr>
                                <w:rFonts w:cs="Arial"/>
                              </w:rPr>
                            </w:pPr>
                          </w:p>
                          <w:p w14:paraId="374F69F2" w14:textId="7CA02DC5" w:rsidR="004E74CA" w:rsidRDefault="004E74CA" w:rsidP="00866082">
                            <w:pPr>
                              <w:jc w:val="center"/>
                              <w:rPr>
                                <w:rFonts w:cs="Arial"/>
                              </w:rPr>
                            </w:pPr>
                          </w:p>
                          <w:p w14:paraId="2808DC00" w14:textId="76ECA22C" w:rsidR="004E74CA" w:rsidRDefault="004E74CA" w:rsidP="00866082">
                            <w:pPr>
                              <w:jc w:val="center"/>
                              <w:rPr>
                                <w:rFonts w:cs="Arial"/>
                              </w:rPr>
                            </w:pPr>
                          </w:p>
                          <w:p w14:paraId="6F165855" w14:textId="4747B9E0" w:rsidR="004E74CA" w:rsidRDefault="004E74CA" w:rsidP="00866082">
                            <w:pPr>
                              <w:jc w:val="center"/>
                              <w:rPr>
                                <w:rFonts w:cs="Arial"/>
                              </w:rPr>
                            </w:pPr>
                          </w:p>
                          <w:p w14:paraId="25B2B01A" w14:textId="531A943C" w:rsidR="004E74CA" w:rsidRDefault="004E74CA" w:rsidP="00866082">
                            <w:pPr>
                              <w:jc w:val="center"/>
                              <w:rPr>
                                <w:rFonts w:cs="Arial"/>
                              </w:rPr>
                            </w:pPr>
                          </w:p>
                          <w:p w14:paraId="3DB5A3E1" w14:textId="7C5CBFA8" w:rsidR="004E74CA" w:rsidRDefault="004E74CA" w:rsidP="00866082">
                            <w:pPr>
                              <w:jc w:val="center"/>
                              <w:rPr>
                                <w:rFonts w:cs="Arial"/>
                              </w:rPr>
                            </w:pPr>
                          </w:p>
                          <w:p w14:paraId="0D3196D5" w14:textId="4274142A" w:rsidR="004E74CA" w:rsidRDefault="004E74CA" w:rsidP="00866082">
                            <w:pPr>
                              <w:jc w:val="center"/>
                              <w:rPr>
                                <w:rFonts w:cs="Arial"/>
                              </w:rPr>
                            </w:pPr>
                          </w:p>
                          <w:p w14:paraId="7A365E3B" w14:textId="12C9E882" w:rsidR="004E74CA" w:rsidRDefault="004E74CA" w:rsidP="00866082">
                            <w:pPr>
                              <w:jc w:val="center"/>
                              <w:rPr>
                                <w:rFonts w:cs="Arial"/>
                              </w:rPr>
                            </w:pPr>
                          </w:p>
                          <w:p w14:paraId="66E98C6E" w14:textId="28BD438F" w:rsidR="004E74CA" w:rsidRDefault="004E74CA" w:rsidP="00866082">
                            <w:pPr>
                              <w:jc w:val="center"/>
                              <w:rPr>
                                <w:rFonts w:cs="Arial"/>
                              </w:rPr>
                            </w:pPr>
                          </w:p>
                          <w:p w14:paraId="7FD5987E" w14:textId="404807EB" w:rsidR="004E74CA" w:rsidRDefault="004E74CA" w:rsidP="00866082">
                            <w:pPr>
                              <w:jc w:val="center"/>
                              <w:rPr>
                                <w:rFonts w:cs="Arial"/>
                              </w:rPr>
                            </w:pPr>
                          </w:p>
                          <w:p w14:paraId="26649CD0" w14:textId="7CE09440" w:rsidR="004E74CA" w:rsidRDefault="004E74CA" w:rsidP="00866082">
                            <w:pPr>
                              <w:jc w:val="center"/>
                              <w:rPr>
                                <w:rFonts w:cs="Arial"/>
                              </w:rPr>
                            </w:pPr>
                          </w:p>
                          <w:p w14:paraId="4EA46066" w14:textId="1312FA5B" w:rsidR="004E74CA" w:rsidRDefault="004E74CA" w:rsidP="00866082">
                            <w:pPr>
                              <w:jc w:val="center"/>
                              <w:rPr>
                                <w:rFonts w:cs="Arial"/>
                              </w:rPr>
                            </w:pPr>
                          </w:p>
                          <w:p w14:paraId="5A1B2B9B" w14:textId="5F64BC23" w:rsidR="004E74CA" w:rsidRDefault="004E74CA" w:rsidP="00866082">
                            <w:pPr>
                              <w:jc w:val="center"/>
                              <w:rPr>
                                <w:rFonts w:cs="Arial"/>
                              </w:rPr>
                            </w:pPr>
                          </w:p>
                          <w:p w14:paraId="36927AF5" w14:textId="2C83E697" w:rsidR="004E74CA" w:rsidRDefault="004E74CA" w:rsidP="00866082">
                            <w:pPr>
                              <w:jc w:val="center"/>
                              <w:rPr>
                                <w:rFonts w:cs="Arial"/>
                              </w:rPr>
                            </w:pPr>
                          </w:p>
                          <w:p w14:paraId="5B3203AC" w14:textId="28C3CF01" w:rsidR="004E74CA" w:rsidRDefault="004E74CA" w:rsidP="00866082">
                            <w:pPr>
                              <w:jc w:val="center"/>
                              <w:rPr>
                                <w:rFonts w:cs="Arial"/>
                              </w:rPr>
                            </w:pPr>
                          </w:p>
                          <w:p w14:paraId="7AE913F4" w14:textId="29D8DF22" w:rsidR="004E74CA" w:rsidRDefault="004E74CA" w:rsidP="00866082">
                            <w:pPr>
                              <w:jc w:val="center"/>
                              <w:rPr>
                                <w:rFonts w:cs="Arial"/>
                              </w:rPr>
                            </w:pPr>
                          </w:p>
                          <w:p w14:paraId="18D4A860" w14:textId="314C16EF" w:rsidR="004E74CA" w:rsidRDefault="004E74CA" w:rsidP="00866082">
                            <w:pPr>
                              <w:jc w:val="center"/>
                              <w:rPr>
                                <w:rFonts w:cs="Arial"/>
                              </w:rPr>
                            </w:pPr>
                          </w:p>
                          <w:p w14:paraId="4F18A12B" w14:textId="7EEBE05C" w:rsidR="004E74CA" w:rsidRDefault="004E74CA" w:rsidP="00866082">
                            <w:pPr>
                              <w:jc w:val="center"/>
                              <w:rPr>
                                <w:rFonts w:cs="Arial"/>
                              </w:rPr>
                            </w:pPr>
                          </w:p>
                          <w:p w14:paraId="3A0B1F49" w14:textId="57BC02B8" w:rsidR="004E74CA" w:rsidRDefault="004E74CA" w:rsidP="00866082">
                            <w:pPr>
                              <w:jc w:val="center"/>
                              <w:rPr>
                                <w:rFonts w:cs="Arial"/>
                              </w:rPr>
                            </w:pPr>
                          </w:p>
                          <w:p w14:paraId="62C12675" w14:textId="26ED39A3" w:rsidR="004E74CA" w:rsidRDefault="004E74CA" w:rsidP="00866082">
                            <w:pPr>
                              <w:jc w:val="center"/>
                              <w:rPr>
                                <w:rFonts w:cs="Arial"/>
                              </w:rPr>
                            </w:pPr>
                          </w:p>
                          <w:p w14:paraId="75C8E19A" w14:textId="3683C469" w:rsidR="004E74CA" w:rsidRDefault="004E74CA" w:rsidP="00866082">
                            <w:pPr>
                              <w:jc w:val="center"/>
                              <w:rPr>
                                <w:rFonts w:cs="Arial"/>
                              </w:rPr>
                            </w:pPr>
                          </w:p>
                          <w:p w14:paraId="4C1FAFFE"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76AF7804"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449C1C00"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33EB113B"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5C00C71E"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24E3BD11"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4FD8EF9F"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506D7450"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1213FAD4"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238A61B9"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0ED3AD5C"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69AE49E8"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396B5899" w14:textId="77777777" w:rsidR="00D23F07" w:rsidRDefault="00D23F07" w:rsidP="00D23F07">
                            <w:pPr>
                              <w:jc w:val="center"/>
                              <w:rPr>
                                <w:rFonts w:ascii="Arimo" w:hAnsi="Arimo" w:cs="Arimo"/>
                                <w:color w:val="0E4017"/>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D50D3" id="Rectangle 3" o:spid="_x0000_s1026" alt="&quot;&quot;" style="position:absolute;margin-left:1.8pt;margin-top:-70.2pt;width:591.05pt;height:837.0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" fillcolor="white [3212]" strokecolor="#a20000" strokeweight="6pt">
                <v:textbox>
                  <w:txbxContent>
                    <w:p w14:paraId="26BC087F" w14:textId="169EAB1C" w:rsidR="004E74CA" w:rsidRDefault="004E74CA" w:rsidP="00866082">
                      <w:pPr>
                        <w:jc w:val="center"/>
                        <w:rPr>
                          <w:rFonts w:cs="Arial"/>
                        </w:rPr>
                      </w:pPr>
                    </w:p>
                    <w:p w14:paraId="601702C6" w14:textId="6DD24935" w:rsidR="004E74CA" w:rsidRDefault="004E74CA" w:rsidP="00866082">
                      <w:pPr>
                        <w:jc w:val="center"/>
                        <w:rPr>
                          <w:rFonts w:cs="Arial"/>
                        </w:rPr>
                      </w:pPr>
                    </w:p>
                    <w:p w14:paraId="374F69F2" w14:textId="7CA02DC5" w:rsidR="004E74CA" w:rsidRDefault="004E74CA" w:rsidP="00866082">
                      <w:pPr>
                        <w:jc w:val="center"/>
                        <w:rPr>
                          <w:rFonts w:cs="Arial"/>
                        </w:rPr>
                      </w:pPr>
                    </w:p>
                    <w:p w14:paraId="2808DC00" w14:textId="76ECA22C" w:rsidR="004E74CA" w:rsidRDefault="004E74CA" w:rsidP="00866082">
                      <w:pPr>
                        <w:jc w:val="center"/>
                        <w:rPr>
                          <w:rFonts w:cs="Arial"/>
                        </w:rPr>
                      </w:pPr>
                    </w:p>
                    <w:p w14:paraId="6F165855" w14:textId="4747B9E0" w:rsidR="004E74CA" w:rsidRDefault="004E74CA" w:rsidP="00866082">
                      <w:pPr>
                        <w:jc w:val="center"/>
                        <w:rPr>
                          <w:rFonts w:cs="Arial"/>
                        </w:rPr>
                      </w:pPr>
                    </w:p>
                    <w:p w14:paraId="25B2B01A" w14:textId="531A943C" w:rsidR="004E74CA" w:rsidRDefault="004E74CA" w:rsidP="00866082">
                      <w:pPr>
                        <w:jc w:val="center"/>
                        <w:rPr>
                          <w:rFonts w:cs="Arial"/>
                        </w:rPr>
                      </w:pPr>
                    </w:p>
                    <w:p w14:paraId="3DB5A3E1" w14:textId="7C5CBFA8" w:rsidR="004E74CA" w:rsidRDefault="004E74CA" w:rsidP="00866082">
                      <w:pPr>
                        <w:jc w:val="center"/>
                        <w:rPr>
                          <w:rFonts w:cs="Arial"/>
                        </w:rPr>
                      </w:pPr>
                    </w:p>
                    <w:p w14:paraId="0D3196D5" w14:textId="4274142A" w:rsidR="004E74CA" w:rsidRDefault="004E74CA" w:rsidP="00866082">
                      <w:pPr>
                        <w:jc w:val="center"/>
                        <w:rPr>
                          <w:rFonts w:cs="Arial"/>
                        </w:rPr>
                      </w:pPr>
                    </w:p>
                    <w:p w14:paraId="7A365E3B" w14:textId="12C9E882" w:rsidR="004E74CA" w:rsidRDefault="004E74CA" w:rsidP="00866082">
                      <w:pPr>
                        <w:jc w:val="center"/>
                        <w:rPr>
                          <w:rFonts w:cs="Arial"/>
                        </w:rPr>
                      </w:pPr>
                    </w:p>
                    <w:p w14:paraId="66E98C6E" w14:textId="28BD438F" w:rsidR="004E74CA" w:rsidRDefault="004E74CA" w:rsidP="00866082">
                      <w:pPr>
                        <w:jc w:val="center"/>
                        <w:rPr>
                          <w:rFonts w:cs="Arial"/>
                        </w:rPr>
                      </w:pPr>
                    </w:p>
                    <w:p w14:paraId="7FD5987E" w14:textId="404807EB" w:rsidR="004E74CA" w:rsidRDefault="004E74CA" w:rsidP="00866082">
                      <w:pPr>
                        <w:jc w:val="center"/>
                        <w:rPr>
                          <w:rFonts w:cs="Arial"/>
                        </w:rPr>
                      </w:pPr>
                    </w:p>
                    <w:p w14:paraId="26649CD0" w14:textId="7CE09440" w:rsidR="004E74CA" w:rsidRDefault="004E74CA" w:rsidP="00866082">
                      <w:pPr>
                        <w:jc w:val="center"/>
                        <w:rPr>
                          <w:rFonts w:cs="Arial"/>
                        </w:rPr>
                      </w:pPr>
                    </w:p>
                    <w:p w14:paraId="4EA46066" w14:textId="1312FA5B" w:rsidR="004E74CA" w:rsidRDefault="004E74CA" w:rsidP="00866082">
                      <w:pPr>
                        <w:jc w:val="center"/>
                        <w:rPr>
                          <w:rFonts w:cs="Arial"/>
                        </w:rPr>
                      </w:pPr>
                    </w:p>
                    <w:p w14:paraId="5A1B2B9B" w14:textId="5F64BC23" w:rsidR="004E74CA" w:rsidRDefault="004E74CA" w:rsidP="00866082">
                      <w:pPr>
                        <w:jc w:val="center"/>
                        <w:rPr>
                          <w:rFonts w:cs="Arial"/>
                        </w:rPr>
                      </w:pPr>
                    </w:p>
                    <w:p w14:paraId="36927AF5" w14:textId="2C83E697" w:rsidR="004E74CA" w:rsidRDefault="004E74CA" w:rsidP="00866082">
                      <w:pPr>
                        <w:jc w:val="center"/>
                        <w:rPr>
                          <w:rFonts w:cs="Arial"/>
                        </w:rPr>
                      </w:pPr>
                    </w:p>
                    <w:p w14:paraId="5B3203AC" w14:textId="28C3CF01" w:rsidR="004E74CA" w:rsidRDefault="004E74CA" w:rsidP="00866082">
                      <w:pPr>
                        <w:jc w:val="center"/>
                        <w:rPr>
                          <w:rFonts w:cs="Arial"/>
                        </w:rPr>
                      </w:pPr>
                    </w:p>
                    <w:p w14:paraId="7AE913F4" w14:textId="29D8DF22" w:rsidR="004E74CA" w:rsidRDefault="004E74CA" w:rsidP="00866082">
                      <w:pPr>
                        <w:jc w:val="center"/>
                        <w:rPr>
                          <w:rFonts w:cs="Arial"/>
                        </w:rPr>
                      </w:pPr>
                    </w:p>
                    <w:p w14:paraId="18D4A860" w14:textId="314C16EF" w:rsidR="004E74CA" w:rsidRDefault="004E74CA" w:rsidP="00866082">
                      <w:pPr>
                        <w:jc w:val="center"/>
                        <w:rPr>
                          <w:rFonts w:cs="Arial"/>
                        </w:rPr>
                      </w:pPr>
                    </w:p>
                    <w:p w14:paraId="4F18A12B" w14:textId="7EEBE05C" w:rsidR="004E74CA" w:rsidRDefault="004E74CA" w:rsidP="00866082">
                      <w:pPr>
                        <w:jc w:val="center"/>
                        <w:rPr>
                          <w:rFonts w:cs="Arial"/>
                        </w:rPr>
                      </w:pPr>
                    </w:p>
                    <w:p w14:paraId="3A0B1F49" w14:textId="57BC02B8" w:rsidR="004E74CA" w:rsidRDefault="004E74CA" w:rsidP="00866082">
                      <w:pPr>
                        <w:jc w:val="center"/>
                        <w:rPr>
                          <w:rFonts w:cs="Arial"/>
                        </w:rPr>
                      </w:pPr>
                    </w:p>
                    <w:p w14:paraId="62C12675" w14:textId="26ED39A3" w:rsidR="004E74CA" w:rsidRDefault="004E74CA" w:rsidP="00866082">
                      <w:pPr>
                        <w:jc w:val="center"/>
                        <w:rPr>
                          <w:rFonts w:cs="Arial"/>
                        </w:rPr>
                      </w:pPr>
                    </w:p>
                    <w:p w14:paraId="75C8E19A" w14:textId="3683C469" w:rsidR="004E74CA" w:rsidRDefault="004E74CA" w:rsidP="00866082">
                      <w:pPr>
                        <w:jc w:val="center"/>
                        <w:rPr>
                          <w:rFonts w:cs="Arial"/>
                        </w:rPr>
                      </w:pPr>
                    </w:p>
                    <w:p w14:paraId="4C1FAFFE"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76AF7804"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449C1C00"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33EB113B"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5C00C71E"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24E3BD11"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4FD8EF9F"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506D7450"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1213FAD4"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238A61B9"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0ED3AD5C"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69AE49E8" w14:textId="77777777" w:rsidR="00D23F07" w:rsidRPr="00D23F07" w:rsidRDefault="00D23F07" w:rsidP="00D23F07">
                      <w:pPr>
                        <w:autoSpaceDE w:val="0"/>
                        <w:autoSpaceDN w:val="0"/>
                        <w:adjustRightInd w:val="0"/>
                        <w:spacing w:after="0" w:line="240" w:lineRule="auto"/>
                        <w:rPr>
                          <w:rFonts w:ascii="Arimo" w:hAnsi="Arimo" w:cs="Arimo"/>
                          <w:color w:val="000000"/>
                          <w:szCs w:val="24"/>
                        </w:rPr>
                      </w:pPr>
                    </w:p>
                    <w:p w14:paraId="396B5899" w14:textId="77777777" w:rsidR="00D23F07" w:rsidRDefault="00D23F07" w:rsidP="00D23F07">
                      <w:pPr>
                        <w:jc w:val="center"/>
                        <w:rPr>
                          <w:rFonts w:ascii="Arimo" w:hAnsi="Arimo" w:cs="Arimo"/>
                          <w:color w:val="0E4017"/>
                          <w:sz w:val="23"/>
                          <w:szCs w:val="23"/>
                        </w:rPr>
                      </w:pPr>
                    </w:p>
                  </w:txbxContent>
                </v:textbox>
                <w10:wrap anchorx="page"/>
              </v:rect>
            </w:pict>
          </mc:Fallback>
        </mc:AlternateContent>
      </w:r>
      <w:r w:rsidR="0063692C" w:rsidRPr="007D4117">
        <w:rPr>
          <w:rFonts w:cs="Arial"/>
          <w:sz w:val="22"/>
          <w:szCs w:val="20"/>
          <w:lang w:val="es-CO"/>
        </w:rPr>
        <w:tab/>
      </w:r>
      <w:r w:rsidR="0063692C" w:rsidRPr="007D4117">
        <w:rPr>
          <w:rFonts w:cs="Arial"/>
          <w:sz w:val="22"/>
          <w:szCs w:val="20"/>
          <w:lang w:val="es-CO"/>
        </w:rPr>
        <w:tab/>
      </w:r>
    </w:p>
    <w:p w14:paraId="59372A3E" w14:textId="20812CFB" w:rsidR="0069380D" w:rsidRPr="007D4117" w:rsidRDefault="00EF3F1F" w:rsidP="00B06ACC">
      <w:pPr>
        <w:pStyle w:val="Subtitle"/>
        <w:tabs>
          <w:tab w:val="left" w:pos="5933"/>
          <w:tab w:val="left" w:pos="6476"/>
        </w:tabs>
        <w:spacing w:before="0" w:after="0"/>
        <w:rPr>
          <w:rFonts w:cs="Arial"/>
          <w:szCs w:val="40"/>
          <w:lang w:val="es-CO"/>
        </w:rPr>
      </w:pPr>
      <w:r w:rsidRPr="007D4117">
        <w:rPr>
          <w:rFonts w:cs="Arial"/>
          <w:color w:val="auto"/>
          <w:szCs w:val="40"/>
          <w:lang w:val="es-CO"/>
        </w:rPr>
        <w:tab/>
      </w:r>
      <w:r w:rsidR="00B06ACC" w:rsidRPr="007D4117">
        <w:rPr>
          <w:rFonts w:cs="Arial"/>
          <w:szCs w:val="40"/>
          <w:lang w:val="es-CO"/>
        </w:rPr>
        <w:tab/>
      </w:r>
    </w:p>
    <w:p w14:paraId="052285B4" w14:textId="16A75547" w:rsidR="00766C74" w:rsidRPr="007D4117" w:rsidRDefault="00845559" w:rsidP="007866E0">
      <w:pPr>
        <w:pStyle w:val="Title"/>
        <w:spacing w:before="0" w:after="0"/>
        <w:rPr>
          <w:b/>
          <w:bCs/>
          <w:color w:val="auto"/>
          <w:sz w:val="22"/>
          <w:szCs w:val="22"/>
          <w:lang w:val="es-CO"/>
        </w:rPr>
      </w:pPr>
      <w:bookmarkStart w:id="0" w:name="_Hlk87350550"/>
      <w:r w:rsidRPr="007D4117">
        <w:rPr>
          <w:noProof/>
          <w:color w:val="auto"/>
          <w:sz w:val="36"/>
          <w:szCs w:val="20"/>
          <w:lang w:val="es-CO"/>
        </w:rPr>
        <mc:AlternateContent>
          <mc:Choice Requires="wps">
            <w:drawing>
              <wp:anchor distT="0" distB="0" distL="114300" distR="114300" simplePos="0" relativeHeight="251657220" behindDoc="1" locked="0" layoutInCell="1" allowOverlap="1" wp14:anchorId="00496D83" wp14:editId="624EF18E">
                <wp:simplePos x="0" y="0"/>
                <wp:positionH relativeFrom="margin">
                  <wp:posOffset>-911860</wp:posOffset>
                </wp:positionH>
                <wp:positionV relativeFrom="paragraph">
                  <wp:posOffset>240368</wp:posOffset>
                </wp:positionV>
                <wp:extent cx="7538085" cy="1972937"/>
                <wp:effectExtent l="57150" t="76200" r="62865" b="8509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972937"/>
                        </a:xfrm>
                        <a:custGeom>
                          <a:avLst/>
                          <a:gdLst>
                            <a:gd name="connsiteX0" fmla="*/ 0 w 7538085"/>
                            <a:gd name="connsiteY0" fmla="*/ 0 h 1972937"/>
                            <a:gd name="connsiteX1" fmla="*/ 504472 w 7538085"/>
                            <a:gd name="connsiteY1" fmla="*/ 0 h 1972937"/>
                            <a:gd name="connsiteX2" fmla="*/ 1159705 w 7538085"/>
                            <a:gd name="connsiteY2" fmla="*/ 0 h 1972937"/>
                            <a:gd name="connsiteX3" fmla="*/ 1588796 w 7538085"/>
                            <a:gd name="connsiteY3" fmla="*/ 0 h 1972937"/>
                            <a:gd name="connsiteX4" fmla="*/ 2168649 w 7538085"/>
                            <a:gd name="connsiteY4" fmla="*/ 0 h 1972937"/>
                            <a:gd name="connsiteX5" fmla="*/ 2823883 w 7538085"/>
                            <a:gd name="connsiteY5" fmla="*/ 0 h 1972937"/>
                            <a:gd name="connsiteX6" fmla="*/ 3177593 w 7538085"/>
                            <a:gd name="connsiteY6" fmla="*/ 0 h 1972937"/>
                            <a:gd name="connsiteX7" fmla="*/ 3531303 w 7538085"/>
                            <a:gd name="connsiteY7" fmla="*/ 0 h 1972937"/>
                            <a:gd name="connsiteX8" fmla="*/ 4261917 w 7538085"/>
                            <a:gd name="connsiteY8" fmla="*/ 0 h 1972937"/>
                            <a:gd name="connsiteX9" fmla="*/ 4841770 w 7538085"/>
                            <a:gd name="connsiteY9" fmla="*/ 0 h 1972937"/>
                            <a:gd name="connsiteX10" fmla="*/ 5195480 w 7538085"/>
                            <a:gd name="connsiteY10" fmla="*/ 0 h 1972937"/>
                            <a:gd name="connsiteX11" fmla="*/ 5775333 w 7538085"/>
                            <a:gd name="connsiteY11" fmla="*/ 0 h 1972937"/>
                            <a:gd name="connsiteX12" fmla="*/ 6505947 w 7538085"/>
                            <a:gd name="connsiteY12" fmla="*/ 0 h 1972937"/>
                            <a:gd name="connsiteX13" fmla="*/ 7010419 w 7538085"/>
                            <a:gd name="connsiteY13" fmla="*/ 0 h 1972937"/>
                            <a:gd name="connsiteX14" fmla="*/ 7538085 w 7538085"/>
                            <a:gd name="connsiteY14" fmla="*/ 0 h 1972937"/>
                            <a:gd name="connsiteX15" fmla="*/ 7538085 w 7538085"/>
                            <a:gd name="connsiteY15" fmla="*/ 493234 h 1972937"/>
                            <a:gd name="connsiteX16" fmla="*/ 7538085 w 7538085"/>
                            <a:gd name="connsiteY16" fmla="*/ 1025927 h 1972937"/>
                            <a:gd name="connsiteX17" fmla="*/ 7538085 w 7538085"/>
                            <a:gd name="connsiteY17" fmla="*/ 1519161 h 1972937"/>
                            <a:gd name="connsiteX18" fmla="*/ 7538085 w 7538085"/>
                            <a:gd name="connsiteY18" fmla="*/ 1972937 h 1972937"/>
                            <a:gd name="connsiteX19" fmla="*/ 7033613 w 7538085"/>
                            <a:gd name="connsiteY19" fmla="*/ 1972937 h 1972937"/>
                            <a:gd name="connsiteX20" fmla="*/ 6604522 w 7538085"/>
                            <a:gd name="connsiteY20" fmla="*/ 1972937 h 1972937"/>
                            <a:gd name="connsiteX21" fmla="*/ 5873908 w 7538085"/>
                            <a:gd name="connsiteY21" fmla="*/ 1972937 h 1972937"/>
                            <a:gd name="connsiteX22" fmla="*/ 5294055 w 7538085"/>
                            <a:gd name="connsiteY22" fmla="*/ 1972937 h 1972937"/>
                            <a:gd name="connsiteX23" fmla="*/ 4940345 w 7538085"/>
                            <a:gd name="connsiteY23" fmla="*/ 1972937 h 1972937"/>
                            <a:gd name="connsiteX24" fmla="*/ 4360492 w 7538085"/>
                            <a:gd name="connsiteY24" fmla="*/ 1972937 h 1972937"/>
                            <a:gd name="connsiteX25" fmla="*/ 3856020 w 7538085"/>
                            <a:gd name="connsiteY25" fmla="*/ 1972937 h 1972937"/>
                            <a:gd name="connsiteX26" fmla="*/ 3351549 w 7538085"/>
                            <a:gd name="connsiteY26" fmla="*/ 1972937 h 1972937"/>
                            <a:gd name="connsiteX27" fmla="*/ 2847077 w 7538085"/>
                            <a:gd name="connsiteY27" fmla="*/ 1972937 h 1972937"/>
                            <a:gd name="connsiteX28" fmla="*/ 2342605 w 7538085"/>
                            <a:gd name="connsiteY28" fmla="*/ 1972937 h 1972937"/>
                            <a:gd name="connsiteX29" fmla="*/ 1687371 w 7538085"/>
                            <a:gd name="connsiteY29" fmla="*/ 1972937 h 1972937"/>
                            <a:gd name="connsiteX30" fmla="*/ 1107519 w 7538085"/>
                            <a:gd name="connsiteY30" fmla="*/ 1972937 h 1972937"/>
                            <a:gd name="connsiteX31" fmla="*/ 753808 w 7538085"/>
                            <a:gd name="connsiteY31" fmla="*/ 1972937 h 1972937"/>
                            <a:gd name="connsiteX32" fmla="*/ 0 w 7538085"/>
                            <a:gd name="connsiteY32" fmla="*/ 1972937 h 1972937"/>
                            <a:gd name="connsiteX33" fmla="*/ 0 w 7538085"/>
                            <a:gd name="connsiteY33" fmla="*/ 1459973 h 1972937"/>
                            <a:gd name="connsiteX34" fmla="*/ 0 w 7538085"/>
                            <a:gd name="connsiteY34" fmla="*/ 927280 h 1972937"/>
                            <a:gd name="connsiteX35" fmla="*/ 0 w 7538085"/>
                            <a:gd name="connsiteY35" fmla="*/ 493234 h 1972937"/>
                            <a:gd name="connsiteX36" fmla="*/ 0 w 7538085"/>
                            <a:gd name="connsiteY36" fmla="*/ 0 h 1972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38085" h="1972937" fill="none" extrusionOk="0">
                              <a:moveTo>
                                <a:pt x="0" y="0"/>
                              </a:moveTo>
                              <a:cubicBezTo>
                                <a:pt x="185573" y="-19602"/>
                                <a:pt x="293764" y="58216"/>
                                <a:pt x="504472" y="0"/>
                              </a:cubicBezTo>
                              <a:cubicBezTo>
                                <a:pt x="715180" y="-58216"/>
                                <a:pt x="955836" y="17436"/>
                                <a:pt x="1159705" y="0"/>
                              </a:cubicBezTo>
                              <a:cubicBezTo>
                                <a:pt x="1363574" y="-17436"/>
                                <a:pt x="1425048" y="5576"/>
                                <a:pt x="1588796" y="0"/>
                              </a:cubicBezTo>
                              <a:cubicBezTo>
                                <a:pt x="1752544" y="-5576"/>
                                <a:pt x="2044515" y="17472"/>
                                <a:pt x="2168649" y="0"/>
                              </a:cubicBezTo>
                              <a:cubicBezTo>
                                <a:pt x="2292783" y="-17472"/>
                                <a:pt x="2649982" y="77229"/>
                                <a:pt x="2823883" y="0"/>
                              </a:cubicBezTo>
                              <a:cubicBezTo>
                                <a:pt x="2997784" y="-77229"/>
                                <a:pt x="3038492" y="33740"/>
                                <a:pt x="3177593" y="0"/>
                              </a:cubicBezTo>
                              <a:cubicBezTo>
                                <a:pt x="3316694" y="-33740"/>
                                <a:pt x="3425387" y="38803"/>
                                <a:pt x="3531303" y="0"/>
                              </a:cubicBezTo>
                              <a:cubicBezTo>
                                <a:pt x="3637219" y="-38803"/>
                                <a:pt x="3932145" y="40797"/>
                                <a:pt x="4261917" y="0"/>
                              </a:cubicBezTo>
                              <a:cubicBezTo>
                                <a:pt x="4591689" y="-40797"/>
                                <a:pt x="4610551" y="43320"/>
                                <a:pt x="4841770" y="0"/>
                              </a:cubicBezTo>
                              <a:cubicBezTo>
                                <a:pt x="5072989" y="-43320"/>
                                <a:pt x="5052170" y="35050"/>
                                <a:pt x="5195480" y="0"/>
                              </a:cubicBezTo>
                              <a:cubicBezTo>
                                <a:pt x="5338790" y="-35050"/>
                                <a:pt x="5528161" y="35702"/>
                                <a:pt x="5775333" y="0"/>
                              </a:cubicBezTo>
                              <a:cubicBezTo>
                                <a:pt x="6022505" y="-35702"/>
                                <a:pt x="6292541" y="52591"/>
                                <a:pt x="6505947" y="0"/>
                              </a:cubicBezTo>
                              <a:cubicBezTo>
                                <a:pt x="6719353" y="-52591"/>
                                <a:pt x="6812887" y="15867"/>
                                <a:pt x="7010419" y="0"/>
                              </a:cubicBezTo>
                              <a:cubicBezTo>
                                <a:pt x="7207951" y="-15867"/>
                                <a:pt x="7338470" y="57854"/>
                                <a:pt x="7538085" y="0"/>
                              </a:cubicBezTo>
                              <a:cubicBezTo>
                                <a:pt x="7587080" y="140958"/>
                                <a:pt x="7515386" y="316318"/>
                                <a:pt x="7538085" y="493234"/>
                              </a:cubicBezTo>
                              <a:cubicBezTo>
                                <a:pt x="7560784" y="670150"/>
                                <a:pt x="7490328" y="848218"/>
                                <a:pt x="7538085" y="1025927"/>
                              </a:cubicBezTo>
                              <a:cubicBezTo>
                                <a:pt x="7585842" y="1203636"/>
                                <a:pt x="7520257" y="1294334"/>
                                <a:pt x="7538085" y="1519161"/>
                              </a:cubicBezTo>
                              <a:cubicBezTo>
                                <a:pt x="7555913" y="1743988"/>
                                <a:pt x="7490455" y="1853518"/>
                                <a:pt x="7538085" y="1972937"/>
                              </a:cubicBezTo>
                              <a:cubicBezTo>
                                <a:pt x="7297789" y="2011064"/>
                                <a:pt x="7238523" y="1917186"/>
                                <a:pt x="7033613" y="1972937"/>
                              </a:cubicBezTo>
                              <a:cubicBezTo>
                                <a:pt x="6828703" y="2028688"/>
                                <a:pt x="6702168" y="1927895"/>
                                <a:pt x="6604522" y="1972937"/>
                              </a:cubicBezTo>
                              <a:cubicBezTo>
                                <a:pt x="6506876" y="2017979"/>
                                <a:pt x="6186507" y="1940173"/>
                                <a:pt x="5873908" y="1972937"/>
                              </a:cubicBezTo>
                              <a:cubicBezTo>
                                <a:pt x="5561309" y="2005701"/>
                                <a:pt x="5423332" y="1944340"/>
                                <a:pt x="5294055" y="1972937"/>
                              </a:cubicBezTo>
                              <a:cubicBezTo>
                                <a:pt x="5164778" y="2001534"/>
                                <a:pt x="5070104" y="1948680"/>
                                <a:pt x="4940345" y="1972937"/>
                              </a:cubicBezTo>
                              <a:cubicBezTo>
                                <a:pt x="4810586" y="1997194"/>
                                <a:pt x="4497020" y="1905136"/>
                                <a:pt x="4360492" y="1972937"/>
                              </a:cubicBezTo>
                              <a:cubicBezTo>
                                <a:pt x="4223964" y="2040738"/>
                                <a:pt x="4039577" y="1934448"/>
                                <a:pt x="3856020" y="1972937"/>
                              </a:cubicBezTo>
                              <a:cubicBezTo>
                                <a:pt x="3672463" y="2011426"/>
                                <a:pt x="3466085" y="1956167"/>
                                <a:pt x="3351549" y="1972937"/>
                              </a:cubicBezTo>
                              <a:cubicBezTo>
                                <a:pt x="3237013" y="1989707"/>
                                <a:pt x="2962560" y="1957171"/>
                                <a:pt x="2847077" y="1972937"/>
                              </a:cubicBezTo>
                              <a:cubicBezTo>
                                <a:pt x="2731594" y="1988703"/>
                                <a:pt x="2463222" y="1942429"/>
                                <a:pt x="2342605" y="1972937"/>
                              </a:cubicBezTo>
                              <a:cubicBezTo>
                                <a:pt x="2221988" y="2003445"/>
                                <a:pt x="1943715" y="1971736"/>
                                <a:pt x="1687371" y="1972937"/>
                              </a:cubicBezTo>
                              <a:cubicBezTo>
                                <a:pt x="1431027" y="1974138"/>
                                <a:pt x="1287115" y="1946856"/>
                                <a:pt x="1107519" y="1972937"/>
                              </a:cubicBezTo>
                              <a:cubicBezTo>
                                <a:pt x="927923" y="1999018"/>
                                <a:pt x="853416" y="1960713"/>
                                <a:pt x="753808" y="1972937"/>
                              </a:cubicBezTo>
                              <a:cubicBezTo>
                                <a:pt x="654200" y="1985161"/>
                                <a:pt x="177165" y="1948167"/>
                                <a:pt x="0" y="1972937"/>
                              </a:cubicBezTo>
                              <a:cubicBezTo>
                                <a:pt x="-37567" y="1765735"/>
                                <a:pt x="7490" y="1644961"/>
                                <a:pt x="0" y="1459973"/>
                              </a:cubicBezTo>
                              <a:cubicBezTo>
                                <a:pt x="-7490" y="1274985"/>
                                <a:pt x="45262" y="1051428"/>
                                <a:pt x="0" y="927280"/>
                              </a:cubicBezTo>
                              <a:cubicBezTo>
                                <a:pt x="-45262" y="803132"/>
                                <a:pt x="26934" y="659822"/>
                                <a:pt x="0" y="493234"/>
                              </a:cubicBezTo>
                              <a:cubicBezTo>
                                <a:pt x="-26934" y="326646"/>
                                <a:pt x="13394" y="237414"/>
                                <a:pt x="0" y="0"/>
                              </a:cubicBezTo>
                              <a:close/>
                            </a:path>
                            <a:path w="7538085" h="1972937" stroke="0" extrusionOk="0">
                              <a:moveTo>
                                <a:pt x="0" y="0"/>
                              </a:moveTo>
                              <a:cubicBezTo>
                                <a:pt x="181145" y="-40928"/>
                                <a:pt x="291826" y="52905"/>
                                <a:pt x="504472" y="0"/>
                              </a:cubicBezTo>
                              <a:cubicBezTo>
                                <a:pt x="717118" y="-52905"/>
                                <a:pt x="722174" y="11986"/>
                                <a:pt x="858182" y="0"/>
                              </a:cubicBezTo>
                              <a:cubicBezTo>
                                <a:pt x="994190" y="-11986"/>
                                <a:pt x="1368637" y="60184"/>
                                <a:pt x="1588796" y="0"/>
                              </a:cubicBezTo>
                              <a:cubicBezTo>
                                <a:pt x="1808955" y="-60184"/>
                                <a:pt x="1888129" y="35364"/>
                                <a:pt x="2093268" y="0"/>
                              </a:cubicBezTo>
                              <a:cubicBezTo>
                                <a:pt x="2298407" y="-35364"/>
                                <a:pt x="2463159" y="43967"/>
                                <a:pt x="2597740" y="0"/>
                              </a:cubicBezTo>
                              <a:cubicBezTo>
                                <a:pt x="2732321" y="-43967"/>
                                <a:pt x="3010689" y="43342"/>
                                <a:pt x="3328354" y="0"/>
                              </a:cubicBezTo>
                              <a:cubicBezTo>
                                <a:pt x="3646019" y="-43342"/>
                                <a:pt x="3634397" y="31084"/>
                                <a:pt x="3757445" y="0"/>
                              </a:cubicBezTo>
                              <a:cubicBezTo>
                                <a:pt x="3880493" y="-31084"/>
                                <a:pt x="4210621" y="16866"/>
                                <a:pt x="4488060" y="0"/>
                              </a:cubicBezTo>
                              <a:cubicBezTo>
                                <a:pt x="4765499" y="-16866"/>
                                <a:pt x="5068527" y="62358"/>
                                <a:pt x="5218674" y="0"/>
                              </a:cubicBezTo>
                              <a:cubicBezTo>
                                <a:pt x="5368821" y="-62358"/>
                                <a:pt x="5631928" y="55008"/>
                                <a:pt x="5798527" y="0"/>
                              </a:cubicBezTo>
                              <a:cubicBezTo>
                                <a:pt x="5965126" y="-55008"/>
                                <a:pt x="6338649" y="28002"/>
                                <a:pt x="6529141" y="0"/>
                              </a:cubicBezTo>
                              <a:cubicBezTo>
                                <a:pt x="6719633" y="-28002"/>
                                <a:pt x="6818548" y="24299"/>
                                <a:pt x="7033613" y="0"/>
                              </a:cubicBezTo>
                              <a:cubicBezTo>
                                <a:pt x="7248678" y="-24299"/>
                                <a:pt x="7342599" y="15030"/>
                                <a:pt x="7538085" y="0"/>
                              </a:cubicBezTo>
                              <a:cubicBezTo>
                                <a:pt x="7544640" y="235840"/>
                                <a:pt x="7479776" y="355533"/>
                                <a:pt x="7538085" y="512964"/>
                              </a:cubicBezTo>
                              <a:cubicBezTo>
                                <a:pt x="7596394" y="670395"/>
                                <a:pt x="7516383" y="792540"/>
                                <a:pt x="7538085" y="1006198"/>
                              </a:cubicBezTo>
                              <a:cubicBezTo>
                                <a:pt x="7559787" y="1219856"/>
                                <a:pt x="7526147" y="1258204"/>
                                <a:pt x="7538085" y="1499432"/>
                              </a:cubicBezTo>
                              <a:cubicBezTo>
                                <a:pt x="7550023" y="1740660"/>
                                <a:pt x="7493730" y="1853490"/>
                                <a:pt x="7538085" y="1972937"/>
                              </a:cubicBezTo>
                              <a:cubicBezTo>
                                <a:pt x="7330104" y="1995895"/>
                                <a:pt x="7113746" y="1929630"/>
                                <a:pt x="6882851" y="1972937"/>
                              </a:cubicBezTo>
                              <a:cubicBezTo>
                                <a:pt x="6651956" y="2016244"/>
                                <a:pt x="6685234" y="1972809"/>
                                <a:pt x="6529141" y="1972937"/>
                              </a:cubicBezTo>
                              <a:cubicBezTo>
                                <a:pt x="6373048" y="1973065"/>
                                <a:pt x="6284894" y="1947445"/>
                                <a:pt x="6100050" y="1972937"/>
                              </a:cubicBezTo>
                              <a:cubicBezTo>
                                <a:pt x="5915206" y="1998429"/>
                                <a:pt x="5714005" y="1926200"/>
                                <a:pt x="5369436" y="1972937"/>
                              </a:cubicBezTo>
                              <a:cubicBezTo>
                                <a:pt x="5024867" y="2019674"/>
                                <a:pt x="5038280" y="1966371"/>
                                <a:pt x="4789583" y="1972937"/>
                              </a:cubicBezTo>
                              <a:cubicBezTo>
                                <a:pt x="4540886" y="1979503"/>
                                <a:pt x="4565109" y="1937581"/>
                                <a:pt x="4360492" y="1972937"/>
                              </a:cubicBezTo>
                              <a:cubicBezTo>
                                <a:pt x="4155875" y="2008293"/>
                                <a:pt x="4058512" y="1952504"/>
                                <a:pt x="3780640" y="1972937"/>
                              </a:cubicBezTo>
                              <a:cubicBezTo>
                                <a:pt x="3502768" y="1993370"/>
                                <a:pt x="3572620" y="1958609"/>
                                <a:pt x="3426929" y="1972937"/>
                              </a:cubicBezTo>
                              <a:cubicBezTo>
                                <a:pt x="3281238" y="1987265"/>
                                <a:pt x="3218243" y="1931019"/>
                                <a:pt x="3073219" y="1972937"/>
                              </a:cubicBezTo>
                              <a:cubicBezTo>
                                <a:pt x="2928195" y="2014855"/>
                                <a:pt x="2742878" y="1913589"/>
                                <a:pt x="2493367" y="1972937"/>
                              </a:cubicBezTo>
                              <a:cubicBezTo>
                                <a:pt x="2243856" y="2032285"/>
                                <a:pt x="2176414" y="1964215"/>
                                <a:pt x="2064276" y="1972937"/>
                              </a:cubicBezTo>
                              <a:cubicBezTo>
                                <a:pt x="1952138" y="1981659"/>
                                <a:pt x="1710031" y="1961128"/>
                                <a:pt x="1409042" y="1972937"/>
                              </a:cubicBezTo>
                              <a:cubicBezTo>
                                <a:pt x="1108053" y="1984746"/>
                                <a:pt x="1169738" y="1962091"/>
                                <a:pt x="979951" y="1972937"/>
                              </a:cubicBezTo>
                              <a:cubicBezTo>
                                <a:pt x="790164" y="1983783"/>
                                <a:pt x="293443" y="1918749"/>
                                <a:pt x="0" y="1972937"/>
                              </a:cubicBezTo>
                              <a:cubicBezTo>
                                <a:pt x="-45857" y="1856250"/>
                                <a:pt x="23584" y="1733875"/>
                                <a:pt x="0" y="1538891"/>
                              </a:cubicBezTo>
                              <a:cubicBezTo>
                                <a:pt x="-23584" y="1343907"/>
                                <a:pt x="26502" y="1248773"/>
                                <a:pt x="0" y="1085115"/>
                              </a:cubicBezTo>
                              <a:cubicBezTo>
                                <a:pt x="-26502" y="921457"/>
                                <a:pt x="11967" y="704176"/>
                                <a:pt x="0" y="572152"/>
                              </a:cubicBezTo>
                              <a:cubicBezTo>
                                <a:pt x="-11967" y="440128"/>
                                <a:pt x="50577" y="178025"/>
                                <a:pt x="0" y="0"/>
                              </a:cubicBezTo>
                              <a:close/>
                            </a:path>
                          </a:pathLst>
                        </a:custGeom>
                        <a:solidFill>
                          <a:srgbClr val="FFC000"/>
                        </a:solidFill>
                        <a:ln w="76200" cap="flat" cmpd="sng" algn="ctr">
                          <a:solidFill>
                            <a:srgbClr val="A20000"/>
                          </a:solidFill>
                          <a:prstDash val="solid"/>
                          <a:miter lim="800000"/>
                          <a:extLst>
                            <a:ext uri="{C807C97D-BFC1-408E-A445-0C87EB9F89A2}">
                              <ask:lineSketchStyleProps xmlns:ask="http://schemas.microsoft.com/office/drawing/2018/sketchyshapes" sd="1219033472">
                                <a:prstGeom prst="rect">
                                  <a:avLst/>
                                </a:prstGeom>
                                <ask:type>
                                  <ask:lineSketchScribble/>
                                </ask:type>
                              </ask:lineSketchStyleProps>
                            </a:ext>
                          </a:extLst>
                        </a:ln>
                        <a:effectLst/>
                      </wps:spPr>
                      <wps:txbx>
                        <w:txbxContent>
                          <w:p w14:paraId="21B5E497" w14:textId="77777777" w:rsidR="004E74CA" w:rsidRPr="00C5775B" w:rsidRDefault="004E74CA" w:rsidP="00EF3F1F">
                            <w:pPr>
                              <w:jc w:val="center"/>
                              <w:rPr>
                                <w:rFonts w:cs="Arial"/>
                                <w:b/>
                                <w:bCs/>
                                <w:szCs w:val="24"/>
                              </w:rPr>
                            </w:pPr>
                          </w:p>
                          <w:p w14:paraId="5A0F43E7" w14:textId="77777777" w:rsidR="004E74CA" w:rsidRDefault="004E74CA" w:rsidP="00EF3F1F">
                            <w:pPr>
                              <w:jc w:val="center"/>
                              <w:rPr>
                                <w:rFonts w:cs="Arial"/>
                                <w:b/>
                                <w:bCs/>
                                <w:sz w:val="40"/>
                                <w:szCs w:val="40"/>
                              </w:rPr>
                            </w:pPr>
                          </w:p>
                          <w:p w14:paraId="16ACE6F6" w14:textId="77777777" w:rsidR="004E74CA" w:rsidRDefault="004E74CA" w:rsidP="00EF3F1F">
                            <w:pPr>
                              <w:jc w:val="center"/>
                              <w:rPr>
                                <w:rFonts w:cs="Arial"/>
                                <w:b/>
                                <w:bCs/>
                                <w:sz w:val="40"/>
                                <w:szCs w:val="40"/>
                              </w:rPr>
                            </w:pPr>
                          </w:p>
                          <w:p w14:paraId="02253061" w14:textId="16291B2A" w:rsidR="004E74CA" w:rsidRDefault="004E74CA" w:rsidP="00EF3F1F">
                            <w:pPr>
                              <w:jc w:val="center"/>
                              <w:rPr>
                                <w:rFonts w:cs="Arial"/>
                                <w:b/>
                                <w:bCs/>
                                <w:sz w:val="40"/>
                                <w:szCs w:val="40"/>
                              </w:rPr>
                            </w:pPr>
                          </w:p>
                          <w:p w14:paraId="4203CD95" w14:textId="77777777" w:rsidR="004E74CA" w:rsidRDefault="004E74CA" w:rsidP="00EF3F1F">
                            <w:pPr>
                              <w:jc w:val="center"/>
                              <w:rPr>
                                <w:rFonts w:cs="Arial"/>
                                <w:b/>
                                <w:bCs/>
                                <w:sz w:val="40"/>
                                <w:szCs w:val="40"/>
                              </w:rPr>
                            </w:pPr>
                          </w:p>
                          <w:p w14:paraId="67BDB7E0" w14:textId="77777777" w:rsidR="004E74CA" w:rsidRDefault="004E74CA" w:rsidP="00EF3F1F">
                            <w:pPr>
                              <w:jc w:val="center"/>
                              <w:rPr>
                                <w:rFonts w:cs="Arial"/>
                                <w:b/>
                                <w:bCs/>
                                <w:sz w:val="40"/>
                                <w:szCs w:val="40"/>
                              </w:rPr>
                            </w:pPr>
                          </w:p>
                          <w:p w14:paraId="744406E2" w14:textId="77777777" w:rsidR="004E74CA" w:rsidRDefault="004E74CA" w:rsidP="00EF3F1F">
                            <w:pPr>
                              <w:jc w:val="center"/>
                              <w:rPr>
                                <w:rFonts w:cs="Arial"/>
                                <w:b/>
                                <w:bCs/>
                                <w:sz w:val="40"/>
                                <w:szCs w:val="40"/>
                              </w:rPr>
                            </w:pPr>
                          </w:p>
                          <w:p w14:paraId="70C8FC44" w14:textId="77777777" w:rsidR="004E74CA" w:rsidRPr="00F6477B" w:rsidRDefault="004E74CA" w:rsidP="00EF3F1F">
                            <w:pPr>
                              <w:jc w:val="center"/>
                              <w:rPr>
                                <w:rFonts w:cs="Arial"/>
                                <w:b/>
                                <w:bCs/>
                                <w:sz w:val="40"/>
                                <w:szCs w:val="40"/>
                              </w:rPr>
                            </w:pPr>
                            <w:r w:rsidRPr="00F6477B">
                              <w:rPr>
                                <w:rFonts w:cs="Arial"/>
                                <w:b/>
                                <w:bCs/>
                                <w:sz w:val="40"/>
                                <w:szCs w:val="40"/>
                              </w:rPr>
                              <w:t>October 2021</w:t>
                            </w:r>
                          </w:p>
                          <w:p w14:paraId="6982B9C2" w14:textId="77777777" w:rsidR="004E74CA" w:rsidRPr="00F6477B" w:rsidRDefault="004E74CA" w:rsidP="00EF3F1F">
                            <w:pPr>
                              <w:jc w:val="center"/>
                              <w:rPr>
                                <w:rFonts w:cs="Arial"/>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496D83" id="Rectangle 4" o:spid="_x0000_s1027" alt="&quot;&quot;" style="position:absolute;margin-left:-71.8pt;margin-top:18.95pt;width:593.55pt;height:155.35pt;z-index:-2516592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" fillcolor="#ffc000" strokecolor="#a20000" strokeweight="6pt">
                <v:textbox>
                  <w:txbxContent>
                    <w:p w14:paraId="21B5E497" w14:textId="77777777" w:rsidR="004E74CA" w:rsidRPr="00C5775B" w:rsidRDefault="004E74CA" w:rsidP="00EF3F1F">
                      <w:pPr>
                        <w:jc w:val="center"/>
                        <w:rPr>
                          <w:rFonts w:cs="Arial"/>
                          <w:b/>
                          <w:bCs/>
                          <w:szCs w:val="24"/>
                        </w:rPr>
                      </w:pPr>
                    </w:p>
                    <w:p w14:paraId="5A0F43E7" w14:textId="77777777" w:rsidR="004E74CA" w:rsidRDefault="004E74CA" w:rsidP="00EF3F1F">
                      <w:pPr>
                        <w:jc w:val="center"/>
                        <w:rPr>
                          <w:rFonts w:cs="Arial"/>
                          <w:b/>
                          <w:bCs/>
                          <w:sz w:val="40"/>
                          <w:szCs w:val="40"/>
                        </w:rPr>
                      </w:pPr>
                    </w:p>
                    <w:p w14:paraId="16ACE6F6" w14:textId="77777777" w:rsidR="004E74CA" w:rsidRDefault="004E74CA" w:rsidP="00EF3F1F">
                      <w:pPr>
                        <w:jc w:val="center"/>
                        <w:rPr>
                          <w:rFonts w:cs="Arial"/>
                          <w:b/>
                          <w:bCs/>
                          <w:sz w:val="40"/>
                          <w:szCs w:val="40"/>
                        </w:rPr>
                      </w:pPr>
                    </w:p>
                    <w:p w14:paraId="02253061" w14:textId="16291B2A" w:rsidR="004E74CA" w:rsidRDefault="004E74CA" w:rsidP="00EF3F1F">
                      <w:pPr>
                        <w:jc w:val="center"/>
                        <w:rPr>
                          <w:rFonts w:cs="Arial"/>
                          <w:b/>
                          <w:bCs/>
                          <w:sz w:val="40"/>
                          <w:szCs w:val="40"/>
                        </w:rPr>
                      </w:pPr>
                    </w:p>
                    <w:p w14:paraId="4203CD95" w14:textId="77777777" w:rsidR="004E74CA" w:rsidRDefault="004E74CA" w:rsidP="00EF3F1F">
                      <w:pPr>
                        <w:jc w:val="center"/>
                        <w:rPr>
                          <w:rFonts w:cs="Arial"/>
                          <w:b/>
                          <w:bCs/>
                          <w:sz w:val="40"/>
                          <w:szCs w:val="40"/>
                        </w:rPr>
                      </w:pPr>
                    </w:p>
                    <w:p w14:paraId="67BDB7E0" w14:textId="77777777" w:rsidR="004E74CA" w:rsidRDefault="004E74CA" w:rsidP="00EF3F1F">
                      <w:pPr>
                        <w:jc w:val="center"/>
                        <w:rPr>
                          <w:rFonts w:cs="Arial"/>
                          <w:b/>
                          <w:bCs/>
                          <w:sz w:val="40"/>
                          <w:szCs w:val="40"/>
                        </w:rPr>
                      </w:pPr>
                    </w:p>
                    <w:p w14:paraId="744406E2" w14:textId="77777777" w:rsidR="004E74CA" w:rsidRDefault="004E74CA" w:rsidP="00EF3F1F">
                      <w:pPr>
                        <w:jc w:val="center"/>
                        <w:rPr>
                          <w:rFonts w:cs="Arial"/>
                          <w:b/>
                          <w:bCs/>
                          <w:sz w:val="40"/>
                          <w:szCs w:val="40"/>
                        </w:rPr>
                      </w:pPr>
                    </w:p>
                    <w:p w14:paraId="70C8FC44" w14:textId="77777777" w:rsidR="004E74CA" w:rsidRPr="00F6477B" w:rsidRDefault="004E74CA" w:rsidP="00EF3F1F">
                      <w:pPr>
                        <w:jc w:val="center"/>
                        <w:rPr>
                          <w:rFonts w:cs="Arial"/>
                          <w:b/>
                          <w:bCs/>
                          <w:sz w:val="40"/>
                          <w:szCs w:val="40"/>
                        </w:rPr>
                      </w:pPr>
                      <w:r w:rsidRPr="00F6477B">
                        <w:rPr>
                          <w:rFonts w:cs="Arial"/>
                          <w:b/>
                          <w:bCs/>
                          <w:sz w:val="40"/>
                          <w:szCs w:val="40"/>
                        </w:rPr>
                        <w:t>October 2021</w:t>
                      </w:r>
                    </w:p>
                    <w:p w14:paraId="6982B9C2" w14:textId="77777777" w:rsidR="004E74CA" w:rsidRPr="00F6477B" w:rsidRDefault="004E74CA" w:rsidP="00EF3F1F">
                      <w:pPr>
                        <w:jc w:val="center"/>
                        <w:rPr>
                          <w:rFonts w:cs="Arial"/>
                          <w:b/>
                          <w:bCs/>
                          <w:sz w:val="40"/>
                          <w:szCs w:val="40"/>
                        </w:rPr>
                      </w:pPr>
                    </w:p>
                  </w:txbxContent>
                </v:textbox>
                <w10:wrap anchorx="margin"/>
              </v:rect>
            </w:pict>
          </mc:Fallback>
        </mc:AlternateContent>
      </w:r>
    </w:p>
    <w:p w14:paraId="4D5D10B0" w14:textId="77777777" w:rsidR="00C5775B" w:rsidRPr="007D4117" w:rsidRDefault="00C5775B" w:rsidP="007866E0">
      <w:pPr>
        <w:pStyle w:val="Title"/>
        <w:spacing w:before="0" w:after="0"/>
        <w:rPr>
          <w:b/>
          <w:bCs/>
          <w:color w:val="auto"/>
          <w:sz w:val="18"/>
          <w:szCs w:val="18"/>
          <w:lang w:val="es-CO"/>
        </w:rPr>
      </w:pPr>
    </w:p>
    <w:p w14:paraId="75770BC9" w14:textId="5344AE8A" w:rsidR="00E62CBF" w:rsidRPr="00611A9F" w:rsidRDefault="00D64325" w:rsidP="007866E0">
      <w:pPr>
        <w:pStyle w:val="Title"/>
        <w:spacing w:before="0" w:after="0"/>
        <w:rPr>
          <w:b/>
          <w:bCs/>
          <w:color w:val="auto"/>
          <w:sz w:val="44"/>
          <w:szCs w:val="44"/>
          <w:lang w:val="es-CO"/>
        </w:rPr>
      </w:pPr>
      <w:r w:rsidRPr="00611A9F">
        <w:rPr>
          <w:b/>
          <w:bCs/>
          <w:color w:val="auto"/>
          <w:sz w:val="44"/>
          <w:szCs w:val="44"/>
          <w:lang w:val="es-CO"/>
        </w:rPr>
        <w:t>Inclu</w:t>
      </w:r>
      <w:r w:rsidR="00611A9F" w:rsidRPr="00611A9F">
        <w:rPr>
          <w:b/>
          <w:bCs/>
          <w:color w:val="auto"/>
          <w:sz w:val="44"/>
          <w:szCs w:val="44"/>
          <w:lang w:val="es-CO"/>
        </w:rPr>
        <w:t>sión de las Personas con Discapacidad en la Reducción del Riesgo</w:t>
      </w:r>
      <w:r w:rsidR="00611A9F">
        <w:rPr>
          <w:b/>
          <w:bCs/>
          <w:color w:val="auto"/>
          <w:sz w:val="44"/>
          <w:szCs w:val="44"/>
          <w:lang w:val="es-CO"/>
        </w:rPr>
        <w:t xml:space="preserve"> de Desastres: Un estudio de investigación en Ocho Países de África, Asia, </w:t>
      </w:r>
      <w:r w:rsidR="003E269F" w:rsidRPr="00611A9F">
        <w:rPr>
          <w:b/>
          <w:bCs/>
          <w:color w:val="auto"/>
          <w:sz w:val="44"/>
          <w:szCs w:val="44"/>
          <w:lang w:val="es-CO"/>
        </w:rPr>
        <w:t>A</w:t>
      </w:r>
      <w:r w:rsidR="00611A9F">
        <w:rPr>
          <w:b/>
          <w:bCs/>
          <w:color w:val="auto"/>
          <w:sz w:val="44"/>
          <w:szCs w:val="44"/>
          <w:lang w:val="es-CO"/>
        </w:rPr>
        <w:t>mérica del Sur y América Central</w:t>
      </w:r>
    </w:p>
    <w:p w14:paraId="35743A72" w14:textId="37AA34BD" w:rsidR="00766C74" w:rsidRPr="00611A9F" w:rsidRDefault="00766C74" w:rsidP="00766C74">
      <w:pPr>
        <w:rPr>
          <w:sz w:val="22"/>
          <w:szCs w:val="20"/>
          <w:lang w:val="es-CO"/>
        </w:rPr>
      </w:pPr>
      <w:r w:rsidRPr="007D4117">
        <w:rPr>
          <w:noProof/>
          <w:sz w:val="22"/>
          <w:szCs w:val="20"/>
          <w:lang w:val="es-CO"/>
        </w:rPr>
        <w:drawing>
          <wp:anchor distT="0" distB="0" distL="114300" distR="114300" simplePos="0" relativeHeight="251657216" behindDoc="1" locked="1" layoutInCell="1" allowOverlap="1" wp14:anchorId="6EDD3F1B" wp14:editId="0E356847">
            <wp:simplePos x="0" y="0"/>
            <wp:positionH relativeFrom="margin">
              <wp:align>center</wp:align>
            </wp:positionH>
            <wp:positionV relativeFrom="paragraph">
              <wp:posOffset>209550</wp:posOffset>
            </wp:positionV>
            <wp:extent cx="7442835" cy="4973955"/>
            <wp:effectExtent l="0" t="0" r="5715" b="0"/>
            <wp:wrapSquare wrapText="bothSides"/>
            <wp:docPr id="16" name="Picture 16" descr="Un grupo de escolares y jóvenes con y sin discapacidad en el patio de recreo observan a un estudiante/niña con discapacidad demostrar símbolos de alerta temprana usando banderas de colores en verde, rojo y ama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Un grupo de escolares y jóvenes con y sin discapacidad en el patio de recreo observan a un estudiante/niña con discapacidad demostrar símbolos de alerta temprana usando banderas de colores en verde, rojo y amarill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42835" cy="4973955"/>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p>
    <w:bookmarkEnd w:id="0"/>
    <w:p w14:paraId="4360A191" w14:textId="17B61B5E" w:rsidR="00B47138" w:rsidRPr="00611A9F" w:rsidRDefault="00845559" w:rsidP="00866082">
      <w:pPr>
        <w:spacing w:after="0"/>
        <w:rPr>
          <w:rFonts w:cs="Arial"/>
          <w:b/>
          <w:bCs/>
          <w:color w:val="A20000"/>
          <w:sz w:val="44"/>
          <w:szCs w:val="44"/>
          <w:lang w:val="es-CO"/>
        </w:rPr>
      </w:pPr>
      <w:r>
        <w:rPr>
          <w:rFonts w:cs="Arial"/>
          <w:b/>
          <w:bCs/>
          <w:noProof/>
          <w:color w:val="A20000"/>
          <w:sz w:val="44"/>
          <w:szCs w:val="44"/>
          <w:lang w:val="es-CO"/>
        </w:rPr>
        <mc:AlternateContent>
          <mc:Choice Requires="wpg">
            <w:drawing>
              <wp:anchor distT="0" distB="0" distL="114300" distR="114300" simplePos="0" relativeHeight="251661319" behindDoc="0" locked="0" layoutInCell="1" allowOverlap="1" wp14:anchorId="51BE5C10" wp14:editId="00B7101B">
                <wp:simplePos x="0" y="0"/>
                <wp:positionH relativeFrom="column">
                  <wp:posOffset>1174319</wp:posOffset>
                </wp:positionH>
                <wp:positionV relativeFrom="page">
                  <wp:posOffset>9511590</wp:posOffset>
                </wp:positionV>
                <wp:extent cx="5199380" cy="972820"/>
                <wp:effectExtent l="0" t="0" r="1270" b="17780"/>
                <wp:wrapNone/>
                <wp:docPr id="8" name="Group 8" descr="Este proyecto cuenta con el apoyo de la Red de Reducción del Riesgo de Desastres que incluye a las personas con discapacidad (DiDRRN por sussiglas en inglés), de la cual ASB, CBM, CDD y MI son miembros."/>
                <wp:cNvGraphicFramePr/>
                <a:graphic xmlns:a="http://schemas.openxmlformats.org/drawingml/2006/main">
                  <a:graphicData uri="http://schemas.microsoft.com/office/word/2010/wordprocessingGroup">
                    <wpg:wgp>
                      <wpg:cNvGrpSpPr/>
                      <wpg:grpSpPr>
                        <a:xfrm>
                          <a:off x="0" y="0"/>
                          <a:ext cx="5199380" cy="972820"/>
                          <a:chOff x="0" y="0"/>
                          <a:chExt cx="5199997" cy="973182"/>
                        </a:xfrm>
                      </wpg:grpSpPr>
                      <pic:pic xmlns:pic="http://schemas.openxmlformats.org/drawingml/2006/picture">
                        <pic:nvPicPr>
                          <pic:cNvPr id="14" name="Picture 14" descr="Disability-inclusive DRR Network logo with the following text: this project is supported by the Disability-inclusive Disaster Risk Reduction Network (DiDRRN) of which ASB, CBM, CDD, and MI are members. "/>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36227" y="50334"/>
                            <a:ext cx="4763770" cy="853440"/>
                          </a:xfrm>
                          <a:prstGeom prst="rect">
                            <a:avLst/>
                          </a:prstGeom>
                        </pic:spPr>
                      </pic:pic>
                      <wps:wsp>
                        <wps:cNvPr id="7" name="Rectangle 7"/>
                        <wps:cNvSpPr/>
                        <wps:spPr>
                          <a:xfrm>
                            <a:off x="0" y="0"/>
                            <a:ext cx="4460965" cy="97318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0C50514" w14:textId="15011EF4" w:rsidR="00845559" w:rsidRPr="00845559" w:rsidRDefault="00845559" w:rsidP="00845559">
                              <w:pPr>
                                <w:jc w:val="right"/>
                                <w:rPr>
                                  <w:rFonts w:cs="Arial"/>
                                  <w:sz w:val="28"/>
                                  <w:szCs w:val="24"/>
                                </w:rPr>
                              </w:pPr>
                              <w:r w:rsidRPr="00845559">
                                <w:rPr>
                                  <w:rFonts w:cs="Arial"/>
                                  <w:color w:val="0E4017"/>
                                  <w:szCs w:val="24"/>
                                </w:rPr>
                                <w:t>Este proyecto cuenta con el apoyo de la Red de Reducción del Riesgo de</w:t>
                              </w:r>
                              <w:r>
                                <w:rPr>
                                  <w:rFonts w:cs="Arial"/>
                                  <w:color w:val="0E4017"/>
                                  <w:szCs w:val="24"/>
                                </w:rPr>
                                <w:t xml:space="preserve"> </w:t>
                              </w:r>
                              <w:r w:rsidRPr="00845559">
                                <w:rPr>
                                  <w:rFonts w:cs="Arial"/>
                                  <w:color w:val="0E4017"/>
                                  <w:szCs w:val="24"/>
                                </w:rPr>
                                <w:t>Desastres que incluye a las personas con discapacidad (DiDRRN por sussiglas en inglés), de la cual ASB, CBM, CDD y MI son miembros</w:t>
                              </w:r>
                              <w:r w:rsidR="002D53C5">
                                <w:rPr>
                                  <w:rFonts w:cs="Arial"/>
                                  <w:color w:val="0E4017"/>
                                  <w:szCs w:val="24"/>
                                </w:rPr>
                                <w:t>.</w:t>
                              </w:r>
                            </w:p>
                            <w:p w14:paraId="6F029C3F" w14:textId="4D669BD8" w:rsidR="00D23F07" w:rsidRPr="00845559" w:rsidRDefault="00D23F07" w:rsidP="00D23F07">
                              <w:pPr>
                                <w:rPr>
                                  <w:color w:val="385623" w:themeColor="accent6" w:themeShade="8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BE5C10" id="Group 8" o:spid="_x0000_s1028" alt="Este proyecto cuenta con el apoyo de la Red de Reducción del Riesgo de Desastres que incluye a las personas con discapacidad (DiDRRN por sussiglas en inglés), de la cual ASB, CBM, CDD y MI son miembros." style="position:absolute;margin-left:92.45pt;margin-top:748.95pt;width:409.4pt;height:76.6pt;z-index:251661319;mso-position-vertical-relative:page" coordsize="51999,9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Disability-inclusive DRR Network logo with the following text: this project is supported by the Disability-inclusive Disaster Risk Reduction Network (DiDRRN) of which ASB, CBM, CDD, and MI are members. " style="position:absolute;left:4362;top:503;width:47637;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">
                  <v:imagedata r:id="rId11" o:title=" this project is supported by the Disability-inclusive Disaster Risk Reduction Network (DiDRRN) of which ASB, CBM, CDD, and MI are members"/>
                </v:shape>
                <v:rect id="Rectangle 7" o:spid="_x0000_s1030" style="position:absolute;width:44609;height:9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" fillcolor="white [3201]" strokecolor="white [3212]" strokeweight="1pt">
                  <v:textbox>
                    <w:txbxContent>
                      <w:p w14:paraId="10C50514" w14:textId="15011EF4" w:rsidR="00845559" w:rsidRPr="00845559" w:rsidRDefault="00845559" w:rsidP="00845559">
                        <w:pPr>
                          <w:jc w:val="right"/>
                          <w:rPr>
                            <w:rFonts w:cs="Arial"/>
                            <w:sz w:val="28"/>
                            <w:szCs w:val="24"/>
                          </w:rPr>
                        </w:pPr>
                        <w:r w:rsidRPr="00845559">
                          <w:rPr>
                            <w:rFonts w:cs="Arial"/>
                            <w:color w:val="0E4017"/>
                            <w:szCs w:val="24"/>
                          </w:rPr>
                          <w:t>Este proyecto cuenta con el apoyo de la Red de Reducción del Riesgo de</w:t>
                        </w:r>
                        <w:r>
                          <w:rPr>
                            <w:rFonts w:cs="Arial"/>
                            <w:color w:val="0E4017"/>
                            <w:szCs w:val="24"/>
                          </w:rPr>
                          <w:t xml:space="preserve"> </w:t>
                        </w:r>
                        <w:r w:rsidRPr="00845559">
                          <w:rPr>
                            <w:rFonts w:cs="Arial"/>
                            <w:color w:val="0E4017"/>
                            <w:szCs w:val="24"/>
                          </w:rPr>
                          <w:t>Desastres que incluye a las personas con discapacidad (DiDRRN por sussiglas en inglés), de la cual ASB, CBM, CDD y MI son miembros</w:t>
                        </w:r>
                        <w:r w:rsidR="002D53C5">
                          <w:rPr>
                            <w:rFonts w:cs="Arial"/>
                            <w:color w:val="0E4017"/>
                            <w:szCs w:val="24"/>
                          </w:rPr>
                          <w:t>.</w:t>
                        </w:r>
                      </w:p>
                      <w:p w14:paraId="6F029C3F" w14:textId="4D669BD8" w:rsidR="00D23F07" w:rsidRPr="00845559" w:rsidRDefault="00D23F07" w:rsidP="00D23F07">
                        <w:pPr>
                          <w:rPr>
                            <w:color w:val="385623" w:themeColor="accent6" w:themeShade="80"/>
                            <w:sz w:val="22"/>
                          </w:rPr>
                        </w:pPr>
                      </w:p>
                    </w:txbxContent>
                  </v:textbox>
                </v:rect>
                <w10:wrap anchory="page"/>
              </v:group>
            </w:pict>
          </mc:Fallback>
        </mc:AlternateContent>
      </w:r>
    </w:p>
    <w:bookmarkStart w:id="1" w:name="_Toc100268627" w:displacedByCustomXml="next"/>
    <w:bookmarkStart w:id="2" w:name="_Hlk87350556" w:displacedByCustomXml="next"/>
    <w:sdt>
      <w:sdtPr>
        <w:rPr>
          <w:rFonts w:ascii="Verdana" w:eastAsiaTheme="minorHAnsi" w:hAnsi="Verdana" w:cstheme="minorBidi"/>
          <w:b w:val="0"/>
          <w:sz w:val="22"/>
          <w:szCs w:val="22"/>
          <w:lang w:val="es-CO"/>
        </w:rPr>
        <w:id w:val="2041161467"/>
        <w:docPartObj>
          <w:docPartGallery w:val="Table of Contents"/>
          <w:docPartUnique/>
        </w:docPartObj>
      </w:sdtPr>
      <w:sdtEndPr>
        <w:rPr>
          <w:rFonts w:ascii="Arial" w:hAnsi="Arial"/>
          <w:noProof/>
          <w:szCs w:val="20"/>
        </w:rPr>
      </w:sdtEndPr>
      <w:sdtContent>
        <w:p w14:paraId="6E34F39B" w14:textId="2BB72A9F" w:rsidR="00E515E7" w:rsidRPr="007D4117" w:rsidRDefault="00E515E7" w:rsidP="000158C1">
          <w:pPr>
            <w:pStyle w:val="Heading1"/>
            <w:rPr>
              <w:lang w:val="es-CO"/>
            </w:rPr>
          </w:pPr>
          <w:r w:rsidRPr="007D4117">
            <w:rPr>
              <w:lang w:val="es-CO"/>
            </w:rPr>
            <w:t>Tabl</w:t>
          </w:r>
          <w:r w:rsidR="00122CFE">
            <w:rPr>
              <w:lang w:val="es-CO"/>
            </w:rPr>
            <w:t>a</w:t>
          </w:r>
          <w:r w:rsidRPr="007D4117">
            <w:rPr>
              <w:lang w:val="es-CO"/>
            </w:rPr>
            <w:t xml:space="preserve"> </w:t>
          </w:r>
          <w:r w:rsidR="00122CFE">
            <w:rPr>
              <w:lang w:val="es-CO"/>
            </w:rPr>
            <w:t>de contenidos</w:t>
          </w:r>
          <w:bookmarkEnd w:id="1"/>
          <w:r w:rsidRPr="007D4117">
            <w:rPr>
              <w:lang w:val="es-CO"/>
            </w:rPr>
            <w:t xml:space="preserve"> </w:t>
          </w:r>
        </w:p>
        <w:p w14:paraId="45F2ACD8" w14:textId="77777777" w:rsidR="00866082" w:rsidRPr="007D4117" w:rsidRDefault="00866082" w:rsidP="00845559">
          <w:pPr>
            <w:spacing w:after="0" w:line="276" w:lineRule="auto"/>
            <w:rPr>
              <w:rFonts w:cs="Arial"/>
              <w:sz w:val="12"/>
              <w:szCs w:val="12"/>
              <w:lang w:val="es-CO"/>
            </w:rPr>
          </w:pPr>
        </w:p>
        <w:p w14:paraId="4D67BAEA" w14:textId="566803A5" w:rsidR="001268BD" w:rsidRDefault="00653CF3" w:rsidP="001268BD">
          <w:pPr>
            <w:pStyle w:val="TOC1"/>
            <w:spacing w:after="0" w:line="312" w:lineRule="auto"/>
            <w:rPr>
              <w:rFonts w:asciiTheme="minorHAnsi" w:eastAsiaTheme="minorEastAsia" w:hAnsiTheme="minorHAnsi"/>
              <w:noProof/>
              <w:sz w:val="22"/>
            </w:rPr>
          </w:pPr>
          <w:r w:rsidRPr="007D4117">
            <w:rPr>
              <w:rFonts w:cs="Arial"/>
              <w:b/>
              <w:noProof/>
              <w:szCs w:val="24"/>
              <w:lang w:val="es-CO"/>
            </w:rPr>
            <w:fldChar w:fldCharType="begin"/>
          </w:r>
          <w:r w:rsidRPr="007D4117">
            <w:rPr>
              <w:rFonts w:cs="Arial"/>
              <w:b/>
              <w:noProof/>
              <w:szCs w:val="24"/>
              <w:lang w:val="es-CO"/>
            </w:rPr>
            <w:instrText xml:space="preserve"> TOC \o "1-4" \h \z \u </w:instrText>
          </w:r>
          <w:r w:rsidRPr="007D4117">
            <w:rPr>
              <w:rFonts w:cs="Arial"/>
              <w:b/>
              <w:noProof/>
              <w:szCs w:val="24"/>
              <w:lang w:val="es-CO"/>
            </w:rPr>
            <w:fldChar w:fldCharType="separate"/>
          </w:r>
          <w:hyperlink w:anchor="_Toc100268627" w:history="1">
            <w:r w:rsidR="001268BD" w:rsidRPr="007906B6">
              <w:rPr>
                <w:rStyle w:val="Hyperlink"/>
                <w:noProof/>
                <w:lang w:val="es-CO"/>
              </w:rPr>
              <w:t>Tabla de contenidos</w:t>
            </w:r>
            <w:r w:rsidR="001268BD">
              <w:rPr>
                <w:noProof/>
                <w:webHidden/>
              </w:rPr>
              <w:tab/>
            </w:r>
            <w:r w:rsidR="001268BD">
              <w:rPr>
                <w:noProof/>
                <w:webHidden/>
              </w:rPr>
              <w:fldChar w:fldCharType="begin"/>
            </w:r>
            <w:r w:rsidR="001268BD">
              <w:rPr>
                <w:noProof/>
                <w:webHidden/>
              </w:rPr>
              <w:instrText xml:space="preserve"> PAGEREF _Toc100268627 \h </w:instrText>
            </w:r>
            <w:r w:rsidR="001268BD">
              <w:rPr>
                <w:noProof/>
                <w:webHidden/>
              </w:rPr>
            </w:r>
            <w:r w:rsidR="001268BD">
              <w:rPr>
                <w:noProof/>
                <w:webHidden/>
              </w:rPr>
              <w:fldChar w:fldCharType="separate"/>
            </w:r>
            <w:r w:rsidR="001268BD">
              <w:rPr>
                <w:noProof/>
                <w:webHidden/>
              </w:rPr>
              <w:t>1</w:t>
            </w:r>
            <w:r w:rsidR="001268BD">
              <w:rPr>
                <w:noProof/>
                <w:webHidden/>
              </w:rPr>
              <w:fldChar w:fldCharType="end"/>
            </w:r>
          </w:hyperlink>
        </w:p>
        <w:p w14:paraId="1F7A7475" w14:textId="1E04382C" w:rsidR="001268BD" w:rsidRDefault="001268BD" w:rsidP="001268BD">
          <w:pPr>
            <w:pStyle w:val="TOC1"/>
            <w:spacing w:after="0" w:line="312" w:lineRule="auto"/>
            <w:rPr>
              <w:rFonts w:asciiTheme="minorHAnsi" w:eastAsiaTheme="minorEastAsia" w:hAnsiTheme="minorHAnsi"/>
              <w:noProof/>
              <w:sz w:val="22"/>
            </w:rPr>
          </w:pPr>
          <w:hyperlink w:anchor="_Toc100268628" w:history="1">
            <w:r w:rsidRPr="007906B6">
              <w:rPr>
                <w:rStyle w:val="Hyperlink"/>
                <w:noProof/>
                <w:lang w:val="es-CO"/>
              </w:rPr>
              <w:t>Siglas y acrónimos</w:t>
            </w:r>
            <w:r>
              <w:rPr>
                <w:noProof/>
                <w:webHidden/>
              </w:rPr>
              <w:tab/>
            </w:r>
            <w:r>
              <w:rPr>
                <w:noProof/>
                <w:webHidden/>
              </w:rPr>
              <w:fldChar w:fldCharType="begin"/>
            </w:r>
            <w:r>
              <w:rPr>
                <w:noProof/>
                <w:webHidden/>
              </w:rPr>
              <w:instrText xml:space="preserve"> PAGEREF _Toc100268628 \h </w:instrText>
            </w:r>
            <w:r>
              <w:rPr>
                <w:noProof/>
                <w:webHidden/>
              </w:rPr>
            </w:r>
            <w:r>
              <w:rPr>
                <w:noProof/>
                <w:webHidden/>
              </w:rPr>
              <w:fldChar w:fldCharType="separate"/>
            </w:r>
            <w:r>
              <w:rPr>
                <w:noProof/>
                <w:webHidden/>
              </w:rPr>
              <w:t>2</w:t>
            </w:r>
            <w:r>
              <w:rPr>
                <w:noProof/>
                <w:webHidden/>
              </w:rPr>
              <w:fldChar w:fldCharType="end"/>
            </w:r>
          </w:hyperlink>
        </w:p>
        <w:p w14:paraId="37D270FD" w14:textId="2579FB78" w:rsidR="001268BD" w:rsidRDefault="001268BD" w:rsidP="001268BD">
          <w:pPr>
            <w:pStyle w:val="TOC1"/>
            <w:spacing w:after="0" w:line="312" w:lineRule="auto"/>
            <w:rPr>
              <w:rFonts w:asciiTheme="minorHAnsi" w:eastAsiaTheme="minorEastAsia" w:hAnsiTheme="minorHAnsi"/>
              <w:noProof/>
              <w:sz w:val="22"/>
            </w:rPr>
          </w:pPr>
          <w:hyperlink w:anchor="_Toc100268629" w:history="1">
            <w:r w:rsidRPr="007906B6">
              <w:rPr>
                <w:rStyle w:val="Hyperlink"/>
                <w:noProof/>
                <w:lang w:val="es-CO"/>
              </w:rPr>
              <w:t>Resumen ejecutivo</w:t>
            </w:r>
            <w:r>
              <w:rPr>
                <w:noProof/>
                <w:webHidden/>
              </w:rPr>
              <w:tab/>
            </w:r>
            <w:r>
              <w:rPr>
                <w:noProof/>
                <w:webHidden/>
              </w:rPr>
              <w:fldChar w:fldCharType="begin"/>
            </w:r>
            <w:r>
              <w:rPr>
                <w:noProof/>
                <w:webHidden/>
              </w:rPr>
              <w:instrText xml:space="preserve"> PAGEREF _Toc100268629 \h </w:instrText>
            </w:r>
            <w:r>
              <w:rPr>
                <w:noProof/>
                <w:webHidden/>
              </w:rPr>
            </w:r>
            <w:r>
              <w:rPr>
                <w:noProof/>
                <w:webHidden/>
              </w:rPr>
              <w:fldChar w:fldCharType="separate"/>
            </w:r>
            <w:r>
              <w:rPr>
                <w:noProof/>
                <w:webHidden/>
              </w:rPr>
              <w:t>1</w:t>
            </w:r>
            <w:r>
              <w:rPr>
                <w:noProof/>
                <w:webHidden/>
              </w:rPr>
              <w:fldChar w:fldCharType="end"/>
            </w:r>
          </w:hyperlink>
        </w:p>
        <w:p w14:paraId="1F457480" w14:textId="248A0FF8" w:rsidR="001268BD" w:rsidRDefault="001268BD" w:rsidP="001268BD">
          <w:pPr>
            <w:pStyle w:val="TOC1"/>
            <w:spacing w:after="0" w:line="312" w:lineRule="auto"/>
            <w:rPr>
              <w:rFonts w:asciiTheme="minorHAnsi" w:eastAsiaTheme="minorEastAsia" w:hAnsiTheme="minorHAnsi"/>
              <w:noProof/>
              <w:sz w:val="22"/>
            </w:rPr>
          </w:pPr>
          <w:hyperlink w:anchor="_Toc100268630" w:history="1">
            <w:r w:rsidRPr="007906B6">
              <w:rPr>
                <w:rStyle w:val="Hyperlink"/>
                <w:noProof/>
                <w:lang w:val="es-CO"/>
              </w:rPr>
              <w:t>Introducción</w:t>
            </w:r>
            <w:r>
              <w:rPr>
                <w:noProof/>
                <w:webHidden/>
              </w:rPr>
              <w:tab/>
            </w:r>
            <w:r>
              <w:rPr>
                <w:noProof/>
                <w:webHidden/>
              </w:rPr>
              <w:fldChar w:fldCharType="begin"/>
            </w:r>
            <w:r>
              <w:rPr>
                <w:noProof/>
                <w:webHidden/>
              </w:rPr>
              <w:instrText xml:space="preserve"> PAGEREF _Toc100268630 \h </w:instrText>
            </w:r>
            <w:r>
              <w:rPr>
                <w:noProof/>
                <w:webHidden/>
              </w:rPr>
            </w:r>
            <w:r>
              <w:rPr>
                <w:noProof/>
                <w:webHidden/>
              </w:rPr>
              <w:fldChar w:fldCharType="separate"/>
            </w:r>
            <w:r>
              <w:rPr>
                <w:noProof/>
                <w:webHidden/>
              </w:rPr>
              <w:t>3</w:t>
            </w:r>
            <w:r>
              <w:rPr>
                <w:noProof/>
                <w:webHidden/>
              </w:rPr>
              <w:fldChar w:fldCharType="end"/>
            </w:r>
          </w:hyperlink>
        </w:p>
        <w:p w14:paraId="46931D21" w14:textId="2289AF93" w:rsidR="001268BD" w:rsidRDefault="001268BD" w:rsidP="001268BD">
          <w:pPr>
            <w:pStyle w:val="TOC2"/>
            <w:tabs>
              <w:tab w:val="right" w:leader="dot" w:pos="9016"/>
            </w:tabs>
            <w:spacing w:after="0" w:line="312" w:lineRule="auto"/>
            <w:rPr>
              <w:rFonts w:asciiTheme="minorHAnsi" w:eastAsiaTheme="minorEastAsia" w:hAnsiTheme="minorHAnsi"/>
              <w:noProof/>
              <w:sz w:val="22"/>
            </w:rPr>
          </w:pPr>
          <w:hyperlink w:anchor="_Toc100268631" w:history="1">
            <w:r w:rsidRPr="007906B6">
              <w:rPr>
                <w:rStyle w:val="Hyperlink"/>
                <w:noProof/>
                <w:lang w:val="es-CO"/>
              </w:rPr>
              <w:t>Antecedentes</w:t>
            </w:r>
            <w:r>
              <w:rPr>
                <w:noProof/>
                <w:webHidden/>
              </w:rPr>
              <w:tab/>
            </w:r>
            <w:r>
              <w:rPr>
                <w:noProof/>
                <w:webHidden/>
              </w:rPr>
              <w:fldChar w:fldCharType="begin"/>
            </w:r>
            <w:r>
              <w:rPr>
                <w:noProof/>
                <w:webHidden/>
              </w:rPr>
              <w:instrText xml:space="preserve"> PAGEREF _Toc100268631 \h </w:instrText>
            </w:r>
            <w:r>
              <w:rPr>
                <w:noProof/>
                <w:webHidden/>
              </w:rPr>
            </w:r>
            <w:r>
              <w:rPr>
                <w:noProof/>
                <w:webHidden/>
              </w:rPr>
              <w:fldChar w:fldCharType="separate"/>
            </w:r>
            <w:r>
              <w:rPr>
                <w:noProof/>
                <w:webHidden/>
              </w:rPr>
              <w:t>3</w:t>
            </w:r>
            <w:r>
              <w:rPr>
                <w:noProof/>
                <w:webHidden/>
              </w:rPr>
              <w:fldChar w:fldCharType="end"/>
            </w:r>
          </w:hyperlink>
        </w:p>
        <w:p w14:paraId="14D15189" w14:textId="4CB85001" w:rsidR="001268BD" w:rsidRDefault="001268BD" w:rsidP="001268BD">
          <w:pPr>
            <w:pStyle w:val="TOC2"/>
            <w:tabs>
              <w:tab w:val="right" w:leader="dot" w:pos="9016"/>
            </w:tabs>
            <w:spacing w:after="0" w:line="312" w:lineRule="auto"/>
            <w:rPr>
              <w:rFonts w:asciiTheme="minorHAnsi" w:eastAsiaTheme="minorEastAsia" w:hAnsiTheme="minorHAnsi"/>
              <w:noProof/>
              <w:sz w:val="22"/>
            </w:rPr>
          </w:pPr>
          <w:hyperlink w:anchor="_Toc100268632" w:history="1">
            <w:r w:rsidRPr="007906B6">
              <w:rPr>
                <w:rStyle w:val="Hyperlink"/>
                <w:noProof/>
                <w:lang w:val="es-CO"/>
              </w:rPr>
              <w:t>Alcance, objetivos y metodología</w:t>
            </w:r>
            <w:r>
              <w:rPr>
                <w:noProof/>
                <w:webHidden/>
              </w:rPr>
              <w:tab/>
            </w:r>
            <w:r>
              <w:rPr>
                <w:noProof/>
                <w:webHidden/>
              </w:rPr>
              <w:fldChar w:fldCharType="begin"/>
            </w:r>
            <w:r>
              <w:rPr>
                <w:noProof/>
                <w:webHidden/>
              </w:rPr>
              <w:instrText xml:space="preserve"> PAGEREF _Toc100268632 \h </w:instrText>
            </w:r>
            <w:r>
              <w:rPr>
                <w:noProof/>
                <w:webHidden/>
              </w:rPr>
            </w:r>
            <w:r>
              <w:rPr>
                <w:noProof/>
                <w:webHidden/>
              </w:rPr>
              <w:fldChar w:fldCharType="separate"/>
            </w:r>
            <w:r>
              <w:rPr>
                <w:noProof/>
                <w:webHidden/>
              </w:rPr>
              <w:t>5</w:t>
            </w:r>
            <w:r>
              <w:rPr>
                <w:noProof/>
                <w:webHidden/>
              </w:rPr>
              <w:fldChar w:fldCharType="end"/>
            </w:r>
          </w:hyperlink>
        </w:p>
        <w:p w14:paraId="3D31A061" w14:textId="351C6E29" w:rsidR="001268BD" w:rsidRDefault="001268BD" w:rsidP="001268BD">
          <w:pPr>
            <w:pStyle w:val="TOC3"/>
            <w:tabs>
              <w:tab w:val="left" w:pos="880"/>
              <w:tab w:val="right" w:leader="dot" w:pos="9016"/>
            </w:tabs>
            <w:spacing w:after="0" w:line="312" w:lineRule="auto"/>
            <w:rPr>
              <w:rFonts w:asciiTheme="minorHAnsi" w:eastAsiaTheme="minorEastAsia" w:hAnsiTheme="minorHAnsi"/>
              <w:noProof/>
            </w:rPr>
          </w:pPr>
          <w:hyperlink w:anchor="_Toc100268633" w:history="1">
            <w:r w:rsidRPr="007906B6">
              <w:rPr>
                <w:rStyle w:val="Hyperlink"/>
                <w:noProof/>
                <w:lang w:val="es-CO"/>
              </w:rPr>
              <w:t>1.</w:t>
            </w:r>
            <w:r>
              <w:rPr>
                <w:rFonts w:asciiTheme="minorHAnsi" w:eastAsiaTheme="minorEastAsia" w:hAnsiTheme="minorHAnsi"/>
                <w:noProof/>
              </w:rPr>
              <w:tab/>
            </w:r>
            <w:r w:rsidRPr="007906B6">
              <w:rPr>
                <w:rStyle w:val="Hyperlink"/>
                <w:noProof/>
                <w:lang w:val="es-CO"/>
              </w:rPr>
              <w:t>Alcance y objetivos del estudio</w:t>
            </w:r>
            <w:r>
              <w:rPr>
                <w:noProof/>
                <w:webHidden/>
              </w:rPr>
              <w:tab/>
            </w:r>
            <w:r>
              <w:rPr>
                <w:noProof/>
                <w:webHidden/>
              </w:rPr>
              <w:fldChar w:fldCharType="begin"/>
            </w:r>
            <w:r>
              <w:rPr>
                <w:noProof/>
                <w:webHidden/>
              </w:rPr>
              <w:instrText xml:space="preserve"> PAGEREF _Toc100268633 \h </w:instrText>
            </w:r>
            <w:r>
              <w:rPr>
                <w:noProof/>
                <w:webHidden/>
              </w:rPr>
            </w:r>
            <w:r>
              <w:rPr>
                <w:noProof/>
                <w:webHidden/>
              </w:rPr>
              <w:fldChar w:fldCharType="separate"/>
            </w:r>
            <w:r>
              <w:rPr>
                <w:noProof/>
                <w:webHidden/>
              </w:rPr>
              <w:t>5</w:t>
            </w:r>
            <w:r>
              <w:rPr>
                <w:noProof/>
                <w:webHidden/>
              </w:rPr>
              <w:fldChar w:fldCharType="end"/>
            </w:r>
          </w:hyperlink>
        </w:p>
        <w:p w14:paraId="33E27824" w14:textId="6358BFEF" w:rsidR="001268BD" w:rsidRDefault="001268BD" w:rsidP="001268BD">
          <w:pPr>
            <w:pStyle w:val="TOC3"/>
            <w:tabs>
              <w:tab w:val="left" w:pos="880"/>
              <w:tab w:val="right" w:leader="dot" w:pos="9016"/>
            </w:tabs>
            <w:spacing w:after="0" w:line="312" w:lineRule="auto"/>
            <w:rPr>
              <w:rFonts w:asciiTheme="minorHAnsi" w:eastAsiaTheme="minorEastAsia" w:hAnsiTheme="minorHAnsi"/>
              <w:noProof/>
            </w:rPr>
          </w:pPr>
          <w:hyperlink w:anchor="_Toc100268634" w:history="1">
            <w:r w:rsidRPr="007906B6">
              <w:rPr>
                <w:rStyle w:val="Hyperlink"/>
                <w:noProof/>
                <w:lang w:val="es-CO"/>
              </w:rPr>
              <w:t>2.</w:t>
            </w:r>
            <w:r>
              <w:rPr>
                <w:rFonts w:asciiTheme="minorHAnsi" w:eastAsiaTheme="minorEastAsia" w:hAnsiTheme="minorHAnsi"/>
                <w:noProof/>
              </w:rPr>
              <w:tab/>
            </w:r>
            <w:r w:rsidRPr="007906B6">
              <w:rPr>
                <w:rStyle w:val="Hyperlink"/>
                <w:noProof/>
                <w:lang w:val="es-CO"/>
              </w:rPr>
              <w:t>Enfoque metodológico</w:t>
            </w:r>
            <w:r>
              <w:rPr>
                <w:noProof/>
                <w:webHidden/>
              </w:rPr>
              <w:tab/>
            </w:r>
            <w:r>
              <w:rPr>
                <w:noProof/>
                <w:webHidden/>
              </w:rPr>
              <w:fldChar w:fldCharType="begin"/>
            </w:r>
            <w:r>
              <w:rPr>
                <w:noProof/>
                <w:webHidden/>
              </w:rPr>
              <w:instrText xml:space="preserve"> PAGEREF _Toc100268634 \h </w:instrText>
            </w:r>
            <w:r>
              <w:rPr>
                <w:noProof/>
                <w:webHidden/>
              </w:rPr>
            </w:r>
            <w:r>
              <w:rPr>
                <w:noProof/>
                <w:webHidden/>
              </w:rPr>
              <w:fldChar w:fldCharType="separate"/>
            </w:r>
            <w:r>
              <w:rPr>
                <w:noProof/>
                <w:webHidden/>
              </w:rPr>
              <w:t>5</w:t>
            </w:r>
            <w:r>
              <w:rPr>
                <w:noProof/>
                <w:webHidden/>
              </w:rPr>
              <w:fldChar w:fldCharType="end"/>
            </w:r>
          </w:hyperlink>
        </w:p>
        <w:p w14:paraId="1227BAD2" w14:textId="4AB42286" w:rsidR="001268BD" w:rsidRDefault="001268BD" w:rsidP="001268BD">
          <w:pPr>
            <w:pStyle w:val="TOC2"/>
            <w:tabs>
              <w:tab w:val="right" w:leader="dot" w:pos="9016"/>
            </w:tabs>
            <w:spacing w:after="0" w:line="312" w:lineRule="auto"/>
            <w:rPr>
              <w:rFonts w:asciiTheme="minorHAnsi" w:eastAsiaTheme="minorEastAsia" w:hAnsiTheme="minorHAnsi"/>
              <w:noProof/>
              <w:sz w:val="22"/>
            </w:rPr>
          </w:pPr>
          <w:hyperlink w:anchor="_Toc100268635" w:history="1">
            <w:r w:rsidRPr="007906B6">
              <w:rPr>
                <w:rStyle w:val="Hyperlink"/>
                <w:noProof/>
                <w:lang w:val="es-CO"/>
              </w:rPr>
              <w:t>Limitaciones</w:t>
            </w:r>
            <w:r>
              <w:rPr>
                <w:noProof/>
                <w:webHidden/>
              </w:rPr>
              <w:tab/>
            </w:r>
            <w:r>
              <w:rPr>
                <w:noProof/>
                <w:webHidden/>
              </w:rPr>
              <w:fldChar w:fldCharType="begin"/>
            </w:r>
            <w:r>
              <w:rPr>
                <w:noProof/>
                <w:webHidden/>
              </w:rPr>
              <w:instrText xml:space="preserve"> PAGEREF _Toc100268635 \h </w:instrText>
            </w:r>
            <w:r>
              <w:rPr>
                <w:noProof/>
                <w:webHidden/>
              </w:rPr>
            </w:r>
            <w:r>
              <w:rPr>
                <w:noProof/>
                <w:webHidden/>
              </w:rPr>
              <w:fldChar w:fldCharType="separate"/>
            </w:r>
            <w:r>
              <w:rPr>
                <w:noProof/>
                <w:webHidden/>
              </w:rPr>
              <w:t>7</w:t>
            </w:r>
            <w:r>
              <w:rPr>
                <w:noProof/>
                <w:webHidden/>
              </w:rPr>
              <w:fldChar w:fldCharType="end"/>
            </w:r>
          </w:hyperlink>
        </w:p>
        <w:p w14:paraId="1936D78B" w14:textId="097D3E94" w:rsidR="001268BD" w:rsidRDefault="001268BD" w:rsidP="001268BD">
          <w:pPr>
            <w:pStyle w:val="TOC1"/>
            <w:spacing w:after="0" w:line="312" w:lineRule="auto"/>
            <w:rPr>
              <w:rFonts w:asciiTheme="minorHAnsi" w:eastAsiaTheme="minorEastAsia" w:hAnsiTheme="minorHAnsi"/>
              <w:noProof/>
              <w:sz w:val="22"/>
            </w:rPr>
          </w:pPr>
          <w:hyperlink w:anchor="_Toc100268636" w:history="1">
            <w:r w:rsidRPr="007906B6">
              <w:rPr>
                <w:rStyle w:val="Hyperlink"/>
                <w:noProof/>
                <w:lang w:val="es-CO"/>
              </w:rPr>
              <w:t>Resultados</w:t>
            </w:r>
            <w:r>
              <w:rPr>
                <w:noProof/>
                <w:webHidden/>
              </w:rPr>
              <w:tab/>
            </w:r>
            <w:r>
              <w:rPr>
                <w:noProof/>
                <w:webHidden/>
              </w:rPr>
              <w:fldChar w:fldCharType="begin"/>
            </w:r>
            <w:r>
              <w:rPr>
                <w:noProof/>
                <w:webHidden/>
              </w:rPr>
              <w:instrText xml:space="preserve"> PAGEREF _Toc100268636 \h </w:instrText>
            </w:r>
            <w:r>
              <w:rPr>
                <w:noProof/>
                <w:webHidden/>
              </w:rPr>
            </w:r>
            <w:r>
              <w:rPr>
                <w:noProof/>
                <w:webHidden/>
              </w:rPr>
              <w:fldChar w:fldCharType="separate"/>
            </w:r>
            <w:r>
              <w:rPr>
                <w:noProof/>
                <w:webHidden/>
              </w:rPr>
              <w:t>8</w:t>
            </w:r>
            <w:r>
              <w:rPr>
                <w:noProof/>
                <w:webHidden/>
              </w:rPr>
              <w:fldChar w:fldCharType="end"/>
            </w:r>
          </w:hyperlink>
        </w:p>
        <w:p w14:paraId="67F7AD62" w14:textId="009F415B" w:rsidR="001268BD" w:rsidRDefault="001268BD" w:rsidP="001268BD">
          <w:pPr>
            <w:pStyle w:val="TOC2"/>
            <w:tabs>
              <w:tab w:val="right" w:leader="dot" w:pos="9016"/>
            </w:tabs>
            <w:spacing w:after="0" w:line="312" w:lineRule="auto"/>
            <w:rPr>
              <w:rFonts w:asciiTheme="minorHAnsi" w:eastAsiaTheme="minorEastAsia" w:hAnsiTheme="minorHAnsi"/>
              <w:noProof/>
              <w:sz w:val="22"/>
            </w:rPr>
          </w:pPr>
          <w:hyperlink w:anchor="_Toc100268637" w:history="1">
            <w:r w:rsidRPr="007906B6">
              <w:rPr>
                <w:rStyle w:val="Hyperlink"/>
                <w:noProof/>
                <w:lang w:val="es"/>
              </w:rPr>
              <w:t>Resumen de las principales conclusiones</w:t>
            </w:r>
            <w:r>
              <w:rPr>
                <w:noProof/>
                <w:webHidden/>
              </w:rPr>
              <w:tab/>
            </w:r>
            <w:r>
              <w:rPr>
                <w:noProof/>
                <w:webHidden/>
              </w:rPr>
              <w:fldChar w:fldCharType="begin"/>
            </w:r>
            <w:r>
              <w:rPr>
                <w:noProof/>
                <w:webHidden/>
              </w:rPr>
              <w:instrText xml:space="preserve"> PAGEREF _Toc100268637 \h </w:instrText>
            </w:r>
            <w:r>
              <w:rPr>
                <w:noProof/>
                <w:webHidden/>
              </w:rPr>
            </w:r>
            <w:r>
              <w:rPr>
                <w:noProof/>
                <w:webHidden/>
              </w:rPr>
              <w:fldChar w:fldCharType="separate"/>
            </w:r>
            <w:r>
              <w:rPr>
                <w:noProof/>
                <w:webHidden/>
              </w:rPr>
              <w:t>8</w:t>
            </w:r>
            <w:r>
              <w:rPr>
                <w:noProof/>
                <w:webHidden/>
              </w:rPr>
              <w:fldChar w:fldCharType="end"/>
            </w:r>
          </w:hyperlink>
        </w:p>
        <w:p w14:paraId="23C38A28" w14:textId="797F5E9D" w:rsidR="001268BD" w:rsidRDefault="001268BD" w:rsidP="001268BD">
          <w:pPr>
            <w:pStyle w:val="TOC2"/>
            <w:tabs>
              <w:tab w:val="right" w:leader="dot" w:pos="9016"/>
            </w:tabs>
            <w:spacing w:after="0" w:line="312" w:lineRule="auto"/>
            <w:rPr>
              <w:rFonts w:asciiTheme="minorHAnsi" w:eastAsiaTheme="minorEastAsia" w:hAnsiTheme="minorHAnsi"/>
              <w:noProof/>
              <w:sz w:val="22"/>
            </w:rPr>
          </w:pPr>
          <w:hyperlink w:anchor="_Toc100268638" w:history="1">
            <w:r w:rsidRPr="007906B6">
              <w:rPr>
                <w:rStyle w:val="Hyperlink"/>
                <w:noProof/>
                <w:lang w:val="es-CO"/>
              </w:rPr>
              <w:t>Análisis interregional</w:t>
            </w:r>
            <w:r>
              <w:rPr>
                <w:noProof/>
                <w:webHidden/>
              </w:rPr>
              <w:tab/>
            </w:r>
            <w:r>
              <w:rPr>
                <w:noProof/>
                <w:webHidden/>
              </w:rPr>
              <w:fldChar w:fldCharType="begin"/>
            </w:r>
            <w:r>
              <w:rPr>
                <w:noProof/>
                <w:webHidden/>
              </w:rPr>
              <w:instrText xml:space="preserve"> PAGEREF _Toc100268638 \h </w:instrText>
            </w:r>
            <w:r>
              <w:rPr>
                <w:noProof/>
                <w:webHidden/>
              </w:rPr>
            </w:r>
            <w:r>
              <w:rPr>
                <w:noProof/>
                <w:webHidden/>
              </w:rPr>
              <w:fldChar w:fldCharType="separate"/>
            </w:r>
            <w:r>
              <w:rPr>
                <w:noProof/>
                <w:webHidden/>
              </w:rPr>
              <w:t>10</w:t>
            </w:r>
            <w:r>
              <w:rPr>
                <w:noProof/>
                <w:webHidden/>
              </w:rPr>
              <w:fldChar w:fldCharType="end"/>
            </w:r>
          </w:hyperlink>
        </w:p>
        <w:p w14:paraId="1F97D62F" w14:textId="72C38A8A" w:rsidR="001268BD" w:rsidRDefault="001268BD" w:rsidP="001268BD">
          <w:pPr>
            <w:pStyle w:val="TOC3"/>
            <w:tabs>
              <w:tab w:val="left" w:pos="880"/>
              <w:tab w:val="right" w:leader="dot" w:pos="9016"/>
            </w:tabs>
            <w:spacing w:after="0" w:line="312" w:lineRule="auto"/>
            <w:rPr>
              <w:rFonts w:asciiTheme="minorHAnsi" w:eastAsiaTheme="minorEastAsia" w:hAnsiTheme="minorHAnsi"/>
              <w:noProof/>
            </w:rPr>
          </w:pPr>
          <w:hyperlink w:anchor="_Toc100268639" w:history="1">
            <w:r w:rsidRPr="007906B6">
              <w:rPr>
                <w:rStyle w:val="Hyperlink"/>
                <w:noProof/>
                <w:lang w:val="es-CO"/>
              </w:rPr>
              <w:t>1.</w:t>
            </w:r>
            <w:r>
              <w:rPr>
                <w:rFonts w:asciiTheme="minorHAnsi" w:eastAsiaTheme="minorEastAsia" w:hAnsiTheme="minorHAnsi"/>
                <w:noProof/>
              </w:rPr>
              <w:tab/>
            </w:r>
            <w:r w:rsidRPr="007906B6">
              <w:rPr>
                <w:rStyle w:val="Hyperlink"/>
                <w:noProof/>
                <w:lang w:val="es-CO"/>
              </w:rPr>
              <w:t>Evaluación del estado de la RRD inclusiva en África</w:t>
            </w:r>
            <w:r>
              <w:rPr>
                <w:noProof/>
                <w:webHidden/>
              </w:rPr>
              <w:tab/>
            </w:r>
            <w:r>
              <w:rPr>
                <w:noProof/>
                <w:webHidden/>
              </w:rPr>
              <w:fldChar w:fldCharType="begin"/>
            </w:r>
            <w:r>
              <w:rPr>
                <w:noProof/>
                <w:webHidden/>
              </w:rPr>
              <w:instrText xml:space="preserve"> PAGEREF _Toc100268639 \h </w:instrText>
            </w:r>
            <w:r>
              <w:rPr>
                <w:noProof/>
                <w:webHidden/>
              </w:rPr>
            </w:r>
            <w:r>
              <w:rPr>
                <w:noProof/>
                <w:webHidden/>
              </w:rPr>
              <w:fldChar w:fldCharType="separate"/>
            </w:r>
            <w:r>
              <w:rPr>
                <w:noProof/>
                <w:webHidden/>
              </w:rPr>
              <w:t>10</w:t>
            </w:r>
            <w:r>
              <w:rPr>
                <w:noProof/>
                <w:webHidden/>
              </w:rPr>
              <w:fldChar w:fldCharType="end"/>
            </w:r>
          </w:hyperlink>
        </w:p>
        <w:p w14:paraId="1F007EA6" w14:textId="5EFA9716" w:rsidR="001268BD" w:rsidRDefault="001268BD" w:rsidP="001268BD">
          <w:pPr>
            <w:pStyle w:val="TOC3"/>
            <w:tabs>
              <w:tab w:val="left" w:pos="880"/>
              <w:tab w:val="right" w:leader="dot" w:pos="9016"/>
            </w:tabs>
            <w:spacing w:after="0" w:line="312" w:lineRule="auto"/>
            <w:rPr>
              <w:rFonts w:asciiTheme="minorHAnsi" w:eastAsiaTheme="minorEastAsia" w:hAnsiTheme="minorHAnsi"/>
              <w:noProof/>
            </w:rPr>
          </w:pPr>
          <w:hyperlink w:anchor="_Toc100268640" w:history="1">
            <w:r w:rsidRPr="007906B6">
              <w:rPr>
                <w:rStyle w:val="Hyperlink"/>
                <w:noProof/>
                <w:lang w:val="es-CO"/>
              </w:rPr>
              <w:t>2.</w:t>
            </w:r>
            <w:r>
              <w:rPr>
                <w:rFonts w:asciiTheme="minorHAnsi" w:eastAsiaTheme="minorEastAsia" w:hAnsiTheme="minorHAnsi"/>
                <w:noProof/>
              </w:rPr>
              <w:tab/>
            </w:r>
            <w:r w:rsidRPr="007906B6">
              <w:rPr>
                <w:rStyle w:val="Hyperlink"/>
                <w:noProof/>
                <w:lang w:val="es-CO"/>
              </w:rPr>
              <w:t>Evaluación del estado de la RRD inclusiva en Asia</w:t>
            </w:r>
            <w:r>
              <w:rPr>
                <w:noProof/>
                <w:webHidden/>
              </w:rPr>
              <w:tab/>
            </w:r>
            <w:r>
              <w:rPr>
                <w:noProof/>
                <w:webHidden/>
              </w:rPr>
              <w:fldChar w:fldCharType="begin"/>
            </w:r>
            <w:r>
              <w:rPr>
                <w:noProof/>
                <w:webHidden/>
              </w:rPr>
              <w:instrText xml:space="preserve"> PAGEREF _Toc100268640 \h </w:instrText>
            </w:r>
            <w:r>
              <w:rPr>
                <w:noProof/>
                <w:webHidden/>
              </w:rPr>
            </w:r>
            <w:r>
              <w:rPr>
                <w:noProof/>
                <w:webHidden/>
              </w:rPr>
              <w:fldChar w:fldCharType="separate"/>
            </w:r>
            <w:r>
              <w:rPr>
                <w:noProof/>
                <w:webHidden/>
              </w:rPr>
              <w:t>11</w:t>
            </w:r>
            <w:r>
              <w:rPr>
                <w:noProof/>
                <w:webHidden/>
              </w:rPr>
              <w:fldChar w:fldCharType="end"/>
            </w:r>
          </w:hyperlink>
        </w:p>
        <w:p w14:paraId="71077B45" w14:textId="1FB9F261" w:rsidR="001268BD" w:rsidRDefault="001268BD" w:rsidP="001268BD">
          <w:pPr>
            <w:pStyle w:val="TOC3"/>
            <w:tabs>
              <w:tab w:val="left" w:pos="880"/>
              <w:tab w:val="right" w:leader="dot" w:pos="9016"/>
            </w:tabs>
            <w:spacing w:after="0" w:line="312" w:lineRule="auto"/>
            <w:rPr>
              <w:rFonts w:asciiTheme="minorHAnsi" w:eastAsiaTheme="minorEastAsia" w:hAnsiTheme="minorHAnsi"/>
              <w:noProof/>
            </w:rPr>
          </w:pPr>
          <w:hyperlink w:anchor="_Toc100268641" w:history="1">
            <w:r w:rsidRPr="007906B6">
              <w:rPr>
                <w:rStyle w:val="Hyperlink"/>
                <w:noProof/>
                <w:lang w:val="es-CO"/>
              </w:rPr>
              <w:t>3.</w:t>
            </w:r>
            <w:r>
              <w:rPr>
                <w:rFonts w:asciiTheme="minorHAnsi" w:eastAsiaTheme="minorEastAsia" w:hAnsiTheme="minorHAnsi"/>
                <w:noProof/>
              </w:rPr>
              <w:tab/>
            </w:r>
            <w:r w:rsidRPr="007906B6">
              <w:rPr>
                <w:rStyle w:val="Hyperlink"/>
                <w:noProof/>
                <w:lang w:val="es-CO"/>
              </w:rPr>
              <w:t>Evaluación del estado de la RRD inclusiva en América del Sur y América Central</w:t>
            </w:r>
            <w:r>
              <w:rPr>
                <w:noProof/>
                <w:webHidden/>
              </w:rPr>
              <w:tab/>
            </w:r>
            <w:r>
              <w:rPr>
                <w:noProof/>
                <w:webHidden/>
              </w:rPr>
              <w:fldChar w:fldCharType="begin"/>
            </w:r>
            <w:r>
              <w:rPr>
                <w:noProof/>
                <w:webHidden/>
              </w:rPr>
              <w:instrText xml:space="preserve"> PAGEREF _Toc100268641 \h </w:instrText>
            </w:r>
            <w:r>
              <w:rPr>
                <w:noProof/>
                <w:webHidden/>
              </w:rPr>
            </w:r>
            <w:r>
              <w:rPr>
                <w:noProof/>
                <w:webHidden/>
              </w:rPr>
              <w:fldChar w:fldCharType="separate"/>
            </w:r>
            <w:r>
              <w:rPr>
                <w:noProof/>
                <w:webHidden/>
              </w:rPr>
              <w:t>13</w:t>
            </w:r>
            <w:r>
              <w:rPr>
                <w:noProof/>
                <w:webHidden/>
              </w:rPr>
              <w:fldChar w:fldCharType="end"/>
            </w:r>
          </w:hyperlink>
        </w:p>
        <w:p w14:paraId="47110585" w14:textId="32903B91" w:rsidR="001268BD" w:rsidRDefault="001268BD" w:rsidP="001268BD">
          <w:pPr>
            <w:pStyle w:val="TOC2"/>
            <w:tabs>
              <w:tab w:val="right" w:leader="dot" w:pos="9016"/>
            </w:tabs>
            <w:spacing w:after="0" w:line="312" w:lineRule="auto"/>
            <w:rPr>
              <w:rFonts w:asciiTheme="minorHAnsi" w:eastAsiaTheme="minorEastAsia" w:hAnsiTheme="minorHAnsi"/>
              <w:noProof/>
              <w:sz w:val="22"/>
            </w:rPr>
          </w:pPr>
          <w:hyperlink w:anchor="_Toc100268642" w:history="1">
            <w:r w:rsidRPr="007906B6">
              <w:rPr>
                <w:rStyle w:val="Hyperlink"/>
                <w:noProof/>
                <w:lang w:val="es"/>
              </w:rPr>
              <w:t>Visión general de los principales hallazgos según las áreas prioritarias del Marco de Sendai</w:t>
            </w:r>
            <w:r>
              <w:rPr>
                <w:noProof/>
                <w:webHidden/>
              </w:rPr>
              <w:tab/>
            </w:r>
            <w:r>
              <w:rPr>
                <w:noProof/>
                <w:webHidden/>
              </w:rPr>
              <w:fldChar w:fldCharType="begin"/>
            </w:r>
            <w:r>
              <w:rPr>
                <w:noProof/>
                <w:webHidden/>
              </w:rPr>
              <w:instrText xml:space="preserve"> PAGEREF _Toc100268642 \h </w:instrText>
            </w:r>
            <w:r>
              <w:rPr>
                <w:noProof/>
                <w:webHidden/>
              </w:rPr>
            </w:r>
            <w:r>
              <w:rPr>
                <w:noProof/>
                <w:webHidden/>
              </w:rPr>
              <w:fldChar w:fldCharType="separate"/>
            </w:r>
            <w:r>
              <w:rPr>
                <w:noProof/>
                <w:webHidden/>
              </w:rPr>
              <w:t>14</w:t>
            </w:r>
            <w:r>
              <w:rPr>
                <w:noProof/>
                <w:webHidden/>
              </w:rPr>
              <w:fldChar w:fldCharType="end"/>
            </w:r>
          </w:hyperlink>
        </w:p>
        <w:p w14:paraId="730D981B" w14:textId="492B6960" w:rsidR="001268BD" w:rsidRDefault="001268BD" w:rsidP="001268BD">
          <w:pPr>
            <w:pStyle w:val="TOC3"/>
            <w:tabs>
              <w:tab w:val="right" w:leader="dot" w:pos="9016"/>
            </w:tabs>
            <w:spacing w:after="0" w:line="312" w:lineRule="auto"/>
            <w:rPr>
              <w:rFonts w:asciiTheme="minorHAnsi" w:eastAsiaTheme="minorEastAsia" w:hAnsiTheme="minorHAnsi"/>
              <w:noProof/>
            </w:rPr>
          </w:pPr>
          <w:hyperlink w:anchor="_Toc100268643" w:history="1">
            <w:r w:rsidRPr="007906B6">
              <w:rPr>
                <w:rStyle w:val="Hyperlink"/>
                <w:noProof/>
                <w:lang w:val="es"/>
              </w:rPr>
              <w:t>Prioridad 1. Comprender el riesgo de desastres</w:t>
            </w:r>
            <w:r>
              <w:rPr>
                <w:noProof/>
                <w:webHidden/>
              </w:rPr>
              <w:tab/>
            </w:r>
            <w:r>
              <w:rPr>
                <w:noProof/>
                <w:webHidden/>
              </w:rPr>
              <w:fldChar w:fldCharType="begin"/>
            </w:r>
            <w:r>
              <w:rPr>
                <w:noProof/>
                <w:webHidden/>
              </w:rPr>
              <w:instrText xml:space="preserve"> PAGEREF _Toc100268643 \h </w:instrText>
            </w:r>
            <w:r>
              <w:rPr>
                <w:noProof/>
                <w:webHidden/>
              </w:rPr>
            </w:r>
            <w:r>
              <w:rPr>
                <w:noProof/>
                <w:webHidden/>
              </w:rPr>
              <w:fldChar w:fldCharType="separate"/>
            </w:r>
            <w:r>
              <w:rPr>
                <w:noProof/>
                <w:webHidden/>
              </w:rPr>
              <w:t>14</w:t>
            </w:r>
            <w:r>
              <w:rPr>
                <w:noProof/>
                <w:webHidden/>
              </w:rPr>
              <w:fldChar w:fldCharType="end"/>
            </w:r>
          </w:hyperlink>
        </w:p>
        <w:p w14:paraId="6B912703" w14:textId="018303DF" w:rsidR="001268BD" w:rsidRDefault="001268BD" w:rsidP="001268BD">
          <w:pPr>
            <w:pStyle w:val="TOC4"/>
            <w:tabs>
              <w:tab w:val="right" w:leader="dot" w:pos="9016"/>
            </w:tabs>
            <w:spacing w:after="0" w:line="312" w:lineRule="auto"/>
            <w:rPr>
              <w:rFonts w:asciiTheme="minorHAnsi" w:eastAsiaTheme="minorEastAsia" w:hAnsiTheme="minorHAnsi"/>
              <w:noProof/>
              <w:sz w:val="22"/>
            </w:rPr>
          </w:pPr>
          <w:hyperlink w:anchor="_Toc100268644" w:history="1">
            <w:r w:rsidRPr="007906B6">
              <w:rPr>
                <w:rStyle w:val="Hyperlink"/>
                <w:noProof/>
                <w:lang w:val="es"/>
              </w:rPr>
              <w:t>Datos desagregados</w:t>
            </w:r>
            <w:r>
              <w:rPr>
                <w:noProof/>
                <w:webHidden/>
              </w:rPr>
              <w:tab/>
            </w:r>
            <w:r>
              <w:rPr>
                <w:noProof/>
                <w:webHidden/>
              </w:rPr>
              <w:fldChar w:fldCharType="begin"/>
            </w:r>
            <w:r>
              <w:rPr>
                <w:noProof/>
                <w:webHidden/>
              </w:rPr>
              <w:instrText xml:space="preserve"> PAGEREF _Toc100268644 \h </w:instrText>
            </w:r>
            <w:r>
              <w:rPr>
                <w:noProof/>
                <w:webHidden/>
              </w:rPr>
            </w:r>
            <w:r>
              <w:rPr>
                <w:noProof/>
                <w:webHidden/>
              </w:rPr>
              <w:fldChar w:fldCharType="separate"/>
            </w:r>
            <w:r>
              <w:rPr>
                <w:noProof/>
                <w:webHidden/>
              </w:rPr>
              <w:t>14</w:t>
            </w:r>
            <w:r>
              <w:rPr>
                <w:noProof/>
                <w:webHidden/>
              </w:rPr>
              <w:fldChar w:fldCharType="end"/>
            </w:r>
          </w:hyperlink>
        </w:p>
        <w:p w14:paraId="3A928AD0" w14:textId="3E5367C7" w:rsidR="001268BD" w:rsidRDefault="001268BD" w:rsidP="001268BD">
          <w:pPr>
            <w:pStyle w:val="TOC4"/>
            <w:tabs>
              <w:tab w:val="right" w:leader="dot" w:pos="9016"/>
            </w:tabs>
            <w:spacing w:after="0" w:line="312" w:lineRule="auto"/>
            <w:rPr>
              <w:rFonts w:asciiTheme="minorHAnsi" w:eastAsiaTheme="minorEastAsia" w:hAnsiTheme="minorHAnsi"/>
              <w:noProof/>
              <w:sz w:val="22"/>
            </w:rPr>
          </w:pPr>
          <w:hyperlink w:anchor="_Toc100268645" w:history="1">
            <w:r w:rsidRPr="007906B6">
              <w:rPr>
                <w:rStyle w:val="Hyperlink"/>
                <w:noProof/>
                <w:lang w:val="es"/>
              </w:rPr>
              <w:t>Evaluación y planeación inclusivas de riesgos</w:t>
            </w:r>
            <w:r>
              <w:rPr>
                <w:noProof/>
                <w:webHidden/>
              </w:rPr>
              <w:tab/>
            </w:r>
            <w:r>
              <w:rPr>
                <w:noProof/>
                <w:webHidden/>
              </w:rPr>
              <w:fldChar w:fldCharType="begin"/>
            </w:r>
            <w:r>
              <w:rPr>
                <w:noProof/>
                <w:webHidden/>
              </w:rPr>
              <w:instrText xml:space="preserve"> PAGEREF _Toc100268645 \h </w:instrText>
            </w:r>
            <w:r>
              <w:rPr>
                <w:noProof/>
                <w:webHidden/>
              </w:rPr>
            </w:r>
            <w:r>
              <w:rPr>
                <w:noProof/>
                <w:webHidden/>
              </w:rPr>
              <w:fldChar w:fldCharType="separate"/>
            </w:r>
            <w:r>
              <w:rPr>
                <w:noProof/>
                <w:webHidden/>
              </w:rPr>
              <w:t>16</w:t>
            </w:r>
            <w:r>
              <w:rPr>
                <w:noProof/>
                <w:webHidden/>
              </w:rPr>
              <w:fldChar w:fldCharType="end"/>
            </w:r>
          </w:hyperlink>
        </w:p>
        <w:p w14:paraId="22E4169F" w14:textId="50D7E2B4" w:rsidR="001268BD" w:rsidRDefault="001268BD" w:rsidP="001268BD">
          <w:pPr>
            <w:pStyle w:val="TOC4"/>
            <w:tabs>
              <w:tab w:val="right" w:leader="dot" w:pos="9016"/>
            </w:tabs>
            <w:spacing w:after="0" w:line="312" w:lineRule="auto"/>
            <w:rPr>
              <w:rFonts w:asciiTheme="minorHAnsi" w:eastAsiaTheme="minorEastAsia" w:hAnsiTheme="minorHAnsi"/>
              <w:noProof/>
              <w:sz w:val="22"/>
            </w:rPr>
          </w:pPr>
          <w:hyperlink w:anchor="_Toc100268646" w:history="1">
            <w:r w:rsidRPr="007906B6">
              <w:rPr>
                <w:rStyle w:val="Hyperlink"/>
                <w:noProof/>
                <w:lang w:val="es"/>
              </w:rPr>
              <w:t>Comunicación inclusiva de riesgos</w:t>
            </w:r>
            <w:r>
              <w:rPr>
                <w:noProof/>
                <w:webHidden/>
              </w:rPr>
              <w:tab/>
            </w:r>
            <w:r>
              <w:rPr>
                <w:noProof/>
                <w:webHidden/>
              </w:rPr>
              <w:fldChar w:fldCharType="begin"/>
            </w:r>
            <w:r>
              <w:rPr>
                <w:noProof/>
                <w:webHidden/>
              </w:rPr>
              <w:instrText xml:space="preserve"> PAGEREF _Toc100268646 \h </w:instrText>
            </w:r>
            <w:r>
              <w:rPr>
                <w:noProof/>
                <w:webHidden/>
              </w:rPr>
            </w:r>
            <w:r>
              <w:rPr>
                <w:noProof/>
                <w:webHidden/>
              </w:rPr>
              <w:fldChar w:fldCharType="separate"/>
            </w:r>
            <w:r>
              <w:rPr>
                <w:noProof/>
                <w:webHidden/>
              </w:rPr>
              <w:t>18</w:t>
            </w:r>
            <w:r>
              <w:rPr>
                <w:noProof/>
                <w:webHidden/>
              </w:rPr>
              <w:fldChar w:fldCharType="end"/>
            </w:r>
          </w:hyperlink>
        </w:p>
        <w:p w14:paraId="23448910" w14:textId="1982AD65" w:rsidR="001268BD" w:rsidRDefault="001268BD" w:rsidP="001268BD">
          <w:pPr>
            <w:pStyle w:val="TOC3"/>
            <w:tabs>
              <w:tab w:val="right" w:leader="dot" w:pos="9016"/>
            </w:tabs>
            <w:spacing w:after="0" w:line="312" w:lineRule="auto"/>
            <w:rPr>
              <w:rFonts w:asciiTheme="minorHAnsi" w:eastAsiaTheme="minorEastAsia" w:hAnsiTheme="minorHAnsi"/>
              <w:noProof/>
            </w:rPr>
          </w:pPr>
          <w:hyperlink w:anchor="_Toc100268647" w:history="1">
            <w:r w:rsidRPr="007906B6">
              <w:rPr>
                <w:rStyle w:val="Hyperlink"/>
                <w:noProof/>
                <w:lang w:val="es"/>
              </w:rPr>
              <w:t>Prioridad 2. Fortalecimiento de la gobernanza del riesgo de desastres para la gestión el riesgo de desastres</w:t>
            </w:r>
            <w:r>
              <w:rPr>
                <w:noProof/>
                <w:webHidden/>
              </w:rPr>
              <w:tab/>
            </w:r>
            <w:r>
              <w:rPr>
                <w:noProof/>
                <w:webHidden/>
              </w:rPr>
              <w:fldChar w:fldCharType="begin"/>
            </w:r>
            <w:r>
              <w:rPr>
                <w:noProof/>
                <w:webHidden/>
              </w:rPr>
              <w:instrText xml:space="preserve"> PAGEREF _Toc100268647 \h </w:instrText>
            </w:r>
            <w:r>
              <w:rPr>
                <w:noProof/>
                <w:webHidden/>
              </w:rPr>
            </w:r>
            <w:r>
              <w:rPr>
                <w:noProof/>
                <w:webHidden/>
              </w:rPr>
              <w:fldChar w:fldCharType="separate"/>
            </w:r>
            <w:r>
              <w:rPr>
                <w:noProof/>
                <w:webHidden/>
              </w:rPr>
              <w:t>20</w:t>
            </w:r>
            <w:r>
              <w:rPr>
                <w:noProof/>
                <w:webHidden/>
              </w:rPr>
              <w:fldChar w:fldCharType="end"/>
            </w:r>
          </w:hyperlink>
        </w:p>
        <w:p w14:paraId="174AE03D" w14:textId="1EF55D7D" w:rsidR="001268BD" w:rsidRDefault="001268BD" w:rsidP="001268BD">
          <w:pPr>
            <w:pStyle w:val="TOC4"/>
            <w:tabs>
              <w:tab w:val="right" w:leader="dot" w:pos="9016"/>
            </w:tabs>
            <w:spacing w:after="0" w:line="312" w:lineRule="auto"/>
            <w:rPr>
              <w:rFonts w:asciiTheme="minorHAnsi" w:eastAsiaTheme="minorEastAsia" w:hAnsiTheme="minorHAnsi"/>
              <w:noProof/>
              <w:sz w:val="22"/>
            </w:rPr>
          </w:pPr>
          <w:hyperlink w:anchor="_Toc100268648" w:history="1">
            <w:r w:rsidRPr="007906B6">
              <w:rPr>
                <w:rStyle w:val="Hyperlink"/>
                <w:noProof/>
                <w:lang w:val="es"/>
              </w:rPr>
              <w:t>Gobernanza de apoyo</w:t>
            </w:r>
            <w:r>
              <w:rPr>
                <w:noProof/>
                <w:webHidden/>
              </w:rPr>
              <w:tab/>
            </w:r>
            <w:r>
              <w:rPr>
                <w:noProof/>
                <w:webHidden/>
              </w:rPr>
              <w:fldChar w:fldCharType="begin"/>
            </w:r>
            <w:r>
              <w:rPr>
                <w:noProof/>
                <w:webHidden/>
              </w:rPr>
              <w:instrText xml:space="preserve"> PAGEREF _Toc100268648 \h </w:instrText>
            </w:r>
            <w:r>
              <w:rPr>
                <w:noProof/>
                <w:webHidden/>
              </w:rPr>
            </w:r>
            <w:r>
              <w:rPr>
                <w:noProof/>
                <w:webHidden/>
              </w:rPr>
              <w:fldChar w:fldCharType="separate"/>
            </w:r>
            <w:r>
              <w:rPr>
                <w:noProof/>
                <w:webHidden/>
              </w:rPr>
              <w:t>20</w:t>
            </w:r>
            <w:r>
              <w:rPr>
                <w:noProof/>
                <w:webHidden/>
              </w:rPr>
              <w:fldChar w:fldCharType="end"/>
            </w:r>
          </w:hyperlink>
        </w:p>
        <w:p w14:paraId="2E894B32" w14:textId="0740488A" w:rsidR="001268BD" w:rsidRDefault="001268BD" w:rsidP="001268BD">
          <w:pPr>
            <w:pStyle w:val="TOC4"/>
            <w:tabs>
              <w:tab w:val="right" w:leader="dot" w:pos="9016"/>
            </w:tabs>
            <w:spacing w:after="0" w:line="312" w:lineRule="auto"/>
            <w:rPr>
              <w:rFonts w:asciiTheme="minorHAnsi" w:eastAsiaTheme="minorEastAsia" w:hAnsiTheme="minorHAnsi"/>
              <w:noProof/>
              <w:sz w:val="22"/>
            </w:rPr>
          </w:pPr>
          <w:hyperlink w:anchor="_Toc100268649" w:history="1">
            <w:r w:rsidRPr="007906B6">
              <w:rPr>
                <w:rStyle w:val="Hyperlink"/>
                <w:noProof/>
                <w:lang w:val="es"/>
              </w:rPr>
              <w:t>Representación directa de las personas con discapacidad en los mecanismos de RRD</w:t>
            </w:r>
            <w:r>
              <w:rPr>
                <w:noProof/>
                <w:webHidden/>
              </w:rPr>
              <w:tab/>
            </w:r>
            <w:r>
              <w:rPr>
                <w:noProof/>
                <w:webHidden/>
              </w:rPr>
              <w:fldChar w:fldCharType="begin"/>
            </w:r>
            <w:r>
              <w:rPr>
                <w:noProof/>
                <w:webHidden/>
              </w:rPr>
              <w:instrText xml:space="preserve"> PAGEREF _Toc100268649 \h </w:instrText>
            </w:r>
            <w:r>
              <w:rPr>
                <w:noProof/>
                <w:webHidden/>
              </w:rPr>
            </w:r>
            <w:r>
              <w:rPr>
                <w:noProof/>
                <w:webHidden/>
              </w:rPr>
              <w:fldChar w:fldCharType="separate"/>
            </w:r>
            <w:r>
              <w:rPr>
                <w:noProof/>
                <w:webHidden/>
              </w:rPr>
              <w:t>22</w:t>
            </w:r>
            <w:r>
              <w:rPr>
                <w:noProof/>
                <w:webHidden/>
              </w:rPr>
              <w:fldChar w:fldCharType="end"/>
            </w:r>
          </w:hyperlink>
        </w:p>
        <w:p w14:paraId="64167821" w14:textId="61C2873A" w:rsidR="001268BD" w:rsidRDefault="001268BD" w:rsidP="001268BD">
          <w:pPr>
            <w:pStyle w:val="TOC3"/>
            <w:tabs>
              <w:tab w:val="right" w:leader="dot" w:pos="9016"/>
            </w:tabs>
            <w:spacing w:after="0" w:line="312" w:lineRule="auto"/>
            <w:rPr>
              <w:rFonts w:asciiTheme="minorHAnsi" w:eastAsiaTheme="minorEastAsia" w:hAnsiTheme="minorHAnsi"/>
              <w:noProof/>
            </w:rPr>
          </w:pPr>
          <w:hyperlink w:anchor="_Toc100268650" w:history="1">
            <w:r w:rsidRPr="007906B6">
              <w:rPr>
                <w:rStyle w:val="Hyperlink"/>
                <w:noProof/>
                <w:lang w:val="es"/>
              </w:rPr>
              <w:t>Prioridad 3. Invertir en la reducción del riesgo de desastres para la resiliencia</w:t>
            </w:r>
            <w:r>
              <w:rPr>
                <w:noProof/>
                <w:webHidden/>
              </w:rPr>
              <w:tab/>
            </w:r>
            <w:r>
              <w:rPr>
                <w:noProof/>
                <w:webHidden/>
              </w:rPr>
              <w:fldChar w:fldCharType="begin"/>
            </w:r>
            <w:r>
              <w:rPr>
                <w:noProof/>
                <w:webHidden/>
              </w:rPr>
              <w:instrText xml:space="preserve"> PAGEREF _Toc100268650 \h </w:instrText>
            </w:r>
            <w:r>
              <w:rPr>
                <w:noProof/>
                <w:webHidden/>
              </w:rPr>
            </w:r>
            <w:r>
              <w:rPr>
                <w:noProof/>
                <w:webHidden/>
              </w:rPr>
              <w:fldChar w:fldCharType="separate"/>
            </w:r>
            <w:r>
              <w:rPr>
                <w:noProof/>
                <w:webHidden/>
              </w:rPr>
              <w:t>24</w:t>
            </w:r>
            <w:r>
              <w:rPr>
                <w:noProof/>
                <w:webHidden/>
              </w:rPr>
              <w:fldChar w:fldCharType="end"/>
            </w:r>
          </w:hyperlink>
        </w:p>
        <w:p w14:paraId="4D0B8851" w14:textId="3FF5A69C" w:rsidR="001268BD" w:rsidRDefault="001268BD" w:rsidP="001268BD">
          <w:pPr>
            <w:pStyle w:val="TOC4"/>
            <w:tabs>
              <w:tab w:val="right" w:leader="dot" w:pos="9016"/>
            </w:tabs>
            <w:spacing w:after="0" w:line="312" w:lineRule="auto"/>
            <w:rPr>
              <w:rFonts w:asciiTheme="minorHAnsi" w:eastAsiaTheme="minorEastAsia" w:hAnsiTheme="minorHAnsi"/>
              <w:noProof/>
              <w:sz w:val="22"/>
            </w:rPr>
          </w:pPr>
          <w:hyperlink w:anchor="_Toc100268651" w:history="1">
            <w:r w:rsidRPr="007906B6">
              <w:rPr>
                <w:rStyle w:val="Hyperlink"/>
                <w:noProof/>
                <w:lang w:val="es"/>
              </w:rPr>
              <w:t>Inversiones en la RRD inclusiva con enfoque de discapacidad</w:t>
            </w:r>
            <w:r>
              <w:rPr>
                <w:noProof/>
                <w:webHidden/>
              </w:rPr>
              <w:tab/>
            </w:r>
            <w:r>
              <w:rPr>
                <w:noProof/>
                <w:webHidden/>
              </w:rPr>
              <w:fldChar w:fldCharType="begin"/>
            </w:r>
            <w:r>
              <w:rPr>
                <w:noProof/>
                <w:webHidden/>
              </w:rPr>
              <w:instrText xml:space="preserve"> PAGEREF _Toc100268651 \h </w:instrText>
            </w:r>
            <w:r>
              <w:rPr>
                <w:noProof/>
                <w:webHidden/>
              </w:rPr>
            </w:r>
            <w:r>
              <w:rPr>
                <w:noProof/>
                <w:webHidden/>
              </w:rPr>
              <w:fldChar w:fldCharType="separate"/>
            </w:r>
            <w:r>
              <w:rPr>
                <w:noProof/>
                <w:webHidden/>
              </w:rPr>
              <w:t>24</w:t>
            </w:r>
            <w:r>
              <w:rPr>
                <w:noProof/>
                <w:webHidden/>
              </w:rPr>
              <w:fldChar w:fldCharType="end"/>
            </w:r>
          </w:hyperlink>
        </w:p>
        <w:p w14:paraId="4E796EB5" w14:textId="6F8EB7B4" w:rsidR="001268BD" w:rsidRDefault="001268BD" w:rsidP="001268BD">
          <w:pPr>
            <w:pStyle w:val="TOC4"/>
            <w:tabs>
              <w:tab w:val="right" w:leader="dot" w:pos="9016"/>
            </w:tabs>
            <w:spacing w:after="0" w:line="312" w:lineRule="auto"/>
            <w:rPr>
              <w:rFonts w:asciiTheme="minorHAnsi" w:eastAsiaTheme="minorEastAsia" w:hAnsiTheme="minorHAnsi"/>
              <w:noProof/>
              <w:sz w:val="22"/>
            </w:rPr>
          </w:pPr>
          <w:hyperlink w:anchor="_Toc100268652" w:history="1">
            <w:r w:rsidRPr="007906B6">
              <w:rPr>
                <w:rStyle w:val="Hyperlink"/>
                <w:noProof/>
                <w:lang w:val="es"/>
              </w:rPr>
              <w:t>Accesibilidad</w:t>
            </w:r>
            <w:r>
              <w:rPr>
                <w:noProof/>
                <w:webHidden/>
              </w:rPr>
              <w:tab/>
            </w:r>
            <w:r>
              <w:rPr>
                <w:noProof/>
                <w:webHidden/>
              </w:rPr>
              <w:fldChar w:fldCharType="begin"/>
            </w:r>
            <w:r>
              <w:rPr>
                <w:noProof/>
                <w:webHidden/>
              </w:rPr>
              <w:instrText xml:space="preserve"> PAGEREF _Toc100268652 \h </w:instrText>
            </w:r>
            <w:r>
              <w:rPr>
                <w:noProof/>
                <w:webHidden/>
              </w:rPr>
            </w:r>
            <w:r>
              <w:rPr>
                <w:noProof/>
                <w:webHidden/>
              </w:rPr>
              <w:fldChar w:fldCharType="separate"/>
            </w:r>
            <w:r>
              <w:rPr>
                <w:noProof/>
                <w:webHidden/>
              </w:rPr>
              <w:t>27</w:t>
            </w:r>
            <w:r>
              <w:rPr>
                <w:noProof/>
                <w:webHidden/>
              </w:rPr>
              <w:fldChar w:fldCharType="end"/>
            </w:r>
          </w:hyperlink>
        </w:p>
        <w:p w14:paraId="2398E315" w14:textId="15C08CD0" w:rsidR="001268BD" w:rsidRDefault="001268BD" w:rsidP="001268BD">
          <w:pPr>
            <w:pStyle w:val="TOC3"/>
            <w:tabs>
              <w:tab w:val="right" w:leader="dot" w:pos="9016"/>
            </w:tabs>
            <w:spacing w:after="0" w:line="312" w:lineRule="auto"/>
            <w:rPr>
              <w:rFonts w:asciiTheme="minorHAnsi" w:eastAsiaTheme="minorEastAsia" w:hAnsiTheme="minorHAnsi"/>
              <w:noProof/>
            </w:rPr>
          </w:pPr>
          <w:hyperlink w:anchor="_Toc100268653" w:history="1">
            <w:r w:rsidRPr="007906B6">
              <w:rPr>
                <w:rStyle w:val="Hyperlink"/>
                <w:noProof/>
                <w:lang w:val="es-CO"/>
              </w:rPr>
              <w:t>Prioridad 4. Mejorar la preparación para casos de desastre para una respuesta efectiva y "reconstruir mejor" en la recuperación, rehabilitación y reconstrucción</w:t>
            </w:r>
            <w:r>
              <w:rPr>
                <w:noProof/>
                <w:webHidden/>
              </w:rPr>
              <w:tab/>
            </w:r>
            <w:r>
              <w:rPr>
                <w:noProof/>
                <w:webHidden/>
              </w:rPr>
              <w:fldChar w:fldCharType="begin"/>
            </w:r>
            <w:r>
              <w:rPr>
                <w:noProof/>
                <w:webHidden/>
              </w:rPr>
              <w:instrText xml:space="preserve"> PAGEREF _Toc100268653 \h </w:instrText>
            </w:r>
            <w:r>
              <w:rPr>
                <w:noProof/>
                <w:webHidden/>
              </w:rPr>
            </w:r>
            <w:r>
              <w:rPr>
                <w:noProof/>
                <w:webHidden/>
              </w:rPr>
              <w:fldChar w:fldCharType="separate"/>
            </w:r>
            <w:r>
              <w:rPr>
                <w:noProof/>
                <w:webHidden/>
              </w:rPr>
              <w:t>29</w:t>
            </w:r>
            <w:r>
              <w:rPr>
                <w:noProof/>
                <w:webHidden/>
              </w:rPr>
              <w:fldChar w:fldCharType="end"/>
            </w:r>
          </w:hyperlink>
        </w:p>
        <w:p w14:paraId="3B4C617D" w14:textId="5D33C809" w:rsidR="001268BD" w:rsidRDefault="001268BD" w:rsidP="001268BD">
          <w:pPr>
            <w:pStyle w:val="TOC4"/>
            <w:tabs>
              <w:tab w:val="right" w:leader="dot" w:pos="9016"/>
            </w:tabs>
            <w:spacing w:after="0" w:line="312" w:lineRule="auto"/>
            <w:rPr>
              <w:rFonts w:asciiTheme="minorHAnsi" w:eastAsiaTheme="minorEastAsia" w:hAnsiTheme="minorHAnsi"/>
              <w:noProof/>
              <w:sz w:val="22"/>
            </w:rPr>
          </w:pPr>
          <w:hyperlink w:anchor="_Toc100268654" w:history="1">
            <w:r w:rsidRPr="007906B6">
              <w:rPr>
                <w:rStyle w:val="Hyperlink"/>
                <w:noProof/>
                <w:lang w:val="es"/>
              </w:rPr>
              <w:t>Participación significativa de las personas con discapacidad y sus organizaciones representativas en la RRD</w:t>
            </w:r>
            <w:r>
              <w:rPr>
                <w:noProof/>
                <w:webHidden/>
              </w:rPr>
              <w:tab/>
            </w:r>
            <w:r>
              <w:rPr>
                <w:noProof/>
                <w:webHidden/>
              </w:rPr>
              <w:fldChar w:fldCharType="begin"/>
            </w:r>
            <w:r>
              <w:rPr>
                <w:noProof/>
                <w:webHidden/>
              </w:rPr>
              <w:instrText xml:space="preserve"> PAGEREF _Toc100268654 \h </w:instrText>
            </w:r>
            <w:r>
              <w:rPr>
                <w:noProof/>
                <w:webHidden/>
              </w:rPr>
            </w:r>
            <w:r>
              <w:rPr>
                <w:noProof/>
                <w:webHidden/>
              </w:rPr>
              <w:fldChar w:fldCharType="separate"/>
            </w:r>
            <w:r>
              <w:rPr>
                <w:noProof/>
                <w:webHidden/>
              </w:rPr>
              <w:t>29</w:t>
            </w:r>
            <w:r>
              <w:rPr>
                <w:noProof/>
                <w:webHidden/>
              </w:rPr>
              <w:fldChar w:fldCharType="end"/>
            </w:r>
          </w:hyperlink>
        </w:p>
        <w:p w14:paraId="7C44CF79" w14:textId="7BC66914" w:rsidR="001268BD" w:rsidRDefault="001268BD" w:rsidP="001268BD">
          <w:pPr>
            <w:pStyle w:val="TOC4"/>
            <w:tabs>
              <w:tab w:val="right" w:leader="dot" w:pos="9016"/>
            </w:tabs>
            <w:spacing w:after="0" w:line="312" w:lineRule="auto"/>
            <w:rPr>
              <w:rFonts w:asciiTheme="minorHAnsi" w:eastAsiaTheme="minorEastAsia" w:hAnsiTheme="minorHAnsi"/>
              <w:noProof/>
              <w:sz w:val="22"/>
            </w:rPr>
          </w:pPr>
          <w:hyperlink w:anchor="_Toc100268655" w:history="1">
            <w:r w:rsidRPr="007906B6">
              <w:rPr>
                <w:rStyle w:val="Hyperlink"/>
                <w:noProof/>
                <w:lang w:val="es"/>
              </w:rPr>
              <w:t>El liderazgo de las personas con discapacidad en la RRD</w:t>
            </w:r>
            <w:r>
              <w:rPr>
                <w:noProof/>
                <w:webHidden/>
              </w:rPr>
              <w:tab/>
            </w:r>
            <w:r>
              <w:rPr>
                <w:noProof/>
                <w:webHidden/>
              </w:rPr>
              <w:fldChar w:fldCharType="begin"/>
            </w:r>
            <w:r>
              <w:rPr>
                <w:noProof/>
                <w:webHidden/>
              </w:rPr>
              <w:instrText xml:space="preserve"> PAGEREF _Toc100268655 \h </w:instrText>
            </w:r>
            <w:r>
              <w:rPr>
                <w:noProof/>
                <w:webHidden/>
              </w:rPr>
            </w:r>
            <w:r>
              <w:rPr>
                <w:noProof/>
                <w:webHidden/>
              </w:rPr>
              <w:fldChar w:fldCharType="separate"/>
            </w:r>
            <w:r>
              <w:rPr>
                <w:noProof/>
                <w:webHidden/>
              </w:rPr>
              <w:t>31</w:t>
            </w:r>
            <w:r>
              <w:rPr>
                <w:noProof/>
                <w:webHidden/>
              </w:rPr>
              <w:fldChar w:fldCharType="end"/>
            </w:r>
          </w:hyperlink>
        </w:p>
        <w:p w14:paraId="76D857B4" w14:textId="5C1A6CA0" w:rsidR="001268BD" w:rsidRDefault="001268BD" w:rsidP="001268BD">
          <w:pPr>
            <w:pStyle w:val="TOC4"/>
            <w:tabs>
              <w:tab w:val="right" w:leader="dot" w:pos="9016"/>
            </w:tabs>
            <w:spacing w:after="0" w:line="312" w:lineRule="auto"/>
            <w:rPr>
              <w:rFonts w:asciiTheme="minorHAnsi" w:eastAsiaTheme="minorEastAsia" w:hAnsiTheme="minorHAnsi"/>
              <w:noProof/>
              <w:sz w:val="22"/>
            </w:rPr>
          </w:pPr>
          <w:hyperlink w:anchor="_Toc100268656" w:history="1">
            <w:r w:rsidRPr="007906B6">
              <w:rPr>
                <w:rStyle w:val="Hyperlink"/>
                <w:noProof/>
                <w:lang w:val="es"/>
              </w:rPr>
              <w:t>Alianzas inclusivas</w:t>
            </w:r>
            <w:r>
              <w:rPr>
                <w:noProof/>
                <w:webHidden/>
              </w:rPr>
              <w:tab/>
            </w:r>
            <w:r>
              <w:rPr>
                <w:noProof/>
                <w:webHidden/>
              </w:rPr>
              <w:fldChar w:fldCharType="begin"/>
            </w:r>
            <w:r>
              <w:rPr>
                <w:noProof/>
                <w:webHidden/>
              </w:rPr>
              <w:instrText xml:space="preserve"> PAGEREF _Toc100268656 \h </w:instrText>
            </w:r>
            <w:r>
              <w:rPr>
                <w:noProof/>
                <w:webHidden/>
              </w:rPr>
            </w:r>
            <w:r>
              <w:rPr>
                <w:noProof/>
                <w:webHidden/>
              </w:rPr>
              <w:fldChar w:fldCharType="separate"/>
            </w:r>
            <w:r>
              <w:rPr>
                <w:noProof/>
                <w:webHidden/>
              </w:rPr>
              <w:t>32</w:t>
            </w:r>
            <w:r>
              <w:rPr>
                <w:noProof/>
                <w:webHidden/>
              </w:rPr>
              <w:fldChar w:fldCharType="end"/>
            </w:r>
          </w:hyperlink>
        </w:p>
        <w:p w14:paraId="64A9933E" w14:textId="60AF227C" w:rsidR="001268BD" w:rsidRDefault="001268BD" w:rsidP="001268BD">
          <w:pPr>
            <w:pStyle w:val="TOC1"/>
            <w:spacing w:after="0" w:line="312" w:lineRule="auto"/>
            <w:rPr>
              <w:rFonts w:asciiTheme="minorHAnsi" w:eastAsiaTheme="minorEastAsia" w:hAnsiTheme="minorHAnsi"/>
              <w:noProof/>
              <w:sz w:val="22"/>
            </w:rPr>
          </w:pPr>
          <w:hyperlink w:anchor="_Toc100268657" w:history="1">
            <w:r w:rsidRPr="007906B6">
              <w:rPr>
                <w:rStyle w:val="Hyperlink"/>
                <w:noProof/>
                <w:lang w:val="es"/>
              </w:rPr>
              <w:t>Recomendaciones</w:t>
            </w:r>
            <w:r>
              <w:rPr>
                <w:noProof/>
                <w:webHidden/>
              </w:rPr>
              <w:tab/>
            </w:r>
            <w:r>
              <w:rPr>
                <w:noProof/>
                <w:webHidden/>
              </w:rPr>
              <w:fldChar w:fldCharType="begin"/>
            </w:r>
            <w:r>
              <w:rPr>
                <w:noProof/>
                <w:webHidden/>
              </w:rPr>
              <w:instrText xml:space="preserve"> PAGEREF _Toc100268657 \h </w:instrText>
            </w:r>
            <w:r>
              <w:rPr>
                <w:noProof/>
                <w:webHidden/>
              </w:rPr>
            </w:r>
            <w:r>
              <w:rPr>
                <w:noProof/>
                <w:webHidden/>
              </w:rPr>
              <w:fldChar w:fldCharType="separate"/>
            </w:r>
            <w:r>
              <w:rPr>
                <w:noProof/>
                <w:webHidden/>
              </w:rPr>
              <w:t>34</w:t>
            </w:r>
            <w:r>
              <w:rPr>
                <w:noProof/>
                <w:webHidden/>
              </w:rPr>
              <w:fldChar w:fldCharType="end"/>
            </w:r>
          </w:hyperlink>
        </w:p>
        <w:p w14:paraId="58829F4B" w14:textId="7A52C727" w:rsidR="001268BD" w:rsidRDefault="001268BD" w:rsidP="001268BD">
          <w:pPr>
            <w:pStyle w:val="TOC1"/>
            <w:spacing w:after="0" w:line="312" w:lineRule="auto"/>
            <w:rPr>
              <w:rFonts w:asciiTheme="minorHAnsi" w:eastAsiaTheme="minorEastAsia" w:hAnsiTheme="minorHAnsi"/>
              <w:noProof/>
              <w:sz w:val="22"/>
            </w:rPr>
          </w:pPr>
          <w:hyperlink w:anchor="_Toc100268658" w:history="1">
            <w:r w:rsidRPr="007906B6">
              <w:rPr>
                <w:rStyle w:val="Hyperlink"/>
                <w:noProof/>
              </w:rPr>
              <w:t>Créditos</w:t>
            </w:r>
            <w:r>
              <w:rPr>
                <w:noProof/>
                <w:webHidden/>
              </w:rPr>
              <w:tab/>
            </w:r>
            <w:r>
              <w:rPr>
                <w:noProof/>
                <w:webHidden/>
              </w:rPr>
              <w:fldChar w:fldCharType="begin"/>
            </w:r>
            <w:r>
              <w:rPr>
                <w:noProof/>
                <w:webHidden/>
              </w:rPr>
              <w:instrText xml:space="preserve"> PAGEREF _Toc100268658 \h </w:instrText>
            </w:r>
            <w:r>
              <w:rPr>
                <w:noProof/>
                <w:webHidden/>
              </w:rPr>
            </w:r>
            <w:r>
              <w:rPr>
                <w:noProof/>
                <w:webHidden/>
              </w:rPr>
              <w:fldChar w:fldCharType="separate"/>
            </w:r>
            <w:r>
              <w:rPr>
                <w:noProof/>
                <w:webHidden/>
              </w:rPr>
              <w:t>40</w:t>
            </w:r>
            <w:r>
              <w:rPr>
                <w:noProof/>
                <w:webHidden/>
              </w:rPr>
              <w:fldChar w:fldCharType="end"/>
            </w:r>
          </w:hyperlink>
        </w:p>
        <w:p w14:paraId="091ACF87" w14:textId="61521E58" w:rsidR="00653CF3" w:rsidRPr="00845559" w:rsidRDefault="00653CF3" w:rsidP="001268BD">
          <w:pPr>
            <w:pStyle w:val="TOC1"/>
            <w:spacing w:after="0" w:line="312" w:lineRule="auto"/>
            <w:rPr>
              <w:lang w:val="es-CO"/>
            </w:rPr>
          </w:pPr>
          <w:r w:rsidRPr="007D4117">
            <w:rPr>
              <w:rFonts w:cs="Arial"/>
              <w:b/>
              <w:noProof/>
              <w:szCs w:val="24"/>
              <w:lang w:val="es-CO"/>
            </w:rPr>
            <w:fldChar w:fldCharType="end"/>
          </w:r>
        </w:p>
      </w:sdtContent>
    </w:sdt>
    <w:bookmarkEnd w:id="2" w:displacedByCustomXml="prev"/>
    <w:p w14:paraId="037F968E" w14:textId="3B47FAD6" w:rsidR="00C16965" w:rsidRPr="007D4117" w:rsidRDefault="00056CBC" w:rsidP="000158C1">
      <w:pPr>
        <w:pStyle w:val="Heading1"/>
        <w:rPr>
          <w:lang w:val="es-CO"/>
        </w:rPr>
      </w:pPr>
      <w:bookmarkStart w:id="3" w:name="_Toc100268628"/>
      <w:r w:rsidRPr="007D4117">
        <w:rPr>
          <w:lang w:val="es-CO"/>
        </w:rPr>
        <w:lastRenderedPageBreak/>
        <w:t>Siglas y a</w:t>
      </w:r>
      <w:r w:rsidR="00C16965" w:rsidRPr="007D4117">
        <w:rPr>
          <w:lang w:val="es-CO"/>
        </w:rPr>
        <w:t>cr</w:t>
      </w:r>
      <w:r w:rsidRPr="007D4117">
        <w:rPr>
          <w:lang w:val="es-CO"/>
        </w:rPr>
        <w:t>ónimos</w:t>
      </w:r>
      <w:bookmarkEnd w:id="3"/>
    </w:p>
    <w:p w14:paraId="3695CF56" w14:textId="2C3FE691" w:rsidR="00C16965" w:rsidRPr="007D4117" w:rsidRDefault="00C16965" w:rsidP="00A8705C">
      <w:pPr>
        <w:tabs>
          <w:tab w:val="left" w:pos="6874"/>
        </w:tabs>
        <w:spacing w:after="0" w:line="276" w:lineRule="auto"/>
        <w:rPr>
          <w:rFonts w:eastAsia="Times New Roman" w:cs="Arial"/>
          <w:color w:val="2E2E2E"/>
          <w:sz w:val="22"/>
          <w:lang w:val="es-CO"/>
        </w:rPr>
      </w:pPr>
    </w:p>
    <w:tbl>
      <w:tblPr>
        <w:tblStyle w:val="TableGrid"/>
        <w:tblW w:w="0" w:type="auto"/>
        <w:tblLook w:val="04A0" w:firstRow="1" w:lastRow="0" w:firstColumn="1" w:lastColumn="0" w:noHBand="0" w:noVBand="1"/>
      </w:tblPr>
      <w:tblGrid>
        <w:gridCol w:w="2410"/>
        <w:gridCol w:w="6606"/>
      </w:tblGrid>
      <w:tr w:rsidR="001C5865" w:rsidRPr="00F00001" w14:paraId="43E2C180" w14:textId="77777777" w:rsidTr="00F00001">
        <w:trPr>
          <w:trHeight w:val="300"/>
        </w:trPr>
        <w:tc>
          <w:tcPr>
            <w:tcW w:w="2410" w:type="dxa"/>
            <w:tcBorders>
              <w:top w:val="nil"/>
              <w:left w:val="nil"/>
              <w:bottom w:val="nil"/>
              <w:right w:val="nil"/>
            </w:tcBorders>
            <w:noWrap/>
            <w:hideMark/>
          </w:tcPr>
          <w:p w14:paraId="56A49A84" w14:textId="503A4B64" w:rsidR="001C5865" w:rsidRPr="007D4117" w:rsidRDefault="001C5865"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ASB</w:t>
            </w:r>
            <w:r w:rsidR="00B0422D" w:rsidRPr="007D4117">
              <w:rPr>
                <w:rFonts w:eastAsia="Times New Roman" w:cs="Arial"/>
                <w:color w:val="2E2E2E"/>
                <w:sz w:val="22"/>
                <w:lang w:val="es-CO" w:eastAsia="pl-PL"/>
              </w:rPr>
              <w:t xml:space="preserve"> (en alemán)</w:t>
            </w:r>
          </w:p>
        </w:tc>
        <w:tc>
          <w:tcPr>
            <w:tcW w:w="6606" w:type="dxa"/>
            <w:tcBorders>
              <w:top w:val="nil"/>
              <w:left w:val="nil"/>
              <w:bottom w:val="nil"/>
              <w:right w:val="nil"/>
            </w:tcBorders>
            <w:noWrap/>
            <w:hideMark/>
          </w:tcPr>
          <w:p w14:paraId="03C8A807" w14:textId="5E2B813B" w:rsidR="001C5865" w:rsidRPr="00F00001" w:rsidRDefault="00F00001" w:rsidP="00A8705C">
            <w:pPr>
              <w:spacing w:line="276" w:lineRule="auto"/>
              <w:rPr>
                <w:rFonts w:eastAsia="Times New Roman" w:cs="Arial"/>
                <w:color w:val="000000"/>
                <w:sz w:val="22"/>
                <w:lang w:eastAsia="pl-PL"/>
              </w:rPr>
            </w:pPr>
            <w:r>
              <w:rPr>
                <w:rFonts w:eastAsia="Times New Roman" w:cs="Arial"/>
                <w:color w:val="000000"/>
                <w:sz w:val="22"/>
                <w:lang w:val="en-GB" w:eastAsia="pl-PL"/>
              </w:rPr>
              <w:t>Arbeiter-Samariter-Bund Deutschland e.V.</w:t>
            </w:r>
          </w:p>
        </w:tc>
      </w:tr>
      <w:tr w:rsidR="001C5865" w:rsidRPr="006276A9" w14:paraId="4F0ECA35" w14:textId="77777777" w:rsidTr="00F00001">
        <w:trPr>
          <w:trHeight w:val="300"/>
        </w:trPr>
        <w:tc>
          <w:tcPr>
            <w:tcW w:w="2410" w:type="dxa"/>
            <w:tcBorders>
              <w:top w:val="nil"/>
              <w:left w:val="nil"/>
              <w:bottom w:val="nil"/>
              <w:right w:val="nil"/>
            </w:tcBorders>
            <w:noWrap/>
            <w:hideMark/>
          </w:tcPr>
          <w:p w14:paraId="6D2624BD" w14:textId="08C7ED55" w:rsidR="001C5865" w:rsidRPr="007D4117" w:rsidRDefault="001C5865"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BNPB</w:t>
            </w:r>
            <w:r w:rsidR="0013497D" w:rsidRPr="007D4117">
              <w:rPr>
                <w:rFonts w:eastAsia="Times New Roman" w:cs="Arial"/>
                <w:color w:val="2E2E2E"/>
                <w:sz w:val="22"/>
                <w:lang w:val="es-CO" w:eastAsia="pl-PL"/>
              </w:rPr>
              <w:t xml:space="preserve"> (en indonesio)</w:t>
            </w:r>
          </w:p>
        </w:tc>
        <w:tc>
          <w:tcPr>
            <w:tcW w:w="6606" w:type="dxa"/>
            <w:tcBorders>
              <w:top w:val="nil"/>
              <w:left w:val="nil"/>
              <w:bottom w:val="nil"/>
              <w:right w:val="nil"/>
            </w:tcBorders>
            <w:noWrap/>
            <w:hideMark/>
          </w:tcPr>
          <w:p w14:paraId="6B5C4D4F" w14:textId="4FF4F6C6" w:rsidR="001C5865" w:rsidRPr="007D4117" w:rsidRDefault="00CD53FB"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Agencia Nacional de Gestión de Desastres de Indonesia</w:t>
            </w:r>
          </w:p>
        </w:tc>
      </w:tr>
      <w:tr w:rsidR="001C5865" w:rsidRPr="007D4117" w14:paraId="16E75D98" w14:textId="77777777" w:rsidTr="00F00001">
        <w:trPr>
          <w:trHeight w:val="300"/>
        </w:trPr>
        <w:tc>
          <w:tcPr>
            <w:tcW w:w="2410" w:type="dxa"/>
            <w:tcBorders>
              <w:top w:val="nil"/>
              <w:left w:val="nil"/>
              <w:bottom w:val="nil"/>
              <w:right w:val="nil"/>
            </w:tcBorders>
            <w:noWrap/>
            <w:hideMark/>
          </w:tcPr>
          <w:p w14:paraId="05702C7F" w14:textId="77777777" w:rsidR="001C5865" w:rsidRPr="007D4117" w:rsidRDefault="001C5865"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CBM</w:t>
            </w:r>
          </w:p>
        </w:tc>
        <w:tc>
          <w:tcPr>
            <w:tcW w:w="6606" w:type="dxa"/>
            <w:tcBorders>
              <w:top w:val="nil"/>
              <w:left w:val="nil"/>
              <w:bottom w:val="nil"/>
              <w:right w:val="nil"/>
            </w:tcBorders>
            <w:noWrap/>
            <w:hideMark/>
          </w:tcPr>
          <w:p w14:paraId="3B67C46D" w14:textId="5BF833C9" w:rsidR="001C5865" w:rsidRPr="007D4117" w:rsidRDefault="002F4ECC"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Christian Blind Mission</w:t>
            </w:r>
          </w:p>
        </w:tc>
      </w:tr>
      <w:tr w:rsidR="001C5865" w:rsidRPr="006276A9" w14:paraId="2EA105EB" w14:textId="77777777" w:rsidTr="00F00001">
        <w:trPr>
          <w:trHeight w:val="300"/>
        </w:trPr>
        <w:tc>
          <w:tcPr>
            <w:tcW w:w="2410" w:type="dxa"/>
            <w:tcBorders>
              <w:top w:val="nil"/>
              <w:left w:val="nil"/>
              <w:bottom w:val="nil"/>
              <w:right w:val="nil"/>
            </w:tcBorders>
            <w:noWrap/>
            <w:hideMark/>
          </w:tcPr>
          <w:p w14:paraId="0D3CEE82" w14:textId="290DB33B" w:rsidR="001C5865" w:rsidRPr="007D4117" w:rsidRDefault="001C5865"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CDD</w:t>
            </w:r>
            <w:r w:rsidR="00E21405" w:rsidRPr="007D4117">
              <w:rPr>
                <w:rFonts w:eastAsia="Times New Roman" w:cs="Arial"/>
                <w:color w:val="2E2E2E"/>
                <w:sz w:val="22"/>
                <w:lang w:val="es-CO" w:eastAsia="pl-PL"/>
              </w:rPr>
              <w:t xml:space="preserve"> (en inglés)</w:t>
            </w:r>
          </w:p>
        </w:tc>
        <w:tc>
          <w:tcPr>
            <w:tcW w:w="6606" w:type="dxa"/>
            <w:tcBorders>
              <w:top w:val="nil"/>
              <w:left w:val="nil"/>
              <w:bottom w:val="nil"/>
              <w:right w:val="nil"/>
            </w:tcBorders>
            <w:noWrap/>
            <w:hideMark/>
          </w:tcPr>
          <w:p w14:paraId="7596A0BA" w14:textId="12FA9390" w:rsidR="001C5865" w:rsidRPr="007D4117" w:rsidRDefault="00736A6A"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Centro para la Discapacidad en el Desarrollo</w:t>
            </w:r>
          </w:p>
        </w:tc>
      </w:tr>
      <w:tr w:rsidR="001C5865" w:rsidRPr="006276A9" w14:paraId="6846B227" w14:textId="77777777" w:rsidTr="00F00001">
        <w:trPr>
          <w:trHeight w:val="300"/>
        </w:trPr>
        <w:tc>
          <w:tcPr>
            <w:tcW w:w="2410" w:type="dxa"/>
            <w:tcBorders>
              <w:top w:val="nil"/>
              <w:left w:val="nil"/>
              <w:bottom w:val="nil"/>
              <w:right w:val="nil"/>
            </w:tcBorders>
            <w:noWrap/>
            <w:hideMark/>
          </w:tcPr>
          <w:p w14:paraId="073F15CF" w14:textId="77777777" w:rsidR="001C5865" w:rsidRPr="007D4117" w:rsidRDefault="001C5865"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CPPD</w:t>
            </w:r>
          </w:p>
        </w:tc>
        <w:tc>
          <w:tcPr>
            <w:tcW w:w="6606" w:type="dxa"/>
            <w:tcBorders>
              <w:top w:val="nil"/>
              <w:left w:val="nil"/>
              <w:bottom w:val="nil"/>
              <w:right w:val="nil"/>
            </w:tcBorders>
            <w:noWrap/>
            <w:hideMark/>
          </w:tcPr>
          <w:p w14:paraId="1A346D02" w14:textId="5DE21678" w:rsidR="001C5865" w:rsidRPr="007D4117" w:rsidRDefault="005D3ADB"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Consejería Presidencial para la Participación de las Personas con Discapacidad</w:t>
            </w:r>
            <w:r w:rsidR="00FF1D37" w:rsidRPr="007D4117">
              <w:rPr>
                <w:rFonts w:eastAsia="Times New Roman" w:cs="Arial"/>
                <w:color w:val="000000"/>
                <w:sz w:val="22"/>
                <w:lang w:val="es-CO" w:eastAsia="pl-PL"/>
              </w:rPr>
              <w:t xml:space="preserve"> </w:t>
            </w:r>
          </w:p>
        </w:tc>
      </w:tr>
      <w:tr w:rsidR="001C5865" w:rsidRPr="006276A9" w14:paraId="075F2D4A" w14:textId="77777777" w:rsidTr="00F00001">
        <w:trPr>
          <w:trHeight w:val="460"/>
        </w:trPr>
        <w:tc>
          <w:tcPr>
            <w:tcW w:w="2410" w:type="dxa"/>
            <w:tcBorders>
              <w:top w:val="nil"/>
              <w:left w:val="nil"/>
              <w:bottom w:val="nil"/>
              <w:right w:val="nil"/>
            </w:tcBorders>
            <w:noWrap/>
            <w:hideMark/>
          </w:tcPr>
          <w:p w14:paraId="0FF6D78B" w14:textId="1BBD4ACA" w:rsidR="00AA4D23" w:rsidRPr="007D4117" w:rsidRDefault="001C5865"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CRPD</w:t>
            </w:r>
            <w:r w:rsidR="001D5071" w:rsidRPr="007D4117">
              <w:rPr>
                <w:rFonts w:eastAsia="Times New Roman" w:cs="Arial"/>
                <w:color w:val="2E2E2E"/>
                <w:sz w:val="22"/>
                <w:lang w:val="es-CO" w:eastAsia="pl-PL"/>
              </w:rPr>
              <w:t xml:space="preserve"> (en inglés)</w:t>
            </w:r>
          </w:p>
          <w:p w14:paraId="7B2D667E" w14:textId="04873A1F" w:rsidR="00AA4D23" w:rsidRPr="007D4117" w:rsidRDefault="00AA4D23" w:rsidP="00A8705C">
            <w:pPr>
              <w:spacing w:line="276" w:lineRule="auto"/>
              <w:rPr>
                <w:rFonts w:eastAsia="Times New Roman" w:cs="Arial"/>
                <w:color w:val="2E2E2E"/>
                <w:sz w:val="22"/>
                <w:lang w:val="es-CO" w:eastAsia="pl-PL"/>
              </w:rPr>
            </w:pPr>
          </w:p>
        </w:tc>
        <w:tc>
          <w:tcPr>
            <w:tcW w:w="6606" w:type="dxa"/>
            <w:tcBorders>
              <w:top w:val="nil"/>
              <w:left w:val="nil"/>
              <w:bottom w:val="nil"/>
              <w:right w:val="nil"/>
            </w:tcBorders>
            <w:noWrap/>
            <w:hideMark/>
          </w:tcPr>
          <w:p w14:paraId="0A7835EB" w14:textId="197FA59C" w:rsidR="001C5865" w:rsidRPr="007D4117" w:rsidRDefault="00AE431C"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Convenció</w:t>
            </w:r>
            <w:r w:rsidR="00031509" w:rsidRPr="007D4117">
              <w:rPr>
                <w:rFonts w:eastAsia="Times New Roman" w:cs="Arial"/>
                <w:color w:val="000000"/>
                <w:sz w:val="22"/>
                <w:lang w:val="es-CO" w:eastAsia="pl-PL"/>
              </w:rPr>
              <w:t xml:space="preserve">n sobre los Derechos de </w:t>
            </w:r>
            <w:r w:rsidR="008C5B20" w:rsidRPr="007D4117">
              <w:rPr>
                <w:rFonts w:eastAsia="Times New Roman" w:cs="Arial"/>
                <w:color w:val="000000"/>
                <w:sz w:val="22"/>
                <w:lang w:val="es-CO" w:eastAsia="pl-PL"/>
              </w:rPr>
              <w:t>las Personas con Discapacidad</w:t>
            </w:r>
          </w:p>
          <w:p w14:paraId="17C1F84C" w14:textId="5CB82038" w:rsidR="00AA4D23" w:rsidRPr="007D4117" w:rsidRDefault="00AA4D23" w:rsidP="00A8705C">
            <w:pPr>
              <w:spacing w:line="276" w:lineRule="auto"/>
              <w:rPr>
                <w:rFonts w:eastAsia="Times New Roman" w:cs="Arial"/>
                <w:color w:val="000000"/>
                <w:sz w:val="22"/>
                <w:lang w:val="es-CO" w:eastAsia="pl-PL"/>
              </w:rPr>
            </w:pPr>
          </w:p>
        </w:tc>
      </w:tr>
      <w:tr w:rsidR="007E3712" w:rsidRPr="007D4117" w14:paraId="7629B22C" w14:textId="77777777" w:rsidTr="00F00001">
        <w:trPr>
          <w:trHeight w:val="300"/>
        </w:trPr>
        <w:tc>
          <w:tcPr>
            <w:tcW w:w="2410" w:type="dxa"/>
            <w:tcBorders>
              <w:top w:val="nil"/>
              <w:left w:val="nil"/>
              <w:bottom w:val="nil"/>
              <w:right w:val="nil"/>
            </w:tcBorders>
            <w:noWrap/>
          </w:tcPr>
          <w:p w14:paraId="285731B3" w14:textId="07B7F5E5" w:rsidR="007E3712" w:rsidRPr="007D4117" w:rsidRDefault="003C7CA9"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OSC</w:t>
            </w:r>
          </w:p>
        </w:tc>
        <w:tc>
          <w:tcPr>
            <w:tcW w:w="6606" w:type="dxa"/>
            <w:tcBorders>
              <w:top w:val="nil"/>
              <w:left w:val="nil"/>
              <w:bottom w:val="nil"/>
              <w:right w:val="nil"/>
            </w:tcBorders>
            <w:noWrap/>
          </w:tcPr>
          <w:p w14:paraId="341A75E5" w14:textId="624D8EC1" w:rsidR="007E3712" w:rsidRPr="007D4117" w:rsidRDefault="008056A1"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Organizacion</w:t>
            </w:r>
            <w:r w:rsidR="00235E5F" w:rsidRPr="007D4117">
              <w:rPr>
                <w:rFonts w:eastAsia="Times New Roman" w:cs="Arial"/>
                <w:color w:val="000000"/>
                <w:sz w:val="22"/>
                <w:lang w:val="es-CO" w:eastAsia="pl-PL"/>
              </w:rPr>
              <w:t>es de Sociedad Civil</w:t>
            </w:r>
          </w:p>
        </w:tc>
      </w:tr>
      <w:tr w:rsidR="001C5865" w:rsidRPr="006276A9" w14:paraId="5FCCD229" w14:textId="77777777" w:rsidTr="00F00001">
        <w:trPr>
          <w:trHeight w:val="300"/>
        </w:trPr>
        <w:tc>
          <w:tcPr>
            <w:tcW w:w="2410" w:type="dxa"/>
            <w:tcBorders>
              <w:top w:val="nil"/>
              <w:left w:val="nil"/>
              <w:bottom w:val="nil"/>
              <w:right w:val="nil"/>
            </w:tcBorders>
            <w:noWrap/>
            <w:hideMark/>
          </w:tcPr>
          <w:p w14:paraId="695933C4" w14:textId="699143E5" w:rsidR="001C5865" w:rsidRPr="007D4117" w:rsidRDefault="001C5865"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DDMC</w:t>
            </w:r>
            <w:r w:rsidR="004746D8" w:rsidRPr="007D4117">
              <w:rPr>
                <w:rFonts w:eastAsia="Times New Roman" w:cs="Arial"/>
                <w:color w:val="2E2E2E"/>
                <w:sz w:val="22"/>
                <w:lang w:val="es-CO" w:eastAsia="pl-PL"/>
              </w:rPr>
              <w:t xml:space="preserve"> (en inglés)</w:t>
            </w:r>
          </w:p>
        </w:tc>
        <w:tc>
          <w:tcPr>
            <w:tcW w:w="6606" w:type="dxa"/>
            <w:tcBorders>
              <w:top w:val="nil"/>
              <w:left w:val="nil"/>
              <w:bottom w:val="nil"/>
              <w:right w:val="nil"/>
            </w:tcBorders>
            <w:noWrap/>
            <w:hideMark/>
          </w:tcPr>
          <w:p w14:paraId="1E23D5C6" w14:textId="1CC76804" w:rsidR="001C5865" w:rsidRPr="007D4117" w:rsidRDefault="00F8534F"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Comité Distrital de Gestión de Desastres</w:t>
            </w:r>
          </w:p>
        </w:tc>
      </w:tr>
      <w:tr w:rsidR="001C5865" w:rsidRPr="006276A9" w14:paraId="2EDC7DB0" w14:textId="77777777" w:rsidTr="00F00001">
        <w:trPr>
          <w:trHeight w:val="300"/>
        </w:trPr>
        <w:tc>
          <w:tcPr>
            <w:tcW w:w="2410" w:type="dxa"/>
            <w:tcBorders>
              <w:top w:val="nil"/>
              <w:left w:val="nil"/>
              <w:bottom w:val="nil"/>
              <w:right w:val="nil"/>
            </w:tcBorders>
            <w:noWrap/>
            <w:hideMark/>
          </w:tcPr>
          <w:p w14:paraId="4FA768CD" w14:textId="166191E6" w:rsidR="001C5865" w:rsidRPr="007D4117" w:rsidRDefault="001C5865"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DiDRR</w:t>
            </w:r>
            <w:r w:rsidR="00AC1D9C" w:rsidRPr="007D4117">
              <w:rPr>
                <w:rFonts w:eastAsia="Times New Roman" w:cs="Arial"/>
                <w:color w:val="2E2E2E"/>
                <w:sz w:val="22"/>
                <w:lang w:val="es-CO" w:eastAsia="pl-PL"/>
              </w:rPr>
              <w:t xml:space="preserve"> (en inglés)</w:t>
            </w:r>
          </w:p>
        </w:tc>
        <w:tc>
          <w:tcPr>
            <w:tcW w:w="6606" w:type="dxa"/>
            <w:tcBorders>
              <w:top w:val="nil"/>
              <w:left w:val="nil"/>
              <w:bottom w:val="nil"/>
              <w:right w:val="nil"/>
            </w:tcBorders>
            <w:noWrap/>
            <w:hideMark/>
          </w:tcPr>
          <w:p w14:paraId="646C6E9E" w14:textId="6D01AC4F" w:rsidR="001C5865" w:rsidRPr="007D4117" w:rsidRDefault="00AE76B1"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Reducción</w:t>
            </w:r>
            <w:r w:rsidR="006A1F0C">
              <w:rPr>
                <w:rFonts w:eastAsia="Times New Roman" w:cs="Arial"/>
                <w:color w:val="000000"/>
                <w:sz w:val="22"/>
                <w:lang w:val="es-CO" w:eastAsia="pl-PL"/>
              </w:rPr>
              <w:t xml:space="preserve"> Inclusiva</w:t>
            </w:r>
            <w:r w:rsidRPr="007D4117">
              <w:rPr>
                <w:rFonts w:eastAsia="Times New Roman" w:cs="Arial"/>
                <w:color w:val="000000"/>
                <w:sz w:val="22"/>
                <w:lang w:val="es-CO" w:eastAsia="pl-PL"/>
              </w:rPr>
              <w:t xml:space="preserve"> de</w:t>
            </w:r>
            <w:r w:rsidR="006A1F0C">
              <w:rPr>
                <w:rFonts w:eastAsia="Times New Roman" w:cs="Arial"/>
                <w:color w:val="000000"/>
                <w:sz w:val="22"/>
                <w:lang w:val="es-CO" w:eastAsia="pl-PL"/>
              </w:rPr>
              <w:t>l</w:t>
            </w:r>
            <w:r w:rsidRPr="007D4117">
              <w:rPr>
                <w:rFonts w:eastAsia="Times New Roman" w:cs="Arial"/>
                <w:color w:val="000000"/>
                <w:sz w:val="22"/>
                <w:lang w:val="es-CO" w:eastAsia="pl-PL"/>
              </w:rPr>
              <w:t xml:space="preserve"> Riesgo de Desastres </w:t>
            </w:r>
            <w:r w:rsidR="006A1F0C">
              <w:rPr>
                <w:rFonts w:eastAsia="Times New Roman" w:cs="Arial"/>
                <w:color w:val="000000"/>
                <w:sz w:val="22"/>
                <w:lang w:val="es-CO" w:eastAsia="pl-PL"/>
              </w:rPr>
              <w:t xml:space="preserve">con enfoque de Discapacidad </w:t>
            </w:r>
          </w:p>
        </w:tc>
      </w:tr>
      <w:tr w:rsidR="001C5865" w:rsidRPr="006276A9" w14:paraId="2B643702" w14:textId="77777777" w:rsidTr="00F00001">
        <w:trPr>
          <w:trHeight w:val="300"/>
        </w:trPr>
        <w:tc>
          <w:tcPr>
            <w:tcW w:w="2410" w:type="dxa"/>
            <w:tcBorders>
              <w:top w:val="nil"/>
              <w:left w:val="nil"/>
              <w:bottom w:val="nil"/>
              <w:right w:val="nil"/>
            </w:tcBorders>
            <w:noWrap/>
            <w:hideMark/>
          </w:tcPr>
          <w:p w14:paraId="5BCE9E0E" w14:textId="3826E166" w:rsidR="001C5865" w:rsidRPr="007D4117" w:rsidRDefault="001C5865"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DiDRRN</w:t>
            </w:r>
            <w:r w:rsidR="00AC1D9C" w:rsidRPr="007D4117">
              <w:rPr>
                <w:rFonts w:eastAsia="Times New Roman" w:cs="Arial"/>
                <w:color w:val="2E2E2E"/>
                <w:sz w:val="22"/>
                <w:lang w:val="es-CO" w:eastAsia="pl-PL"/>
              </w:rPr>
              <w:t xml:space="preserve"> (en inglés)</w:t>
            </w:r>
          </w:p>
        </w:tc>
        <w:tc>
          <w:tcPr>
            <w:tcW w:w="6606" w:type="dxa"/>
            <w:tcBorders>
              <w:top w:val="nil"/>
              <w:left w:val="nil"/>
              <w:bottom w:val="nil"/>
              <w:right w:val="nil"/>
            </w:tcBorders>
            <w:noWrap/>
            <w:hideMark/>
          </w:tcPr>
          <w:p w14:paraId="2092661D" w14:textId="292D2292" w:rsidR="001C5865" w:rsidRPr="007D4117" w:rsidRDefault="007902D0"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Red de Reducción de</w:t>
            </w:r>
            <w:r w:rsidR="006A1F0C">
              <w:rPr>
                <w:rFonts w:eastAsia="Times New Roman" w:cs="Arial"/>
                <w:color w:val="000000"/>
                <w:sz w:val="22"/>
                <w:lang w:val="es-CO" w:eastAsia="pl-PL"/>
              </w:rPr>
              <w:t>l</w:t>
            </w:r>
            <w:r w:rsidRPr="007D4117">
              <w:rPr>
                <w:rFonts w:eastAsia="Times New Roman" w:cs="Arial"/>
                <w:color w:val="000000"/>
                <w:sz w:val="22"/>
                <w:lang w:val="es-CO" w:eastAsia="pl-PL"/>
              </w:rPr>
              <w:t xml:space="preserve"> Riesgo de Desastres </w:t>
            </w:r>
            <w:r w:rsidR="006A1F0C">
              <w:rPr>
                <w:rFonts w:eastAsia="Times New Roman" w:cs="Arial"/>
                <w:color w:val="000000"/>
                <w:sz w:val="22"/>
                <w:lang w:val="es-CO" w:eastAsia="pl-PL"/>
              </w:rPr>
              <w:t xml:space="preserve">que incluye a las Personas con Discapacidad </w:t>
            </w:r>
            <w:r w:rsidR="001C5865" w:rsidRPr="007D4117">
              <w:rPr>
                <w:rFonts w:eastAsia="Times New Roman" w:cs="Arial"/>
                <w:color w:val="000000"/>
                <w:sz w:val="22"/>
                <w:lang w:val="es-CO" w:eastAsia="pl-PL"/>
              </w:rPr>
              <w:t xml:space="preserve"> </w:t>
            </w:r>
          </w:p>
        </w:tc>
      </w:tr>
      <w:tr w:rsidR="004C79CB" w:rsidRPr="006276A9" w14:paraId="40EF0297" w14:textId="77777777" w:rsidTr="00F00001">
        <w:trPr>
          <w:trHeight w:val="300"/>
        </w:trPr>
        <w:tc>
          <w:tcPr>
            <w:tcW w:w="2410" w:type="dxa"/>
            <w:tcBorders>
              <w:top w:val="nil"/>
              <w:left w:val="nil"/>
              <w:bottom w:val="nil"/>
              <w:right w:val="nil"/>
            </w:tcBorders>
            <w:noWrap/>
          </w:tcPr>
          <w:p w14:paraId="58B88C71" w14:textId="43B9A00D" w:rsidR="004C79CB" w:rsidRPr="007D4117" w:rsidRDefault="004C79CB"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FECONORI</w:t>
            </w:r>
          </w:p>
        </w:tc>
        <w:tc>
          <w:tcPr>
            <w:tcW w:w="6606" w:type="dxa"/>
            <w:tcBorders>
              <w:top w:val="nil"/>
              <w:left w:val="nil"/>
              <w:bottom w:val="nil"/>
              <w:right w:val="nil"/>
            </w:tcBorders>
            <w:noWrap/>
          </w:tcPr>
          <w:p w14:paraId="3AF0BF7D" w14:textId="433DF361" w:rsidR="004C79CB" w:rsidRPr="007D4117" w:rsidRDefault="004C79CB"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Federación Nicaragüense de Asociaciones de Personas con Discapacidad</w:t>
            </w:r>
          </w:p>
        </w:tc>
      </w:tr>
      <w:tr w:rsidR="004C79CB" w:rsidRPr="006276A9" w14:paraId="7B86D957" w14:textId="77777777" w:rsidTr="00F00001">
        <w:trPr>
          <w:trHeight w:val="300"/>
        </w:trPr>
        <w:tc>
          <w:tcPr>
            <w:tcW w:w="2410" w:type="dxa"/>
            <w:tcBorders>
              <w:top w:val="nil"/>
              <w:left w:val="nil"/>
              <w:bottom w:val="nil"/>
              <w:right w:val="nil"/>
            </w:tcBorders>
            <w:noWrap/>
          </w:tcPr>
          <w:p w14:paraId="30AD50D5" w14:textId="35A98D17" w:rsidR="004C79CB" w:rsidRPr="007D4117" w:rsidRDefault="004C79CB"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FNPH (en francés)</w:t>
            </w:r>
          </w:p>
        </w:tc>
        <w:tc>
          <w:tcPr>
            <w:tcW w:w="6606" w:type="dxa"/>
            <w:tcBorders>
              <w:top w:val="nil"/>
              <w:left w:val="nil"/>
              <w:bottom w:val="nil"/>
              <w:right w:val="nil"/>
            </w:tcBorders>
            <w:noWrap/>
          </w:tcPr>
          <w:p w14:paraId="0402D3E0" w14:textId="44967CF4" w:rsidR="004C79CB" w:rsidRPr="007D4117" w:rsidRDefault="004C79CB"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Federación Nacional de Organizaciones de Personas con Discapacidades de Níger</w:t>
            </w:r>
          </w:p>
        </w:tc>
      </w:tr>
      <w:tr w:rsidR="004C79CB" w:rsidRPr="006276A9" w14:paraId="0D8C9208" w14:textId="77777777" w:rsidTr="00F00001">
        <w:trPr>
          <w:trHeight w:val="300"/>
        </w:trPr>
        <w:tc>
          <w:tcPr>
            <w:tcW w:w="2410" w:type="dxa"/>
            <w:tcBorders>
              <w:top w:val="nil"/>
              <w:left w:val="nil"/>
              <w:bottom w:val="nil"/>
              <w:right w:val="nil"/>
            </w:tcBorders>
            <w:noWrap/>
          </w:tcPr>
          <w:p w14:paraId="1621A4B9" w14:textId="305A4D1C" w:rsidR="004C79CB" w:rsidRPr="007D4117" w:rsidRDefault="004C79CB"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GRD</w:t>
            </w:r>
          </w:p>
        </w:tc>
        <w:tc>
          <w:tcPr>
            <w:tcW w:w="6606" w:type="dxa"/>
            <w:tcBorders>
              <w:top w:val="nil"/>
              <w:left w:val="nil"/>
              <w:bottom w:val="nil"/>
              <w:right w:val="nil"/>
            </w:tcBorders>
            <w:noWrap/>
          </w:tcPr>
          <w:p w14:paraId="23B90F4C" w14:textId="134D05B0" w:rsidR="004C79CB" w:rsidRPr="007D4117" w:rsidRDefault="004C79CB"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Gestión de Riesgo de Desastres</w:t>
            </w:r>
          </w:p>
        </w:tc>
      </w:tr>
      <w:tr w:rsidR="004C79CB" w:rsidRPr="007D4117" w14:paraId="059C938C" w14:textId="77777777" w:rsidTr="00F00001">
        <w:trPr>
          <w:trHeight w:val="300"/>
        </w:trPr>
        <w:tc>
          <w:tcPr>
            <w:tcW w:w="2410" w:type="dxa"/>
            <w:tcBorders>
              <w:top w:val="nil"/>
              <w:left w:val="nil"/>
              <w:bottom w:val="nil"/>
              <w:right w:val="nil"/>
            </w:tcBorders>
            <w:noWrap/>
          </w:tcPr>
          <w:p w14:paraId="59D5A150" w14:textId="0FA45184" w:rsidR="004C79CB" w:rsidRPr="007D4117" w:rsidRDefault="004C79CB"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GUK</w:t>
            </w:r>
          </w:p>
        </w:tc>
        <w:tc>
          <w:tcPr>
            <w:tcW w:w="6606" w:type="dxa"/>
            <w:tcBorders>
              <w:top w:val="nil"/>
              <w:left w:val="nil"/>
              <w:bottom w:val="nil"/>
              <w:right w:val="nil"/>
            </w:tcBorders>
            <w:noWrap/>
          </w:tcPr>
          <w:p w14:paraId="739A6834" w14:textId="2DD7F40B" w:rsidR="004C79CB" w:rsidRPr="007D4117" w:rsidRDefault="004C79CB"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Gana Unnayan Kendra</w:t>
            </w:r>
          </w:p>
        </w:tc>
      </w:tr>
      <w:tr w:rsidR="007D0B25" w:rsidRPr="007D4117" w14:paraId="56CB4A44" w14:textId="77777777" w:rsidTr="00F00001">
        <w:trPr>
          <w:trHeight w:val="300"/>
        </w:trPr>
        <w:tc>
          <w:tcPr>
            <w:tcW w:w="2410" w:type="dxa"/>
            <w:tcBorders>
              <w:top w:val="nil"/>
              <w:left w:val="nil"/>
              <w:bottom w:val="nil"/>
              <w:right w:val="nil"/>
            </w:tcBorders>
            <w:noWrap/>
          </w:tcPr>
          <w:p w14:paraId="7A34963A" w14:textId="7E310873" w:rsidR="007D0B25" w:rsidRPr="007D4117" w:rsidRDefault="007D0B25"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HI</w:t>
            </w:r>
          </w:p>
        </w:tc>
        <w:tc>
          <w:tcPr>
            <w:tcW w:w="6606" w:type="dxa"/>
            <w:tcBorders>
              <w:top w:val="nil"/>
              <w:left w:val="nil"/>
              <w:bottom w:val="nil"/>
              <w:right w:val="nil"/>
            </w:tcBorders>
            <w:noWrap/>
          </w:tcPr>
          <w:p w14:paraId="4E74180B" w14:textId="3A1E167E" w:rsidR="007D0B25" w:rsidRPr="007D4117" w:rsidRDefault="007D0B25"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Humanity &amp; Inclusion</w:t>
            </w:r>
          </w:p>
        </w:tc>
      </w:tr>
      <w:tr w:rsidR="007D0B25" w:rsidRPr="007D4117" w14:paraId="56AC2B08" w14:textId="77777777" w:rsidTr="00F00001">
        <w:trPr>
          <w:trHeight w:val="300"/>
        </w:trPr>
        <w:tc>
          <w:tcPr>
            <w:tcW w:w="2410" w:type="dxa"/>
            <w:tcBorders>
              <w:top w:val="nil"/>
              <w:left w:val="nil"/>
              <w:bottom w:val="nil"/>
              <w:right w:val="nil"/>
            </w:tcBorders>
            <w:noWrap/>
          </w:tcPr>
          <w:p w14:paraId="23FF262E" w14:textId="6CFB759F" w:rsidR="007D0B25" w:rsidRPr="007D4117" w:rsidRDefault="007D0B25"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IASC</w:t>
            </w:r>
          </w:p>
        </w:tc>
        <w:tc>
          <w:tcPr>
            <w:tcW w:w="6606" w:type="dxa"/>
            <w:tcBorders>
              <w:top w:val="nil"/>
              <w:left w:val="nil"/>
              <w:bottom w:val="nil"/>
              <w:right w:val="nil"/>
            </w:tcBorders>
            <w:noWrap/>
          </w:tcPr>
          <w:p w14:paraId="0E6869B6" w14:textId="05DC4B3A" w:rsidR="007D0B25" w:rsidRPr="007D4117" w:rsidRDefault="007D0B25"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Inter-Agency Standing Committee</w:t>
            </w:r>
          </w:p>
        </w:tc>
      </w:tr>
      <w:tr w:rsidR="007D0B25" w:rsidRPr="006276A9" w14:paraId="5038191B" w14:textId="77777777" w:rsidTr="00F00001">
        <w:trPr>
          <w:trHeight w:val="300"/>
        </w:trPr>
        <w:tc>
          <w:tcPr>
            <w:tcW w:w="2410" w:type="dxa"/>
            <w:tcBorders>
              <w:top w:val="nil"/>
              <w:left w:val="nil"/>
              <w:bottom w:val="nil"/>
              <w:right w:val="nil"/>
            </w:tcBorders>
            <w:noWrap/>
          </w:tcPr>
          <w:p w14:paraId="047B94AA" w14:textId="52873022" w:rsidR="007D0B25" w:rsidRPr="007D4117" w:rsidRDefault="007D0B25"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IDA (en inglés)</w:t>
            </w:r>
          </w:p>
        </w:tc>
        <w:tc>
          <w:tcPr>
            <w:tcW w:w="6606" w:type="dxa"/>
            <w:tcBorders>
              <w:top w:val="nil"/>
              <w:left w:val="nil"/>
              <w:bottom w:val="nil"/>
              <w:right w:val="nil"/>
            </w:tcBorders>
            <w:noWrap/>
          </w:tcPr>
          <w:p w14:paraId="1402F32F" w14:textId="274E7393" w:rsidR="007D0B25" w:rsidRPr="007D4117" w:rsidRDefault="007D0B25"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Alianza Internacional por la Discapacidad</w:t>
            </w:r>
          </w:p>
        </w:tc>
      </w:tr>
      <w:tr w:rsidR="007D0B25" w:rsidRPr="007D4117" w14:paraId="37A04447" w14:textId="77777777" w:rsidTr="00F00001">
        <w:trPr>
          <w:trHeight w:val="300"/>
        </w:trPr>
        <w:tc>
          <w:tcPr>
            <w:tcW w:w="2410" w:type="dxa"/>
            <w:tcBorders>
              <w:top w:val="nil"/>
              <w:left w:val="nil"/>
              <w:bottom w:val="nil"/>
              <w:right w:val="nil"/>
            </w:tcBorders>
            <w:noWrap/>
          </w:tcPr>
          <w:p w14:paraId="13280225" w14:textId="1618B895" w:rsidR="007D0B25" w:rsidRPr="007D4117" w:rsidRDefault="007D0B25"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IEC</w:t>
            </w:r>
          </w:p>
        </w:tc>
        <w:tc>
          <w:tcPr>
            <w:tcW w:w="6606" w:type="dxa"/>
            <w:tcBorders>
              <w:top w:val="nil"/>
              <w:left w:val="nil"/>
              <w:bottom w:val="nil"/>
              <w:right w:val="nil"/>
            </w:tcBorders>
            <w:noWrap/>
          </w:tcPr>
          <w:p w14:paraId="00E6F70C" w14:textId="336FC20B" w:rsidR="007D0B25" w:rsidRPr="007D4117" w:rsidRDefault="007D0B25"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 xml:space="preserve">Información, educación y comunicación </w:t>
            </w:r>
          </w:p>
        </w:tc>
      </w:tr>
      <w:tr w:rsidR="00385033" w:rsidRPr="007D4117" w14:paraId="41EED78B" w14:textId="77777777" w:rsidTr="00F00001">
        <w:trPr>
          <w:trHeight w:val="300"/>
        </w:trPr>
        <w:tc>
          <w:tcPr>
            <w:tcW w:w="2410" w:type="dxa"/>
            <w:tcBorders>
              <w:top w:val="nil"/>
              <w:left w:val="nil"/>
              <w:bottom w:val="nil"/>
              <w:right w:val="nil"/>
            </w:tcBorders>
            <w:noWrap/>
          </w:tcPr>
          <w:p w14:paraId="1A68251F" w14:textId="7378E832" w:rsidR="00385033" w:rsidRPr="007D4117" w:rsidRDefault="00385033"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MI</w:t>
            </w:r>
          </w:p>
        </w:tc>
        <w:tc>
          <w:tcPr>
            <w:tcW w:w="6606" w:type="dxa"/>
            <w:tcBorders>
              <w:top w:val="nil"/>
              <w:left w:val="nil"/>
              <w:bottom w:val="nil"/>
              <w:right w:val="nil"/>
            </w:tcBorders>
            <w:noWrap/>
          </w:tcPr>
          <w:p w14:paraId="2864E696" w14:textId="0070AD45" w:rsidR="00385033" w:rsidRPr="007D4117" w:rsidRDefault="00385033"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 xml:space="preserve">Malteser International </w:t>
            </w:r>
          </w:p>
        </w:tc>
      </w:tr>
      <w:tr w:rsidR="00385033" w:rsidRPr="006276A9" w14:paraId="23F2C814" w14:textId="77777777" w:rsidTr="00F00001">
        <w:trPr>
          <w:trHeight w:val="300"/>
        </w:trPr>
        <w:tc>
          <w:tcPr>
            <w:tcW w:w="2410" w:type="dxa"/>
            <w:tcBorders>
              <w:top w:val="nil"/>
              <w:left w:val="nil"/>
              <w:bottom w:val="nil"/>
              <w:right w:val="nil"/>
            </w:tcBorders>
            <w:noWrap/>
          </w:tcPr>
          <w:p w14:paraId="7A5043EA" w14:textId="7DB3E124" w:rsidR="00385033" w:rsidRPr="007D4117" w:rsidRDefault="00385033"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MoDMR (en inglés)</w:t>
            </w:r>
          </w:p>
        </w:tc>
        <w:tc>
          <w:tcPr>
            <w:tcW w:w="6606" w:type="dxa"/>
            <w:tcBorders>
              <w:top w:val="nil"/>
              <w:left w:val="nil"/>
              <w:bottom w:val="nil"/>
              <w:right w:val="nil"/>
            </w:tcBorders>
            <w:noWrap/>
          </w:tcPr>
          <w:p w14:paraId="6FC64284" w14:textId="78D1214E" w:rsidR="00385033" w:rsidRPr="007D4117" w:rsidRDefault="00385033"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Ministerio de Gestión de Desastres y Socorro de Bangladesh</w:t>
            </w:r>
          </w:p>
        </w:tc>
      </w:tr>
      <w:tr w:rsidR="00385033" w:rsidRPr="006276A9" w14:paraId="1A231863" w14:textId="77777777" w:rsidTr="00F00001">
        <w:trPr>
          <w:trHeight w:val="300"/>
        </w:trPr>
        <w:tc>
          <w:tcPr>
            <w:tcW w:w="2410" w:type="dxa"/>
            <w:tcBorders>
              <w:top w:val="nil"/>
              <w:left w:val="nil"/>
              <w:bottom w:val="nil"/>
              <w:right w:val="nil"/>
            </w:tcBorders>
            <w:noWrap/>
          </w:tcPr>
          <w:p w14:paraId="66E0CC24" w14:textId="09F7A30D" w:rsidR="00385033" w:rsidRPr="007D4117" w:rsidRDefault="00385033"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NDMC (en inglés)</w:t>
            </w:r>
          </w:p>
        </w:tc>
        <w:tc>
          <w:tcPr>
            <w:tcW w:w="6606" w:type="dxa"/>
            <w:tcBorders>
              <w:top w:val="nil"/>
              <w:left w:val="nil"/>
              <w:bottom w:val="nil"/>
              <w:right w:val="nil"/>
            </w:tcBorders>
            <w:noWrap/>
          </w:tcPr>
          <w:p w14:paraId="59046EFF" w14:textId="7C36EAFB" w:rsidR="00385033" w:rsidRPr="007D4117" w:rsidRDefault="00385033"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Consejo Nacional de Gestión de Desastres de Bangladesh</w:t>
            </w:r>
          </w:p>
        </w:tc>
      </w:tr>
      <w:tr w:rsidR="00385033" w:rsidRPr="006276A9" w14:paraId="541033F6" w14:textId="77777777" w:rsidTr="00F00001">
        <w:trPr>
          <w:trHeight w:val="300"/>
        </w:trPr>
        <w:tc>
          <w:tcPr>
            <w:tcW w:w="2410" w:type="dxa"/>
            <w:tcBorders>
              <w:top w:val="nil"/>
              <w:left w:val="nil"/>
              <w:bottom w:val="nil"/>
              <w:right w:val="nil"/>
            </w:tcBorders>
            <w:noWrap/>
          </w:tcPr>
          <w:p w14:paraId="7F3CB814" w14:textId="61E1A767" w:rsidR="00385033" w:rsidRPr="007D4117" w:rsidRDefault="00385033"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NUDIPU (en inglés)</w:t>
            </w:r>
          </w:p>
        </w:tc>
        <w:tc>
          <w:tcPr>
            <w:tcW w:w="6606" w:type="dxa"/>
            <w:tcBorders>
              <w:top w:val="nil"/>
              <w:left w:val="nil"/>
              <w:bottom w:val="nil"/>
              <w:right w:val="nil"/>
            </w:tcBorders>
            <w:noWrap/>
          </w:tcPr>
          <w:p w14:paraId="576EE33B" w14:textId="28DFFCF3" w:rsidR="00385033" w:rsidRPr="007D4117" w:rsidRDefault="00385033"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Unión Nacional de Personas con Discapacidad de Uganda</w:t>
            </w:r>
          </w:p>
        </w:tc>
      </w:tr>
      <w:tr w:rsidR="00F81DCA" w:rsidRPr="006276A9" w14:paraId="79ABDA2E" w14:textId="77777777" w:rsidTr="00F00001">
        <w:trPr>
          <w:trHeight w:val="315"/>
        </w:trPr>
        <w:tc>
          <w:tcPr>
            <w:tcW w:w="2410" w:type="dxa"/>
            <w:tcBorders>
              <w:top w:val="nil"/>
              <w:left w:val="nil"/>
              <w:bottom w:val="nil"/>
              <w:right w:val="nil"/>
            </w:tcBorders>
            <w:noWrap/>
          </w:tcPr>
          <w:p w14:paraId="33F26023" w14:textId="50A0A49B" w:rsidR="00F81DCA" w:rsidRPr="007D4117" w:rsidRDefault="00F81DCA"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NUWODU (en inglés)</w:t>
            </w:r>
          </w:p>
        </w:tc>
        <w:tc>
          <w:tcPr>
            <w:tcW w:w="6606" w:type="dxa"/>
            <w:tcBorders>
              <w:top w:val="nil"/>
              <w:left w:val="nil"/>
              <w:bottom w:val="nil"/>
              <w:right w:val="nil"/>
            </w:tcBorders>
            <w:noWrap/>
          </w:tcPr>
          <w:p w14:paraId="745EF362" w14:textId="3DD7C00D" w:rsidR="00F81DCA" w:rsidRPr="007D4117" w:rsidRDefault="00F81DCA"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Unión Nacional de Mujeres con Discapacidad de Uganda</w:t>
            </w:r>
          </w:p>
        </w:tc>
      </w:tr>
      <w:tr w:rsidR="00F81DCA" w:rsidRPr="007D4117" w14:paraId="258D99EE" w14:textId="77777777" w:rsidTr="00F00001">
        <w:trPr>
          <w:trHeight w:val="300"/>
        </w:trPr>
        <w:tc>
          <w:tcPr>
            <w:tcW w:w="2410" w:type="dxa"/>
            <w:tcBorders>
              <w:top w:val="nil"/>
              <w:left w:val="nil"/>
              <w:bottom w:val="nil"/>
              <w:right w:val="nil"/>
            </w:tcBorders>
            <w:noWrap/>
          </w:tcPr>
          <w:p w14:paraId="50DDFFFC" w14:textId="72A1033C" w:rsidR="00F81DCA" w:rsidRPr="007D4117" w:rsidRDefault="00F81DCA"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ODS</w:t>
            </w:r>
          </w:p>
        </w:tc>
        <w:tc>
          <w:tcPr>
            <w:tcW w:w="6606" w:type="dxa"/>
            <w:tcBorders>
              <w:top w:val="nil"/>
              <w:left w:val="nil"/>
              <w:bottom w:val="nil"/>
              <w:right w:val="nil"/>
            </w:tcBorders>
            <w:noWrap/>
          </w:tcPr>
          <w:p w14:paraId="6FB24853" w14:textId="260614EE" w:rsidR="00F81DCA" w:rsidRPr="007D4117" w:rsidRDefault="00F81DCA"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Objetivos de Desarrollo Sostenible</w:t>
            </w:r>
          </w:p>
        </w:tc>
      </w:tr>
      <w:tr w:rsidR="00F81DCA" w:rsidRPr="007D4117" w14:paraId="266B9C61" w14:textId="77777777" w:rsidTr="00F00001">
        <w:trPr>
          <w:trHeight w:val="300"/>
        </w:trPr>
        <w:tc>
          <w:tcPr>
            <w:tcW w:w="2410" w:type="dxa"/>
            <w:tcBorders>
              <w:top w:val="nil"/>
              <w:left w:val="nil"/>
              <w:bottom w:val="nil"/>
              <w:right w:val="nil"/>
            </w:tcBorders>
            <w:noWrap/>
          </w:tcPr>
          <w:p w14:paraId="0D4BF8BE" w14:textId="1CE71FE7" w:rsidR="00F81DCA" w:rsidRPr="007D4117" w:rsidRDefault="00F81DCA"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ONGI</w:t>
            </w:r>
          </w:p>
        </w:tc>
        <w:tc>
          <w:tcPr>
            <w:tcW w:w="6606" w:type="dxa"/>
            <w:tcBorders>
              <w:top w:val="nil"/>
              <w:left w:val="nil"/>
              <w:bottom w:val="nil"/>
              <w:right w:val="nil"/>
            </w:tcBorders>
            <w:noWrap/>
          </w:tcPr>
          <w:p w14:paraId="36925249" w14:textId="69BF9118" w:rsidR="00F81DCA" w:rsidRPr="007D4117" w:rsidRDefault="00F81DCA"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Organizaciones No Gubernamentales Internacionales</w:t>
            </w:r>
          </w:p>
        </w:tc>
      </w:tr>
      <w:tr w:rsidR="00F81DCA" w:rsidRPr="006276A9" w14:paraId="23479F45" w14:textId="77777777" w:rsidTr="00F00001">
        <w:trPr>
          <w:trHeight w:val="300"/>
        </w:trPr>
        <w:tc>
          <w:tcPr>
            <w:tcW w:w="2410" w:type="dxa"/>
            <w:tcBorders>
              <w:top w:val="nil"/>
              <w:left w:val="nil"/>
              <w:bottom w:val="nil"/>
              <w:right w:val="nil"/>
            </w:tcBorders>
            <w:noWrap/>
          </w:tcPr>
          <w:p w14:paraId="7F9D32FF" w14:textId="1AA1062E" w:rsidR="00F81DCA" w:rsidRPr="007D4117" w:rsidRDefault="00F81DCA"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OPD</w:t>
            </w:r>
          </w:p>
        </w:tc>
        <w:tc>
          <w:tcPr>
            <w:tcW w:w="6606" w:type="dxa"/>
            <w:tcBorders>
              <w:top w:val="nil"/>
              <w:left w:val="nil"/>
              <w:bottom w:val="nil"/>
              <w:right w:val="nil"/>
            </w:tcBorders>
            <w:noWrap/>
          </w:tcPr>
          <w:p w14:paraId="4CBA547A" w14:textId="6D6900D4" w:rsidR="00F81DCA" w:rsidRPr="007D4117" w:rsidRDefault="00F81DCA"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Organización de Personas con Discapacidad</w:t>
            </w:r>
          </w:p>
        </w:tc>
      </w:tr>
      <w:tr w:rsidR="00550329" w:rsidRPr="007D4117" w14:paraId="29A627B6" w14:textId="77777777" w:rsidTr="00F00001">
        <w:trPr>
          <w:trHeight w:val="300"/>
        </w:trPr>
        <w:tc>
          <w:tcPr>
            <w:tcW w:w="2410" w:type="dxa"/>
            <w:tcBorders>
              <w:top w:val="nil"/>
              <w:left w:val="nil"/>
              <w:bottom w:val="nil"/>
              <w:right w:val="nil"/>
            </w:tcBorders>
            <w:noWrap/>
          </w:tcPr>
          <w:p w14:paraId="1C52F1E1" w14:textId="0367BED4" w:rsidR="00550329" w:rsidRPr="007D4117" w:rsidRDefault="00550329"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OPM</w:t>
            </w:r>
          </w:p>
        </w:tc>
        <w:tc>
          <w:tcPr>
            <w:tcW w:w="6606" w:type="dxa"/>
            <w:tcBorders>
              <w:top w:val="nil"/>
              <w:left w:val="nil"/>
              <w:bottom w:val="nil"/>
              <w:right w:val="nil"/>
            </w:tcBorders>
            <w:noWrap/>
          </w:tcPr>
          <w:p w14:paraId="35160AB9" w14:textId="3E107FC4" w:rsidR="00550329" w:rsidRPr="007D4117" w:rsidRDefault="00550329"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 xml:space="preserve">Oficina del </w:t>
            </w:r>
            <w:proofErr w:type="gramStart"/>
            <w:r w:rsidRPr="007D4117">
              <w:rPr>
                <w:rFonts w:eastAsia="Times New Roman" w:cs="Arial"/>
                <w:color w:val="000000"/>
                <w:sz w:val="22"/>
                <w:lang w:val="es-CO" w:eastAsia="pl-PL"/>
              </w:rPr>
              <w:t>Primer Ministro</w:t>
            </w:r>
            <w:proofErr w:type="gramEnd"/>
          </w:p>
        </w:tc>
      </w:tr>
      <w:tr w:rsidR="00550329" w:rsidRPr="007D4117" w14:paraId="7DB1E0BD" w14:textId="77777777" w:rsidTr="00F00001">
        <w:trPr>
          <w:trHeight w:val="300"/>
        </w:trPr>
        <w:tc>
          <w:tcPr>
            <w:tcW w:w="2410" w:type="dxa"/>
            <w:tcBorders>
              <w:top w:val="nil"/>
              <w:left w:val="nil"/>
              <w:bottom w:val="nil"/>
              <w:right w:val="nil"/>
            </w:tcBorders>
            <w:noWrap/>
          </w:tcPr>
          <w:p w14:paraId="664E360D" w14:textId="69F2F5A5" w:rsidR="00550329" w:rsidRPr="007D4117" w:rsidRDefault="00DA7CDD"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OSC</w:t>
            </w:r>
          </w:p>
        </w:tc>
        <w:tc>
          <w:tcPr>
            <w:tcW w:w="6606" w:type="dxa"/>
            <w:tcBorders>
              <w:top w:val="nil"/>
              <w:left w:val="nil"/>
              <w:bottom w:val="nil"/>
              <w:right w:val="nil"/>
            </w:tcBorders>
            <w:noWrap/>
          </w:tcPr>
          <w:p w14:paraId="617C6EC2" w14:textId="0C676FE9" w:rsidR="00550329" w:rsidRPr="007D4117" w:rsidRDefault="00DA7CDD"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Organizaciones de Sociedad Civil</w:t>
            </w:r>
          </w:p>
        </w:tc>
      </w:tr>
      <w:tr w:rsidR="00DA7CDD" w:rsidRPr="006276A9" w14:paraId="5434C929" w14:textId="77777777" w:rsidTr="00F00001">
        <w:trPr>
          <w:trHeight w:val="300"/>
        </w:trPr>
        <w:tc>
          <w:tcPr>
            <w:tcW w:w="2410" w:type="dxa"/>
            <w:tcBorders>
              <w:top w:val="nil"/>
              <w:left w:val="nil"/>
              <w:bottom w:val="nil"/>
              <w:right w:val="nil"/>
            </w:tcBorders>
            <w:noWrap/>
          </w:tcPr>
          <w:p w14:paraId="3E3D5BD8" w14:textId="3927EF8C" w:rsidR="00DA7CDD" w:rsidRPr="007D4117" w:rsidRDefault="00DA7CDD"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PoA (en inglés)</w:t>
            </w:r>
          </w:p>
        </w:tc>
        <w:tc>
          <w:tcPr>
            <w:tcW w:w="6606" w:type="dxa"/>
            <w:tcBorders>
              <w:top w:val="nil"/>
              <w:left w:val="nil"/>
              <w:bottom w:val="nil"/>
              <w:right w:val="nil"/>
            </w:tcBorders>
            <w:noWrap/>
          </w:tcPr>
          <w:p w14:paraId="3E5168F8" w14:textId="4C1DB03D" w:rsidR="00DA7CDD" w:rsidRPr="007D4117" w:rsidRDefault="00DA7CDD"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Programa de Acción de las Naciones Unidas</w:t>
            </w:r>
          </w:p>
        </w:tc>
      </w:tr>
      <w:tr w:rsidR="00B317C6" w:rsidRPr="006276A9" w14:paraId="56F78FB8" w14:textId="77777777" w:rsidTr="00F00001">
        <w:trPr>
          <w:trHeight w:val="300"/>
        </w:trPr>
        <w:tc>
          <w:tcPr>
            <w:tcW w:w="2410" w:type="dxa"/>
            <w:tcBorders>
              <w:top w:val="nil"/>
              <w:left w:val="nil"/>
              <w:bottom w:val="nil"/>
              <w:right w:val="nil"/>
            </w:tcBorders>
            <w:noWrap/>
          </w:tcPr>
          <w:p w14:paraId="3BEFB04B" w14:textId="334C86D4" w:rsidR="00B317C6" w:rsidRPr="007D4117" w:rsidRDefault="00B317C6"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RED GIRDD-LAC</w:t>
            </w:r>
          </w:p>
        </w:tc>
        <w:tc>
          <w:tcPr>
            <w:tcW w:w="6606" w:type="dxa"/>
            <w:tcBorders>
              <w:top w:val="nil"/>
              <w:left w:val="nil"/>
              <w:bottom w:val="nil"/>
              <w:right w:val="nil"/>
            </w:tcBorders>
            <w:noWrap/>
          </w:tcPr>
          <w:p w14:paraId="754AF074" w14:textId="19DD3315" w:rsidR="00B317C6" w:rsidRPr="007D4117" w:rsidRDefault="00B317C6"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Red de Gestión Inclusiva del Riesgo de Desastres y Discapacidad de América Latina y el Caribe</w:t>
            </w:r>
          </w:p>
        </w:tc>
      </w:tr>
      <w:tr w:rsidR="00B317C6" w:rsidRPr="006276A9" w14:paraId="48740FEA" w14:textId="77777777" w:rsidTr="00F00001">
        <w:trPr>
          <w:trHeight w:val="300"/>
        </w:trPr>
        <w:tc>
          <w:tcPr>
            <w:tcW w:w="2410" w:type="dxa"/>
            <w:tcBorders>
              <w:top w:val="nil"/>
              <w:left w:val="nil"/>
              <w:bottom w:val="nil"/>
              <w:right w:val="nil"/>
            </w:tcBorders>
            <w:noWrap/>
          </w:tcPr>
          <w:p w14:paraId="4034ECF0" w14:textId="665BB8BE" w:rsidR="00B317C6" w:rsidRPr="007D4117" w:rsidRDefault="00B317C6"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RRD</w:t>
            </w:r>
          </w:p>
        </w:tc>
        <w:tc>
          <w:tcPr>
            <w:tcW w:w="6606" w:type="dxa"/>
            <w:tcBorders>
              <w:top w:val="nil"/>
              <w:left w:val="nil"/>
              <w:bottom w:val="nil"/>
              <w:right w:val="nil"/>
            </w:tcBorders>
            <w:noWrap/>
          </w:tcPr>
          <w:p w14:paraId="49727EB7" w14:textId="67CB39D9" w:rsidR="00B317C6" w:rsidRPr="007D4117" w:rsidRDefault="00B317C6"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Reducción de Riesgo de Desastres</w:t>
            </w:r>
          </w:p>
        </w:tc>
      </w:tr>
      <w:tr w:rsidR="00B317C6" w:rsidRPr="006276A9" w14:paraId="07F692F0" w14:textId="77777777" w:rsidTr="00F00001">
        <w:trPr>
          <w:trHeight w:val="300"/>
        </w:trPr>
        <w:tc>
          <w:tcPr>
            <w:tcW w:w="2410" w:type="dxa"/>
            <w:tcBorders>
              <w:top w:val="nil"/>
              <w:left w:val="nil"/>
              <w:bottom w:val="nil"/>
              <w:right w:val="nil"/>
            </w:tcBorders>
            <w:noWrap/>
          </w:tcPr>
          <w:p w14:paraId="27937141" w14:textId="38B93185" w:rsidR="00B317C6" w:rsidRPr="007D4117" w:rsidRDefault="00B317C6"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RU</w:t>
            </w:r>
          </w:p>
        </w:tc>
        <w:tc>
          <w:tcPr>
            <w:tcW w:w="6606" w:type="dxa"/>
            <w:tcBorders>
              <w:top w:val="nil"/>
              <w:left w:val="nil"/>
              <w:bottom w:val="nil"/>
              <w:right w:val="nil"/>
            </w:tcBorders>
            <w:noWrap/>
          </w:tcPr>
          <w:p w14:paraId="5E6C9E02" w14:textId="33AD8F50" w:rsidR="00B317C6" w:rsidRPr="007D4117" w:rsidRDefault="00B317C6"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Reino Unido de Gran Bretaña e Irlanda del Norte</w:t>
            </w:r>
          </w:p>
        </w:tc>
      </w:tr>
      <w:tr w:rsidR="00B317C6" w:rsidRPr="006276A9" w14:paraId="5BA8E3AA" w14:textId="77777777" w:rsidTr="00F00001">
        <w:trPr>
          <w:trHeight w:val="300"/>
        </w:trPr>
        <w:tc>
          <w:tcPr>
            <w:tcW w:w="2410" w:type="dxa"/>
            <w:tcBorders>
              <w:top w:val="nil"/>
              <w:left w:val="nil"/>
              <w:bottom w:val="nil"/>
              <w:right w:val="nil"/>
            </w:tcBorders>
            <w:noWrap/>
          </w:tcPr>
          <w:p w14:paraId="196FBD5C" w14:textId="186018D0" w:rsidR="00B317C6" w:rsidRPr="007D4117" w:rsidRDefault="00B317C6"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SADDD (en inglés)</w:t>
            </w:r>
          </w:p>
        </w:tc>
        <w:tc>
          <w:tcPr>
            <w:tcW w:w="6606" w:type="dxa"/>
            <w:tcBorders>
              <w:top w:val="nil"/>
              <w:left w:val="nil"/>
              <w:bottom w:val="nil"/>
              <w:right w:val="nil"/>
            </w:tcBorders>
            <w:noWrap/>
          </w:tcPr>
          <w:p w14:paraId="6EC0206D" w14:textId="39A49D2F" w:rsidR="00B317C6" w:rsidRPr="007D4117" w:rsidRDefault="00B317C6"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Datos desagregados por sexo, edad y discapacidad</w:t>
            </w:r>
          </w:p>
        </w:tc>
      </w:tr>
      <w:tr w:rsidR="00B317C6" w:rsidRPr="007D4117" w14:paraId="249BC96D" w14:textId="77777777" w:rsidTr="00F00001">
        <w:trPr>
          <w:trHeight w:val="300"/>
        </w:trPr>
        <w:tc>
          <w:tcPr>
            <w:tcW w:w="2410" w:type="dxa"/>
            <w:tcBorders>
              <w:top w:val="nil"/>
              <w:left w:val="nil"/>
              <w:bottom w:val="nil"/>
              <w:right w:val="nil"/>
            </w:tcBorders>
            <w:noWrap/>
          </w:tcPr>
          <w:p w14:paraId="7932EA83" w14:textId="3650D6FC" w:rsidR="00B317C6" w:rsidRPr="007D4117" w:rsidRDefault="00B317C6"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SHG (en inglés)</w:t>
            </w:r>
          </w:p>
        </w:tc>
        <w:tc>
          <w:tcPr>
            <w:tcW w:w="6606" w:type="dxa"/>
            <w:tcBorders>
              <w:top w:val="nil"/>
              <w:left w:val="nil"/>
              <w:bottom w:val="nil"/>
              <w:right w:val="nil"/>
            </w:tcBorders>
            <w:noWrap/>
          </w:tcPr>
          <w:p w14:paraId="315BAA2A" w14:textId="565445A8" w:rsidR="00B317C6" w:rsidRPr="007D4117" w:rsidRDefault="00B317C6"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 xml:space="preserve">Grupos de Autoayuda </w:t>
            </w:r>
          </w:p>
        </w:tc>
      </w:tr>
      <w:tr w:rsidR="00B317C6" w:rsidRPr="006276A9" w14:paraId="2F8DA8E4" w14:textId="77777777" w:rsidTr="00F00001">
        <w:trPr>
          <w:trHeight w:val="300"/>
        </w:trPr>
        <w:tc>
          <w:tcPr>
            <w:tcW w:w="2410" w:type="dxa"/>
            <w:tcBorders>
              <w:top w:val="nil"/>
              <w:left w:val="nil"/>
              <w:bottom w:val="nil"/>
              <w:right w:val="nil"/>
            </w:tcBorders>
            <w:noWrap/>
            <w:hideMark/>
          </w:tcPr>
          <w:p w14:paraId="2200BD8A" w14:textId="77777777" w:rsidR="00B317C6" w:rsidRPr="007D4117" w:rsidRDefault="00B317C6"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SINAPRED</w:t>
            </w:r>
          </w:p>
        </w:tc>
        <w:tc>
          <w:tcPr>
            <w:tcW w:w="6606" w:type="dxa"/>
            <w:tcBorders>
              <w:top w:val="nil"/>
              <w:left w:val="nil"/>
              <w:bottom w:val="nil"/>
              <w:right w:val="nil"/>
            </w:tcBorders>
            <w:noWrap/>
            <w:hideMark/>
          </w:tcPr>
          <w:p w14:paraId="117423CA" w14:textId="5EA6B47D" w:rsidR="00B317C6" w:rsidRPr="007D4117" w:rsidRDefault="00B317C6"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Sistema Nacional para la Prevención, Mitigación y Atención de Desastres de Nicaragua</w:t>
            </w:r>
          </w:p>
        </w:tc>
      </w:tr>
      <w:tr w:rsidR="00B317C6" w:rsidRPr="006276A9" w14:paraId="6F528AE2" w14:textId="77777777" w:rsidTr="00F00001">
        <w:trPr>
          <w:trHeight w:val="300"/>
        </w:trPr>
        <w:tc>
          <w:tcPr>
            <w:tcW w:w="2410" w:type="dxa"/>
            <w:tcBorders>
              <w:top w:val="nil"/>
              <w:left w:val="nil"/>
              <w:bottom w:val="nil"/>
              <w:right w:val="nil"/>
            </w:tcBorders>
            <w:noWrap/>
            <w:hideMark/>
          </w:tcPr>
          <w:p w14:paraId="5F22AC9A" w14:textId="6C5DDFC4" w:rsidR="00B317C6" w:rsidRPr="007D4117" w:rsidRDefault="00B317C6"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ULD (en indonesio)</w:t>
            </w:r>
          </w:p>
        </w:tc>
        <w:tc>
          <w:tcPr>
            <w:tcW w:w="6606" w:type="dxa"/>
            <w:tcBorders>
              <w:top w:val="nil"/>
              <w:left w:val="nil"/>
              <w:bottom w:val="nil"/>
              <w:right w:val="nil"/>
            </w:tcBorders>
            <w:noWrap/>
            <w:hideMark/>
          </w:tcPr>
          <w:p w14:paraId="50448296" w14:textId="1898E3AE" w:rsidR="00B317C6" w:rsidRPr="007D4117" w:rsidRDefault="00B317C6"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Unidad de Servicio para la Discapacidad de Indonesia</w:t>
            </w:r>
          </w:p>
        </w:tc>
      </w:tr>
      <w:tr w:rsidR="00B317C6" w:rsidRPr="006276A9" w14:paraId="365501EF" w14:textId="77777777" w:rsidTr="00F00001">
        <w:trPr>
          <w:trHeight w:val="300"/>
        </w:trPr>
        <w:tc>
          <w:tcPr>
            <w:tcW w:w="2410" w:type="dxa"/>
            <w:tcBorders>
              <w:top w:val="nil"/>
              <w:left w:val="nil"/>
              <w:bottom w:val="nil"/>
              <w:right w:val="nil"/>
            </w:tcBorders>
            <w:noWrap/>
            <w:hideMark/>
          </w:tcPr>
          <w:p w14:paraId="4CA6EA80" w14:textId="685E60FB" w:rsidR="00B317C6" w:rsidRPr="007D4117" w:rsidRDefault="00B317C6"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lastRenderedPageBreak/>
              <w:t>UNAPD (en inglés)</w:t>
            </w:r>
          </w:p>
        </w:tc>
        <w:tc>
          <w:tcPr>
            <w:tcW w:w="6606" w:type="dxa"/>
            <w:tcBorders>
              <w:top w:val="nil"/>
              <w:left w:val="nil"/>
              <w:bottom w:val="nil"/>
              <w:right w:val="nil"/>
            </w:tcBorders>
            <w:noWrap/>
            <w:hideMark/>
          </w:tcPr>
          <w:p w14:paraId="3A7F07A4" w14:textId="7CDB3BAC" w:rsidR="00B317C6" w:rsidRPr="007D4117" w:rsidRDefault="00B317C6"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 xml:space="preserve">Acción Nacional de Uganda sobre Discapacidad Física </w:t>
            </w:r>
          </w:p>
        </w:tc>
      </w:tr>
      <w:tr w:rsidR="00B317C6" w:rsidRPr="006276A9" w14:paraId="2EF67771" w14:textId="77777777" w:rsidTr="00F00001">
        <w:trPr>
          <w:trHeight w:val="300"/>
        </w:trPr>
        <w:tc>
          <w:tcPr>
            <w:tcW w:w="2410" w:type="dxa"/>
            <w:tcBorders>
              <w:top w:val="nil"/>
              <w:left w:val="nil"/>
              <w:bottom w:val="nil"/>
              <w:right w:val="nil"/>
            </w:tcBorders>
            <w:noWrap/>
            <w:hideMark/>
          </w:tcPr>
          <w:p w14:paraId="7638021E" w14:textId="77777777" w:rsidR="00B317C6" w:rsidRPr="007D4117" w:rsidRDefault="00B317C6"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UNGRD</w:t>
            </w:r>
          </w:p>
        </w:tc>
        <w:tc>
          <w:tcPr>
            <w:tcW w:w="6606" w:type="dxa"/>
            <w:tcBorders>
              <w:top w:val="nil"/>
              <w:left w:val="nil"/>
              <w:bottom w:val="nil"/>
              <w:right w:val="nil"/>
            </w:tcBorders>
            <w:noWrap/>
            <w:hideMark/>
          </w:tcPr>
          <w:p w14:paraId="5DB62000" w14:textId="5E31E125" w:rsidR="00B317C6" w:rsidRPr="007D4117" w:rsidRDefault="00B317C6"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 xml:space="preserve">Unidad Nacional para la Gestión del Riesgo de Desastres </w:t>
            </w:r>
          </w:p>
        </w:tc>
      </w:tr>
      <w:tr w:rsidR="00B317C6" w:rsidRPr="007D4117" w14:paraId="66D88E4F" w14:textId="77777777" w:rsidTr="00F00001">
        <w:trPr>
          <w:trHeight w:val="270"/>
        </w:trPr>
        <w:tc>
          <w:tcPr>
            <w:tcW w:w="2410" w:type="dxa"/>
            <w:tcBorders>
              <w:top w:val="nil"/>
              <w:left w:val="nil"/>
              <w:bottom w:val="nil"/>
              <w:right w:val="nil"/>
            </w:tcBorders>
            <w:noWrap/>
            <w:hideMark/>
          </w:tcPr>
          <w:p w14:paraId="405102EB" w14:textId="0CD9C8C2" w:rsidR="00B317C6" w:rsidRPr="007D4117" w:rsidRDefault="00B317C6"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 xml:space="preserve">WASH (en inglés) </w:t>
            </w:r>
          </w:p>
        </w:tc>
        <w:tc>
          <w:tcPr>
            <w:tcW w:w="6606" w:type="dxa"/>
            <w:tcBorders>
              <w:top w:val="nil"/>
              <w:left w:val="nil"/>
              <w:bottom w:val="nil"/>
              <w:right w:val="nil"/>
            </w:tcBorders>
            <w:noWrap/>
            <w:hideMark/>
          </w:tcPr>
          <w:p w14:paraId="7EE9B52D" w14:textId="15107F47" w:rsidR="00B317C6" w:rsidRPr="007D4117" w:rsidRDefault="00B317C6"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Agua, saneamiento e higiene</w:t>
            </w:r>
          </w:p>
        </w:tc>
      </w:tr>
      <w:tr w:rsidR="00B317C6" w:rsidRPr="007D4117" w14:paraId="42FE994D" w14:textId="77777777" w:rsidTr="00F00001">
        <w:trPr>
          <w:trHeight w:val="300"/>
        </w:trPr>
        <w:tc>
          <w:tcPr>
            <w:tcW w:w="2410" w:type="dxa"/>
            <w:tcBorders>
              <w:top w:val="nil"/>
              <w:left w:val="nil"/>
              <w:bottom w:val="nil"/>
              <w:right w:val="nil"/>
            </w:tcBorders>
            <w:noWrap/>
            <w:hideMark/>
          </w:tcPr>
          <w:p w14:paraId="1CD85C6B" w14:textId="268C55C0" w:rsidR="00B317C6" w:rsidRPr="007D4117" w:rsidRDefault="00B317C6"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YEU (en inglés)</w:t>
            </w:r>
          </w:p>
        </w:tc>
        <w:tc>
          <w:tcPr>
            <w:tcW w:w="6606" w:type="dxa"/>
            <w:tcBorders>
              <w:top w:val="nil"/>
              <w:left w:val="nil"/>
              <w:bottom w:val="nil"/>
              <w:right w:val="nil"/>
            </w:tcBorders>
            <w:noWrap/>
            <w:hideMark/>
          </w:tcPr>
          <w:p w14:paraId="335E480B" w14:textId="3CA119F0" w:rsidR="00B317C6" w:rsidRPr="007D4117" w:rsidRDefault="00B317C6" w:rsidP="00A8705C">
            <w:pPr>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Unidad de Emergencia Yakkum</w:t>
            </w:r>
          </w:p>
        </w:tc>
      </w:tr>
      <w:tr w:rsidR="00B317C6" w:rsidRPr="006276A9" w14:paraId="0E07B43B" w14:textId="77777777" w:rsidTr="00F00001">
        <w:trPr>
          <w:trHeight w:val="300"/>
        </w:trPr>
        <w:tc>
          <w:tcPr>
            <w:tcW w:w="2410" w:type="dxa"/>
            <w:tcBorders>
              <w:top w:val="nil"/>
              <w:left w:val="nil"/>
              <w:bottom w:val="nil"/>
              <w:right w:val="nil"/>
            </w:tcBorders>
            <w:noWrap/>
          </w:tcPr>
          <w:p w14:paraId="2425C358" w14:textId="5BA07302" w:rsidR="00B317C6" w:rsidRPr="007D4117" w:rsidRDefault="00B317C6" w:rsidP="00A8705C">
            <w:pPr>
              <w:spacing w:line="276" w:lineRule="auto"/>
              <w:rPr>
                <w:rFonts w:eastAsia="Times New Roman" w:cs="Arial"/>
                <w:color w:val="2E2E2E"/>
                <w:sz w:val="22"/>
                <w:lang w:val="es-CO" w:eastAsia="pl-PL"/>
              </w:rPr>
            </w:pPr>
            <w:r w:rsidRPr="007D4117">
              <w:rPr>
                <w:rFonts w:eastAsia="Times New Roman" w:cs="Arial"/>
                <w:color w:val="2E2E2E"/>
                <w:sz w:val="22"/>
                <w:lang w:val="es-CO" w:eastAsia="pl-PL"/>
              </w:rPr>
              <w:t>ZAVH (en inglés)</w:t>
            </w:r>
          </w:p>
        </w:tc>
        <w:tc>
          <w:tcPr>
            <w:tcW w:w="6606" w:type="dxa"/>
            <w:tcBorders>
              <w:top w:val="nil"/>
              <w:left w:val="nil"/>
              <w:bottom w:val="nil"/>
              <w:right w:val="nil"/>
            </w:tcBorders>
            <w:noWrap/>
          </w:tcPr>
          <w:p w14:paraId="57C3CFCC" w14:textId="20B16B3B" w:rsidR="00B317C6" w:rsidRPr="007D4117" w:rsidRDefault="00B317C6" w:rsidP="00A8705C">
            <w:pPr>
              <w:tabs>
                <w:tab w:val="right" w:pos="6962"/>
              </w:tabs>
              <w:spacing w:line="276" w:lineRule="auto"/>
              <w:rPr>
                <w:rFonts w:eastAsia="Times New Roman" w:cs="Arial"/>
                <w:color w:val="000000"/>
                <w:sz w:val="22"/>
                <w:lang w:val="es-CO" w:eastAsia="pl-PL"/>
              </w:rPr>
            </w:pPr>
            <w:r w:rsidRPr="007D4117">
              <w:rPr>
                <w:rFonts w:eastAsia="Times New Roman" w:cs="Arial"/>
                <w:color w:val="000000"/>
                <w:sz w:val="22"/>
                <w:lang w:val="es-CO" w:eastAsia="pl-PL"/>
              </w:rPr>
              <w:t>Asociación de Zimbabue para Discapacitados Visuales</w:t>
            </w:r>
          </w:p>
        </w:tc>
      </w:tr>
    </w:tbl>
    <w:p w14:paraId="4F74C700" w14:textId="5B12768A" w:rsidR="005A2848" w:rsidRPr="007D4117" w:rsidRDefault="005A2848" w:rsidP="00875552">
      <w:pPr>
        <w:tabs>
          <w:tab w:val="left" w:pos="6874"/>
        </w:tabs>
        <w:spacing w:after="0"/>
        <w:rPr>
          <w:rFonts w:eastAsia="Times New Roman" w:cs="Arial"/>
          <w:color w:val="2E2E2E"/>
          <w:sz w:val="22"/>
          <w:lang w:val="es-CO"/>
        </w:rPr>
        <w:sectPr w:rsidR="005A2848" w:rsidRPr="007D4117" w:rsidSect="00907B15">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260" w:left="1440" w:header="720" w:footer="720" w:gutter="0"/>
          <w:pgBorders w:display="notFirstPage" w:offsetFrom="page">
            <w:top w:val="single" w:sz="18" w:space="24" w:color="C00000"/>
            <w:left w:val="single" w:sz="18" w:space="24" w:color="C00000"/>
            <w:bottom w:val="single" w:sz="18" w:space="24" w:color="C00000"/>
            <w:right w:val="single" w:sz="18" w:space="24" w:color="C00000"/>
          </w:pgBorders>
          <w:pgNumType w:start="0"/>
          <w:cols w:space="720"/>
          <w:docGrid w:linePitch="360"/>
        </w:sectPr>
      </w:pPr>
    </w:p>
    <w:p w14:paraId="2109794F" w14:textId="56A01C89" w:rsidR="00C16965" w:rsidRPr="007D4117" w:rsidRDefault="00A06B5B" w:rsidP="00715BB1">
      <w:pPr>
        <w:pStyle w:val="Heading1"/>
        <w:rPr>
          <w:lang w:val="es-CO"/>
        </w:rPr>
      </w:pPr>
      <w:bookmarkStart w:id="4" w:name="_Toc87350897"/>
      <w:bookmarkStart w:id="5" w:name="_Toc100268629"/>
      <w:r w:rsidRPr="007D4117">
        <w:rPr>
          <w:lang w:val="es-CO"/>
        </w:rPr>
        <w:lastRenderedPageBreak/>
        <w:t xml:space="preserve">Resumen </w:t>
      </w:r>
      <w:r w:rsidR="00D23F07">
        <w:rPr>
          <w:lang w:val="es-CO"/>
        </w:rPr>
        <w:t>e</w:t>
      </w:r>
      <w:r w:rsidR="002B4722">
        <w:rPr>
          <w:lang w:val="es-CO"/>
        </w:rPr>
        <w:t>j</w:t>
      </w:r>
      <w:r w:rsidRPr="007D4117">
        <w:rPr>
          <w:lang w:val="es-CO"/>
        </w:rPr>
        <w:t>ecutivo</w:t>
      </w:r>
      <w:bookmarkEnd w:id="4"/>
      <w:bookmarkEnd w:id="5"/>
    </w:p>
    <w:p w14:paraId="4E60FC12" w14:textId="77777777" w:rsidR="00715BB1" w:rsidRDefault="00715BB1" w:rsidP="00715BB1">
      <w:pPr>
        <w:tabs>
          <w:tab w:val="left" w:pos="6874"/>
        </w:tabs>
        <w:spacing w:after="0"/>
        <w:rPr>
          <w:rFonts w:cs="Arial"/>
          <w:sz w:val="22"/>
          <w:lang w:val="es-CO" w:eastAsia="en-GB"/>
        </w:rPr>
      </w:pPr>
    </w:p>
    <w:p w14:paraId="35A758C0" w14:textId="02DC0964" w:rsidR="004D2F44" w:rsidRPr="001E5E64" w:rsidRDefault="00CA4F16" w:rsidP="00715BB1">
      <w:pPr>
        <w:tabs>
          <w:tab w:val="left" w:pos="6874"/>
        </w:tabs>
        <w:spacing w:after="0"/>
        <w:rPr>
          <w:rFonts w:eastAsia="Times New Roman" w:cs="Arial"/>
          <w:color w:val="2E2E2E"/>
          <w:sz w:val="22"/>
          <w:lang w:val="es-CO"/>
        </w:rPr>
      </w:pPr>
      <w:r w:rsidRPr="001E5E64">
        <w:rPr>
          <w:rFonts w:cs="Arial"/>
          <w:sz w:val="22"/>
          <w:lang w:val="es-CO" w:eastAsia="en-GB"/>
        </w:rPr>
        <w:t>Aun cuando l</w:t>
      </w:r>
      <w:r w:rsidR="004C19F4" w:rsidRPr="001E5E64">
        <w:rPr>
          <w:rFonts w:cs="Arial"/>
          <w:sz w:val="22"/>
          <w:lang w:val="es-CO" w:eastAsia="en-GB"/>
        </w:rPr>
        <w:t xml:space="preserve">as personas </w:t>
      </w:r>
      <w:r w:rsidR="0033251F" w:rsidRPr="001E5E64">
        <w:rPr>
          <w:rFonts w:cs="Arial"/>
          <w:sz w:val="22"/>
          <w:lang w:val="es-CO" w:eastAsia="en-GB"/>
        </w:rPr>
        <w:t xml:space="preserve">con discapacidad </w:t>
      </w:r>
      <w:r w:rsidR="001679A5" w:rsidRPr="001E5E64">
        <w:rPr>
          <w:rFonts w:cs="Arial"/>
          <w:sz w:val="22"/>
          <w:lang w:val="es-CO" w:eastAsia="en-GB"/>
        </w:rPr>
        <w:t xml:space="preserve">son de </w:t>
      </w:r>
      <w:r w:rsidR="0033251F" w:rsidRPr="001E5E64">
        <w:rPr>
          <w:rFonts w:cs="Arial"/>
          <w:sz w:val="22"/>
          <w:lang w:val="es-CO" w:eastAsia="en-GB"/>
        </w:rPr>
        <w:t>las más impactadas p</w:t>
      </w:r>
      <w:r w:rsidR="001C382C" w:rsidRPr="001E5E64">
        <w:rPr>
          <w:rFonts w:cs="Arial"/>
          <w:sz w:val="22"/>
          <w:lang w:val="es-CO" w:eastAsia="en-GB"/>
        </w:rPr>
        <w:t>o</w:t>
      </w:r>
      <w:r w:rsidR="0033251F" w:rsidRPr="001E5E64">
        <w:rPr>
          <w:rFonts w:cs="Arial"/>
          <w:sz w:val="22"/>
          <w:lang w:val="es-CO" w:eastAsia="en-GB"/>
        </w:rPr>
        <w:t xml:space="preserve">r </w:t>
      </w:r>
      <w:r w:rsidR="00C720D5" w:rsidRPr="001E5E64">
        <w:rPr>
          <w:rFonts w:cs="Arial"/>
          <w:sz w:val="22"/>
          <w:lang w:val="es-CO" w:eastAsia="en-GB"/>
        </w:rPr>
        <w:t xml:space="preserve">los </w:t>
      </w:r>
      <w:r w:rsidR="002D780C" w:rsidRPr="001E5E64">
        <w:rPr>
          <w:rFonts w:cs="Arial"/>
          <w:sz w:val="22"/>
          <w:lang w:val="es-CO" w:eastAsia="en-GB"/>
        </w:rPr>
        <w:t xml:space="preserve">riesgos naturales y desastres </w:t>
      </w:r>
      <w:r w:rsidR="00266691" w:rsidRPr="001E5E64">
        <w:rPr>
          <w:rFonts w:cs="Arial"/>
          <w:sz w:val="22"/>
          <w:lang w:val="es-CO" w:eastAsia="en-GB"/>
        </w:rPr>
        <w:t>inducidos por el clima</w:t>
      </w:r>
      <w:r w:rsidRPr="001E5E64">
        <w:rPr>
          <w:rFonts w:cs="Arial"/>
          <w:sz w:val="22"/>
          <w:lang w:val="es-CO" w:eastAsia="en-GB"/>
        </w:rPr>
        <w:t xml:space="preserve">, estas </w:t>
      </w:r>
      <w:r w:rsidR="00687C1F" w:rsidRPr="001E5E64">
        <w:rPr>
          <w:rFonts w:cs="Arial"/>
          <w:sz w:val="22"/>
          <w:lang w:val="es-CO" w:eastAsia="en-GB"/>
        </w:rPr>
        <w:t xml:space="preserve">son </w:t>
      </w:r>
      <w:r w:rsidR="00EC6CF8" w:rsidRPr="001E5E64">
        <w:rPr>
          <w:rFonts w:cs="Arial"/>
          <w:sz w:val="22"/>
          <w:lang w:val="es-CO" w:eastAsia="en-GB"/>
        </w:rPr>
        <w:t>quienes</w:t>
      </w:r>
      <w:r w:rsidRPr="001E5E64">
        <w:rPr>
          <w:rFonts w:cs="Arial"/>
          <w:sz w:val="22"/>
          <w:lang w:val="es-CO" w:eastAsia="en-GB"/>
        </w:rPr>
        <w:t xml:space="preserve"> más probabilidades tienen de ser excluidas </w:t>
      </w:r>
      <w:r w:rsidR="00126CA6" w:rsidRPr="001E5E64">
        <w:rPr>
          <w:rFonts w:cs="Arial"/>
          <w:sz w:val="22"/>
          <w:lang w:val="es-CO" w:eastAsia="en-GB"/>
        </w:rPr>
        <w:t xml:space="preserve">de </w:t>
      </w:r>
      <w:r w:rsidR="00727D99" w:rsidRPr="001E5E64">
        <w:rPr>
          <w:rFonts w:cs="Arial"/>
          <w:sz w:val="22"/>
          <w:lang w:val="es-CO" w:eastAsia="en-GB"/>
        </w:rPr>
        <w:t>la</w:t>
      </w:r>
      <w:r w:rsidR="00255C2D" w:rsidRPr="001E5E64">
        <w:rPr>
          <w:rFonts w:cs="Arial"/>
          <w:sz w:val="22"/>
          <w:lang w:val="es-CO" w:eastAsia="en-GB"/>
        </w:rPr>
        <w:t>s decisiones y practic</w:t>
      </w:r>
      <w:r w:rsidR="00811009" w:rsidRPr="001E5E64">
        <w:rPr>
          <w:rFonts w:cs="Arial"/>
          <w:sz w:val="22"/>
          <w:lang w:val="es-CO" w:eastAsia="en-GB"/>
        </w:rPr>
        <w:t>a</w:t>
      </w:r>
      <w:r w:rsidR="00255C2D" w:rsidRPr="001E5E64">
        <w:rPr>
          <w:rFonts w:cs="Arial"/>
          <w:sz w:val="22"/>
          <w:lang w:val="es-CO" w:eastAsia="en-GB"/>
        </w:rPr>
        <w:t xml:space="preserve">s relacionadas </w:t>
      </w:r>
      <w:r w:rsidR="00811009" w:rsidRPr="001E5E64">
        <w:rPr>
          <w:rFonts w:cs="Arial"/>
          <w:sz w:val="22"/>
          <w:lang w:val="es-CO" w:eastAsia="en-GB"/>
        </w:rPr>
        <w:t xml:space="preserve">con la </w:t>
      </w:r>
      <w:r w:rsidR="00126CA6" w:rsidRPr="001E5E64">
        <w:rPr>
          <w:rFonts w:cs="Arial"/>
          <w:sz w:val="22"/>
          <w:lang w:val="es-CO" w:eastAsia="en-GB"/>
        </w:rPr>
        <w:t>reducción de</w:t>
      </w:r>
      <w:r w:rsidR="00136D7A" w:rsidRPr="001E5E64">
        <w:rPr>
          <w:rFonts w:cs="Arial"/>
          <w:sz w:val="22"/>
          <w:lang w:val="es-CO" w:eastAsia="en-GB"/>
        </w:rPr>
        <w:t>l</w:t>
      </w:r>
      <w:r w:rsidR="00126CA6" w:rsidRPr="001E5E64">
        <w:rPr>
          <w:rFonts w:cs="Arial"/>
          <w:sz w:val="22"/>
          <w:lang w:val="es-CO" w:eastAsia="en-GB"/>
        </w:rPr>
        <w:t xml:space="preserve"> riesg</w:t>
      </w:r>
      <w:r w:rsidR="00727D99" w:rsidRPr="001E5E64">
        <w:rPr>
          <w:rFonts w:cs="Arial"/>
          <w:sz w:val="22"/>
          <w:lang w:val="es-CO" w:eastAsia="en-GB"/>
        </w:rPr>
        <w:t>o de desastres</w:t>
      </w:r>
      <w:r w:rsidR="0085219F" w:rsidRPr="001E5E64">
        <w:rPr>
          <w:rFonts w:cs="Arial"/>
          <w:sz w:val="22"/>
          <w:lang w:val="es-CO" w:eastAsia="en-GB"/>
        </w:rPr>
        <w:t xml:space="preserve"> </w:t>
      </w:r>
      <w:r w:rsidR="0085219F" w:rsidRPr="001E5E64">
        <w:rPr>
          <w:rFonts w:cs="Arial"/>
          <w:b/>
          <w:bCs/>
          <w:sz w:val="22"/>
          <w:lang w:val="es-CO" w:eastAsia="en-GB"/>
        </w:rPr>
        <w:t>(</w:t>
      </w:r>
      <w:r w:rsidR="0085219F" w:rsidRPr="001E5E64">
        <w:rPr>
          <w:rFonts w:eastAsia="Times New Roman" w:cs="Arial"/>
          <w:b/>
          <w:bCs/>
          <w:color w:val="2E2E2E"/>
          <w:sz w:val="22"/>
          <w:lang w:val="es-CO"/>
        </w:rPr>
        <w:t>RR</w:t>
      </w:r>
      <w:r w:rsidR="00CB507A" w:rsidRPr="001E5E64">
        <w:rPr>
          <w:rFonts w:eastAsia="Times New Roman" w:cs="Arial"/>
          <w:b/>
          <w:bCs/>
          <w:color w:val="2E2E2E"/>
          <w:sz w:val="22"/>
          <w:lang w:val="es-CO"/>
        </w:rPr>
        <w:t>D</w:t>
      </w:r>
      <w:r w:rsidR="0085219F" w:rsidRPr="001E5E64">
        <w:rPr>
          <w:rFonts w:eastAsia="Times New Roman" w:cs="Arial"/>
          <w:b/>
          <w:bCs/>
          <w:color w:val="2E2E2E"/>
          <w:sz w:val="22"/>
          <w:lang w:val="es-CO"/>
        </w:rPr>
        <w:t>)</w:t>
      </w:r>
      <w:r w:rsidR="00811009" w:rsidRPr="001E5E64">
        <w:rPr>
          <w:rFonts w:eastAsia="Times New Roman" w:cs="Arial"/>
          <w:b/>
          <w:bCs/>
          <w:color w:val="2E2E2E"/>
          <w:sz w:val="22"/>
          <w:lang w:val="es-CO"/>
        </w:rPr>
        <w:t>.</w:t>
      </w:r>
      <w:r w:rsidR="00BA2882" w:rsidRPr="001E5E64">
        <w:rPr>
          <w:rStyle w:val="FootnoteReference"/>
          <w:rFonts w:eastAsia="Times New Roman" w:cs="Arial"/>
          <w:color w:val="2E2E2E"/>
          <w:sz w:val="22"/>
          <w:lang w:val="es-CO"/>
        </w:rPr>
        <w:footnoteReference w:id="2"/>
      </w:r>
    </w:p>
    <w:p w14:paraId="2F70E2C4" w14:textId="77777777" w:rsidR="00A933E7" w:rsidRPr="001E5E64" w:rsidRDefault="00A933E7" w:rsidP="00715BB1">
      <w:pPr>
        <w:tabs>
          <w:tab w:val="left" w:pos="6874"/>
        </w:tabs>
        <w:spacing w:after="0"/>
        <w:rPr>
          <w:rFonts w:eastAsia="Times New Roman" w:cs="Arial"/>
          <w:color w:val="2E2E2E"/>
          <w:sz w:val="22"/>
          <w:lang w:val="es-CO"/>
        </w:rPr>
      </w:pPr>
    </w:p>
    <w:p w14:paraId="25023D1F" w14:textId="42F36F9E" w:rsidR="00136D7A" w:rsidRPr="001E5E64" w:rsidRDefault="00AD150D" w:rsidP="00715BB1">
      <w:pPr>
        <w:shd w:val="clear" w:color="auto" w:fill="FFFFFF"/>
        <w:spacing w:after="0"/>
        <w:rPr>
          <w:rFonts w:cs="Arial"/>
          <w:sz w:val="22"/>
          <w:lang w:val="es-CO"/>
        </w:rPr>
      </w:pPr>
      <w:bookmarkStart w:id="6" w:name="_Hlk96961265"/>
      <w:r w:rsidRPr="001E5E64">
        <w:rPr>
          <w:rFonts w:cs="Arial"/>
          <w:sz w:val="22"/>
          <w:lang w:val="es-CO"/>
        </w:rPr>
        <w:t xml:space="preserve">En </w:t>
      </w:r>
      <w:r w:rsidR="00907B15" w:rsidRPr="001E5E64">
        <w:rPr>
          <w:rFonts w:cs="Arial"/>
          <w:sz w:val="22"/>
          <w:lang w:val="es-CO"/>
        </w:rPr>
        <w:t xml:space="preserve">2021, </w:t>
      </w:r>
      <w:r w:rsidR="00BE76B2" w:rsidRPr="001E5E64">
        <w:rPr>
          <w:rFonts w:cs="Arial"/>
          <w:sz w:val="22"/>
          <w:lang w:val="es-CO"/>
        </w:rPr>
        <w:t xml:space="preserve">un consorcio </w:t>
      </w:r>
      <w:r w:rsidR="00136D7A" w:rsidRPr="001E5E64">
        <w:rPr>
          <w:rFonts w:cs="Arial"/>
          <w:sz w:val="22"/>
          <w:lang w:val="es-CO"/>
        </w:rPr>
        <w:t xml:space="preserve">entre </w:t>
      </w:r>
      <w:r w:rsidR="00136D7A" w:rsidRPr="001E5E64">
        <w:rPr>
          <w:sz w:val="22"/>
          <w:lang w:val="es-CO"/>
        </w:rPr>
        <w:t xml:space="preserve">Arbeiter-Samariter-Bund Deutschland e.V. (ASB), Centre for Disability in Development (CDD), Christian Blind Mission (CBM), International Disability Alliance (IDA), y Malteser International (MI) </w:t>
      </w:r>
      <w:r w:rsidR="00136D7A" w:rsidRPr="001E5E64">
        <w:rPr>
          <w:rFonts w:cs="Arial"/>
          <w:sz w:val="22"/>
          <w:lang w:val="es-CO"/>
        </w:rPr>
        <w:t xml:space="preserve">contrató, con fondos del Ministerio Federal de Relaciones Exteriores de Alemania, un estudio sobre las políticas y prácticas en la </w:t>
      </w:r>
      <w:r w:rsidR="00136D7A" w:rsidRPr="001E5E64">
        <w:rPr>
          <w:rFonts w:cs="Arial"/>
          <w:b/>
          <w:bCs/>
          <w:sz w:val="22"/>
          <w:lang w:val="es-CO"/>
        </w:rPr>
        <w:t>reducción inclusiva del riesgo de desastres con enfoque de discapacidad (DiDRR por sus siglas en inglés)</w:t>
      </w:r>
      <w:r w:rsidR="00136D7A" w:rsidRPr="001E5E64">
        <w:rPr>
          <w:rFonts w:cs="Arial"/>
          <w:sz w:val="22"/>
          <w:lang w:val="es-CO"/>
        </w:rPr>
        <w:t xml:space="preserve">. Dicho estudio se realizó en ocho países entre </w:t>
      </w:r>
      <w:r w:rsidR="00136D7A" w:rsidRPr="001E5E64">
        <w:rPr>
          <w:rFonts w:cs="Arial"/>
          <w:b/>
          <w:bCs/>
          <w:sz w:val="22"/>
          <w:lang w:val="es-CO"/>
        </w:rPr>
        <w:t>África</w:t>
      </w:r>
      <w:r w:rsidR="00136D7A" w:rsidRPr="001E5E64">
        <w:rPr>
          <w:rFonts w:cs="Arial"/>
          <w:sz w:val="22"/>
          <w:lang w:val="es-CO"/>
        </w:rPr>
        <w:t xml:space="preserve"> (Níger,</w:t>
      </w:r>
      <w:r w:rsidR="000165DC">
        <w:rPr>
          <w:rFonts w:cs="Arial"/>
          <w:sz w:val="22"/>
          <w:lang w:val="es-CO"/>
        </w:rPr>
        <w:t xml:space="preserve"> </w:t>
      </w:r>
      <w:r w:rsidR="00136D7A" w:rsidRPr="001E5E64">
        <w:rPr>
          <w:rFonts w:cs="Arial"/>
          <w:sz w:val="22"/>
          <w:lang w:val="es-CO"/>
        </w:rPr>
        <w:t xml:space="preserve">Uganda, Zimbabue), </w:t>
      </w:r>
      <w:r w:rsidR="00136D7A" w:rsidRPr="001E5E64">
        <w:rPr>
          <w:rFonts w:cs="Arial"/>
          <w:b/>
          <w:bCs/>
          <w:sz w:val="22"/>
          <w:lang w:val="es-CO"/>
        </w:rPr>
        <w:t xml:space="preserve">Asia </w:t>
      </w:r>
      <w:r w:rsidR="00136D7A" w:rsidRPr="001E5E64">
        <w:rPr>
          <w:rFonts w:cs="Arial"/>
          <w:sz w:val="22"/>
          <w:lang w:val="es-CO"/>
        </w:rPr>
        <w:t xml:space="preserve">(Bangladesh, Indonesia, Myanmar), </w:t>
      </w:r>
      <w:r w:rsidR="00136D7A" w:rsidRPr="001E5E64">
        <w:rPr>
          <w:rFonts w:cs="Arial"/>
          <w:b/>
          <w:bCs/>
          <w:sz w:val="22"/>
          <w:lang w:val="es-CO"/>
        </w:rPr>
        <w:t>Centroamérica</w:t>
      </w:r>
      <w:r w:rsidR="00136D7A" w:rsidRPr="001E5E64">
        <w:rPr>
          <w:rFonts w:cs="Arial"/>
          <w:sz w:val="22"/>
          <w:lang w:val="es-CO"/>
        </w:rPr>
        <w:t xml:space="preserve"> (Nicaragua) y </w:t>
      </w:r>
      <w:r w:rsidR="00136D7A" w:rsidRPr="001E5E64">
        <w:rPr>
          <w:rFonts w:cs="Arial"/>
          <w:b/>
          <w:bCs/>
          <w:sz w:val="22"/>
          <w:lang w:val="es-CO"/>
        </w:rPr>
        <w:t>Suramérica</w:t>
      </w:r>
      <w:r w:rsidR="00136D7A" w:rsidRPr="001E5E64">
        <w:rPr>
          <w:rFonts w:cs="Arial"/>
          <w:sz w:val="22"/>
          <w:lang w:val="es-CO"/>
        </w:rPr>
        <w:t xml:space="preserve"> (Colombia).</w:t>
      </w:r>
    </w:p>
    <w:p w14:paraId="400E3644" w14:textId="77777777" w:rsidR="00136D7A" w:rsidRPr="001E5E64" w:rsidRDefault="00136D7A" w:rsidP="00715BB1">
      <w:pPr>
        <w:shd w:val="clear" w:color="auto" w:fill="FFFFFF"/>
        <w:spacing w:after="0"/>
        <w:rPr>
          <w:rFonts w:cs="Arial"/>
          <w:sz w:val="22"/>
          <w:lang w:val="es-CO"/>
        </w:rPr>
      </w:pPr>
    </w:p>
    <w:p w14:paraId="7028B6AE" w14:textId="16F8B9CA" w:rsidR="005940D8" w:rsidRPr="001E5E64" w:rsidRDefault="00136D7A" w:rsidP="00715BB1">
      <w:pPr>
        <w:shd w:val="clear" w:color="auto" w:fill="FFFFFF"/>
        <w:spacing w:after="0"/>
        <w:rPr>
          <w:rFonts w:cs="Arial"/>
          <w:sz w:val="22"/>
          <w:lang w:val="es-CO"/>
        </w:rPr>
      </w:pPr>
      <w:r w:rsidRPr="001E5E64">
        <w:rPr>
          <w:rFonts w:cs="Arial"/>
          <w:sz w:val="22"/>
          <w:lang w:val="es-CO"/>
        </w:rPr>
        <w:t xml:space="preserve">Este informe denominado </w:t>
      </w:r>
      <w:r w:rsidR="00CD6DCA" w:rsidRPr="001E5E64">
        <w:rPr>
          <w:rFonts w:cs="Arial"/>
          <w:i/>
          <w:iCs/>
          <w:sz w:val="22"/>
          <w:lang w:val="es-CO"/>
        </w:rPr>
        <w:t xml:space="preserve">La </w:t>
      </w:r>
      <w:r w:rsidRPr="001E5E64">
        <w:rPr>
          <w:rFonts w:cs="Arial"/>
          <w:i/>
          <w:iCs/>
          <w:sz w:val="22"/>
          <w:lang w:val="es-CO"/>
        </w:rPr>
        <w:t>I</w:t>
      </w:r>
      <w:r w:rsidR="00CD6DCA" w:rsidRPr="001E5E64">
        <w:rPr>
          <w:rFonts w:cs="Arial"/>
          <w:i/>
          <w:iCs/>
          <w:sz w:val="22"/>
          <w:lang w:val="es-CO"/>
        </w:rPr>
        <w:t xml:space="preserve">nclusión de </w:t>
      </w:r>
      <w:r w:rsidRPr="001E5E64">
        <w:rPr>
          <w:rFonts w:cs="Arial"/>
          <w:i/>
          <w:iCs/>
          <w:sz w:val="22"/>
          <w:lang w:val="es-CO"/>
        </w:rPr>
        <w:t>P</w:t>
      </w:r>
      <w:r w:rsidR="00CD6DCA" w:rsidRPr="001E5E64">
        <w:rPr>
          <w:rFonts w:cs="Arial"/>
          <w:i/>
          <w:iCs/>
          <w:sz w:val="22"/>
          <w:lang w:val="es-CO"/>
        </w:rPr>
        <w:t xml:space="preserve">ersonas con </w:t>
      </w:r>
      <w:r w:rsidRPr="001E5E64">
        <w:rPr>
          <w:rFonts w:cs="Arial"/>
          <w:i/>
          <w:iCs/>
          <w:sz w:val="22"/>
          <w:lang w:val="es-CO"/>
        </w:rPr>
        <w:t>D</w:t>
      </w:r>
      <w:r w:rsidR="00CD6DCA" w:rsidRPr="001E5E64">
        <w:rPr>
          <w:rFonts w:cs="Arial"/>
          <w:i/>
          <w:iCs/>
          <w:sz w:val="22"/>
          <w:lang w:val="es-CO"/>
        </w:rPr>
        <w:t xml:space="preserve">iscapacidad </w:t>
      </w:r>
      <w:r w:rsidR="00365E02" w:rsidRPr="001E5E64">
        <w:rPr>
          <w:rFonts w:cs="Arial"/>
          <w:i/>
          <w:iCs/>
          <w:sz w:val="22"/>
          <w:lang w:val="es-CO"/>
        </w:rPr>
        <w:t xml:space="preserve">en la </w:t>
      </w:r>
      <w:r w:rsidRPr="001E5E64">
        <w:rPr>
          <w:rFonts w:cs="Arial"/>
          <w:i/>
          <w:iCs/>
          <w:sz w:val="22"/>
          <w:lang w:val="es-CO"/>
        </w:rPr>
        <w:t>R</w:t>
      </w:r>
      <w:r w:rsidR="00365E02" w:rsidRPr="001E5E64">
        <w:rPr>
          <w:rFonts w:cs="Arial"/>
          <w:i/>
          <w:iCs/>
          <w:sz w:val="22"/>
          <w:lang w:val="es-CO"/>
        </w:rPr>
        <w:t>educción de</w:t>
      </w:r>
      <w:r w:rsidRPr="001E5E64">
        <w:rPr>
          <w:rFonts w:cs="Arial"/>
          <w:i/>
          <w:iCs/>
          <w:sz w:val="22"/>
          <w:lang w:val="es-CO"/>
        </w:rPr>
        <w:t>l</w:t>
      </w:r>
      <w:r w:rsidR="00365E02" w:rsidRPr="001E5E64">
        <w:rPr>
          <w:rFonts w:cs="Arial"/>
          <w:i/>
          <w:iCs/>
          <w:sz w:val="22"/>
          <w:lang w:val="es-CO"/>
        </w:rPr>
        <w:t xml:space="preserve"> </w:t>
      </w:r>
      <w:r w:rsidRPr="001E5E64">
        <w:rPr>
          <w:rFonts w:cs="Arial"/>
          <w:i/>
          <w:iCs/>
          <w:sz w:val="22"/>
          <w:lang w:val="es-CO"/>
        </w:rPr>
        <w:t>R</w:t>
      </w:r>
      <w:r w:rsidR="00365E02" w:rsidRPr="001E5E64">
        <w:rPr>
          <w:rFonts w:cs="Arial"/>
          <w:i/>
          <w:iCs/>
          <w:sz w:val="22"/>
          <w:lang w:val="es-CO"/>
        </w:rPr>
        <w:t xml:space="preserve">iesgo de </w:t>
      </w:r>
      <w:r w:rsidRPr="001E5E64">
        <w:rPr>
          <w:rFonts w:cs="Arial"/>
          <w:i/>
          <w:iCs/>
          <w:sz w:val="22"/>
          <w:lang w:val="es-CO"/>
        </w:rPr>
        <w:t>D</w:t>
      </w:r>
      <w:r w:rsidR="00365E02" w:rsidRPr="001E5E64">
        <w:rPr>
          <w:rFonts w:cs="Arial"/>
          <w:i/>
          <w:iCs/>
          <w:sz w:val="22"/>
          <w:lang w:val="es-CO"/>
        </w:rPr>
        <w:t>esastres</w:t>
      </w:r>
      <w:r w:rsidR="00301AAA" w:rsidRPr="001E5E64">
        <w:rPr>
          <w:rFonts w:cs="Arial"/>
          <w:sz w:val="22"/>
          <w:lang w:val="es-CO"/>
        </w:rPr>
        <w:t xml:space="preserve"> </w:t>
      </w:r>
      <w:r w:rsidR="00BA11F2" w:rsidRPr="001E5E64">
        <w:rPr>
          <w:rFonts w:cs="Arial"/>
          <w:sz w:val="22"/>
          <w:lang w:val="es-CO"/>
        </w:rPr>
        <w:t xml:space="preserve">describe </w:t>
      </w:r>
      <w:r w:rsidR="000018D3" w:rsidRPr="001E5E64">
        <w:rPr>
          <w:rFonts w:cs="Arial"/>
          <w:sz w:val="22"/>
          <w:lang w:val="es-CO"/>
        </w:rPr>
        <w:t>los progresos</w:t>
      </w:r>
      <w:r w:rsidR="00211A39" w:rsidRPr="001E5E64">
        <w:rPr>
          <w:rFonts w:cs="Arial"/>
          <w:sz w:val="22"/>
          <w:lang w:val="es-CO"/>
        </w:rPr>
        <w:t xml:space="preserve">, brechas y buenas </w:t>
      </w:r>
      <w:r w:rsidR="003E2093" w:rsidRPr="001E5E64">
        <w:rPr>
          <w:rFonts w:cs="Arial"/>
          <w:sz w:val="22"/>
          <w:lang w:val="es-CO"/>
        </w:rPr>
        <w:t>prácticas</w:t>
      </w:r>
      <w:r w:rsidR="00211A39" w:rsidRPr="001E5E64">
        <w:rPr>
          <w:rFonts w:cs="Arial"/>
          <w:sz w:val="22"/>
          <w:lang w:val="es-CO"/>
        </w:rPr>
        <w:t xml:space="preserve"> identificad</w:t>
      </w:r>
      <w:r w:rsidR="00185797" w:rsidRPr="001E5E64">
        <w:rPr>
          <w:rFonts w:cs="Arial"/>
          <w:sz w:val="22"/>
          <w:lang w:val="es-CO"/>
        </w:rPr>
        <w:t>o</w:t>
      </w:r>
      <w:r w:rsidR="00211A39" w:rsidRPr="001E5E64">
        <w:rPr>
          <w:rFonts w:cs="Arial"/>
          <w:sz w:val="22"/>
          <w:lang w:val="es-CO"/>
        </w:rPr>
        <w:t xml:space="preserve">s </w:t>
      </w:r>
      <w:r w:rsidR="00185797" w:rsidRPr="001E5E64">
        <w:rPr>
          <w:rFonts w:cs="Arial"/>
          <w:sz w:val="22"/>
          <w:lang w:val="es-CO"/>
        </w:rPr>
        <w:t xml:space="preserve">en lo relacionado con </w:t>
      </w:r>
      <w:r w:rsidR="00B77DEF" w:rsidRPr="001E5E64">
        <w:rPr>
          <w:rFonts w:cs="Arial"/>
          <w:sz w:val="22"/>
          <w:lang w:val="es-CO"/>
        </w:rPr>
        <w:t>las políticas</w:t>
      </w:r>
      <w:r w:rsidR="00D87F6C" w:rsidRPr="001E5E64">
        <w:rPr>
          <w:rFonts w:cs="Arial"/>
          <w:sz w:val="22"/>
          <w:lang w:val="es-CO"/>
        </w:rPr>
        <w:t xml:space="preserve"> y </w:t>
      </w:r>
      <w:r w:rsidR="003E2093" w:rsidRPr="001E5E64">
        <w:rPr>
          <w:rFonts w:cs="Arial"/>
          <w:sz w:val="22"/>
          <w:lang w:val="es-CO"/>
        </w:rPr>
        <w:t>prácticas</w:t>
      </w:r>
      <w:r w:rsidR="00D87F6C" w:rsidRPr="001E5E64">
        <w:rPr>
          <w:rFonts w:cs="Arial"/>
          <w:sz w:val="22"/>
          <w:lang w:val="es-CO"/>
        </w:rPr>
        <w:t xml:space="preserve"> </w:t>
      </w:r>
      <w:r w:rsidRPr="001E5E64">
        <w:rPr>
          <w:rFonts w:cs="Arial"/>
          <w:sz w:val="22"/>
          <w:lang w:val="es-CO"/>
        </w:rPr>
        <w:t xml:space="preserve">de la </w:t>
      </w:r>
      <w:r w:rsidR="00654B6B" w:rsidRPr="001E5E64">
        <w:rPr>
          <w:rFonts w:cs="Arial"/>
          <w:sz w:val="22"/>
          <w:lang w:val="es-CO"/>
        </w:rPr>
        <w:t>R</w:t>
      </w:r>
      <w:r w:rsidRPr="001E5E64">
        <w:rPr>
          <w:rFonts w:cs="Arial"/>
          <w:sz w:val="22"/>
          <w:lang w:val="es-CO"/>
        </w:rPr>
        <w:t xml:space="preserve">educción del </w:t>
      </w:r>
      <w:r w:rsidR="00654B6B" w:rsidRPr="001E5E64">
        <w:rPr>
          <w:rFonts w:cs="Arial"/>
          <w:sz w:val="22"/>
          <w:lang w:val="es-CO"/>
        </w:rPr>
        <w:t>R</w:t>
      </w:r>
      <w:r w:rsidRPr="001E5E64">
        <w:rPr>
          <w:rFonts w:cs="Arial"/>
          <w:sz w:val="22"/>
          <w:lang w:val="es-CO"/>
        </w:rPr>
        <w:t xml:space="preserve">iesgo de </w:t>
      </w:r>
      <w:r w:rsidR="004D1ACA" w:rsidRPr="001E5E64">
        <w:rPr>
          <w:rFonts w:cs="Arial"/>
          <w:sz w:val="22"/>
          <w:lang w:val="es-CO"/>
        </w:rPr>
        <w:t>D</w:t>
      </w:r>
      <w:r w:rsidRPr="001E5E64">
        <w:rPr>
          <w:rFonts w:cs="Arial"/>
          <w:sz w:val="22"/>
          <w:lang w:val="es-CO"/>
        </w:rPr>
        <w:t>esastres</w:t>
      </w:r>
      <w:r w:rsidR="000B0D79" w:rsidRPr="001E5E64">
        <w:rPr>
          <w:rFonts w:cs="Arial"/>
          <w:sz w:val="22"/>
          <w:lang w:val="es-CO"/>
        </w:rPr>
        <w:t xml:space="preserve"> </w:t>
      </w:r>
      <w:r w:rsidRPr="001E5E64">
        <w:rPr>
          <w:rFonts w:cs="Arial"/>
          <w:sz w:val="22"/>
          <w:lang w:val="es-CO"/>
        </w:rPr>
        <w:t xml:space="preserve">(RRD) </w:t>
      </w:r>
      <w:r w:rsidR="000B0D79" w:rsidRPr="001E5E64">
        <w:rPr>
          <w:rFonts w:cs="Arial"/>
          <w:sz w:val="22"/>
          <w:lang w:val="es-CO"/>
        </w:rPr>
        <w:t>inclusiva</w:t>
      </w:r>
      <w:r w:rsidR="001E5E64" w:rsidRPr="001E5E64">
        <w:rPr>
          <w:rFonts w:cs="Arial"/>
          <w:sz w:val="22"/>
          <w:lang w:val="es-CO"/>
        </w:rPr>
        <w:t xml:space="preserve"> con enfoque de discapacidad</w:t>
      </w:r>
      <w:r w:rsidR="005063CD" w:rsidRPr="001E5E64">
        <w:rPr>
          <w:rFonts w:cs="Arial"/>
          <w:sz w:val="22"/>
          <w:lang w:val="es-CO"/>
        </w:rPr>
        <w:t xml:space="preserve">, </w:t>
      </w:r>
      <w:r w:rsidR="001559F9" w:rsidRPr="001E5E64">
        <w:rPr>
          <w:rFonts w:cs="Arial"/>
          <w:sz w:val="22"/>
          <w:lang w:val="es-CO"/>
        </w:rPr>
        <w:t xml:space="preserve">en </w:t>
      </w:r>
      <w:r w:rsidR="005063CD" w:rsidRPr="001E5E64">
        <w:rPr>
          <w:rFonts w:cs="Arial"/>
          <w:sz w:val="22"/>
          <w:lang w:val="es-CO"/>
        </w:rPr>
        <w:t>ocho países</w:t>
      </w:r>
      <w:r w:rsidR="001559F9" w:rsidRPr="001E5E64">
        <w:rPr>
          <w:rFonts w:cs="Arial"/>
          <w:sz w:val="22"/>
          <w:lang w:val="es-CO"/>
        </w:rPr>
        <w:t xml:space="preserve"> evaluados</w:t>
      </w:r>
      <w:r w:rsidR="00503F70" w:rsidRPr="001E5E64">
        <w:rPr>
          <w:rFonts w:cs="Arial"/>
          <w:sz w:val="22"/>
          <w:lang w:val="es-CO"/>
        </w:rPr>
        <w:t xml:space="preserve">. </w:t>
      </w:r>
      <w:r w:rsidR="00404758" w:rsidRPr="001E5E64">
        <w:rPr>
          <w:rFonts w:cs="Arial"/>
          <w:sz w:val="22"/>
          <w:lang w:val="es-CO"/>
        </w:rPr>
        <w:t>El informe t</w:t>
      </w:r>
      <w:r w:rsidR="00C52583" w:rsidRPr="001E5E64">
        <w:rPr>
          <w:rFonts w:cs="Arial"/>
          <w:sz w:val="22"/>
          <w:lang w:val="es-CO"/>
        </w:rPr>
        <w:t xml:space="preserve">ambién </w:t>
      </w:r>
      <w:r w:rsidR="00797DD6" w:rsidRPr="001E5E64">
        <w:rPr>
          <w:rFonts w:cs="Arial"/>
          <w:sz w:val="22"/>
          <w:lang w:val="es-CO"/>
        </w:rPr>
        <w:t>prove</w:t>
      </w:r>
      <w:r w:rsidR="003B66C5" w:rsidRPr="001E5E64">
        <w:rPr>
          <w:rFonts w:cs="Arial"/>
          <w:sz w:val="22"/>
          <w:lang w:val="es-CO"/>
        </w:rPr>
        <w:t>e</w:t>
      </w:r>
      <w:r w:rsidR="00797DD6" w:rsidRPr="001E5E64">
        <w:rPr>
          <w:rFonts w:cs="Arial"/>
          <w:sz w:val="22"/>
          <w:lang w:val="es-CO"/>
        </w:rPr>
        <w:t xml:space="preserve"> un breve análisis regional</w:t>
      </w:r>
      <w:r w:rsidR="00404758" w:rsidRPr="001E5E64">
        <w:rPr>
          <w:rFonts w:cs="Arial"/>
          <w:sz w:val="22"/>
          <w:lang w:val="es-CO"/>
        </w:rPr>
        <w:t xml:space="preserve">, y concluye con recomendaciones </w:t>
      </w:r>
      <w:r w:rsidR="002E2D85" w:rsidRPr="001E5E64">
        <w:rPr>
          <w:rFonts w:cs="Arial"/>
          <w:sz w:val="22"/>
          <w:lang w:val="es-CO"/>
        </w:rPr>
        <w:t xml:space="preserve">para los </w:t>
      </w:r>
      <w:r w:rsidR="003A04DB" w:rsidRPr="001E5E64">
        <w:rPr>
          <w:rFonts w:cs="Arial"/>
          <w:sz w:val="22"/>
          <w:lang w:val="es-CO"/>
        </w:rPr>
        <w:t xml:space="preserve">proyectos de </w:t>
      </w:r>
      <w:r w:rsidR="00FC54CB" w:rsidRPr="001E5E64">
        <w:rPr>
          <w:rFonts w:cs="Arial"/>
          <w:sz w:val="22"/>
          <w:lang w:val="es-CO"/>
        </w:rPr>
        <w:t>RRD</w:t>
      </w:r>
      <w:r w:rsidR="0044772F" w:rsidRPr="001E5E64">
        <w:rPr>
          <w:rFonts w:cs="Arial"/>
          <w:sz w:val="22"/>
          <w:lang w:val="es-CO"/>
        </w:rPr>
        <w:t xml:space="preserve"> </w:t>
      </w:r>
      <w:r w:rsidR="001E5E64" w:rsidRPr="001E5E64">
        <w:rPr>
          <w:rFonts w:cs="Arial"/>
          <w:sz w:val="22"/>
          <w:lang w:val="es-CO"/>
        </w:rPr>
        <w:t>in</w:t>
      </w:r>
      <w:r w:rsidR="001E5E64">
        <w:rPr>
          <w:rFonts w:cs="Arial"/>
          <w:sz w:val="22"/>
          <w:lang w:val="es-CO"/>
        </w:rPr>
        <w:t>clusiva con enfoque de discapacidad.</w:t>
      </w:r>
      <w:r w:rsidR="0044772F" w:rsidRPr="001E5E64">
        <w:rPr>
          <w:rFonts w:cs="Arial"/>
          <w:sz w:val="22"/>
          <w:lang w:val="es-CO"/>
        </w:rPr>
        <w:t xml:space="preserve"> </w:t>
      </w:r>
      <w:r w:rsidR="000E4F8F" w:rsidRPr="001E5E64">
        <w:rPr>
          <w:rFonts w:cs="Arial"/>
          <w:sz w:val="22"/>
          <w:lang w:val="es-CO"/>
        </w:rPr>
        <w:t xml:space="preserve"> </w:t>
      </w:r>
    </w:p>
    <w:p w14:paraId="184AD1A4" w14:textId="69C2C5BC" w:rsidR="00EE4DB7" w:rsidRPr="007D4117" w:rsidRDefault="000018D3" w:rsidP="00715BB1">
      <w:pPr>
        <w:shd w:val="clear" w:color="auto" w:fill="FFFFFF"/>
        <w:spacing w:after="0"/>
        <w:rPr>
          <w:rFonts w:cs="Arial"/>
          <w:sz w:val="22"/>
          <w:lang w:val="es-CO"/>
        </w:rPr>
      </w:pPr>
      <w:r w:rsidRPr="007D4117">
        <w:rPr>
          <w:rFonts w:cs="Arial"/>
          <w:sz w:val="22"/>
          <w:lang w:val="es-CO"/>
        </w:rPr>
        <w:t xml:space="preserve"> </w:t>
      </w:r>
      <w:r w:rsidR="00CD6DCA" w:rsidRPr="007D4117">
        <w:rPr>
          <w:rFonts w:cs="Arial"/>
          <w:sz w:val="22"/>
          <w:lang w:val="es-CO"/>
        </w:rPr>
        <w:t xml:space="preserve">  </w:t>
      </w:r>
    </w:p>
    <w:p w14:paraId="6B73C278" w14:textId="5C422D0F" w:rsidR="00304624" w:rsidRPr="007D4117" w:rsidRDefault="000165DC" w:rsidP="00715BB1">
      <w:pPr>
        <w:shd w:val="clear" w:color="auto" w:fill="FFFFFF"/>
        <w:spacing w:after="0"/>
        <w:rPr>
          <w:rFonts w:cs="Arial"/>
          <w:sz w:val="22"/>
          <w:lang w:val="es-CO"/>
        </w:rPr>
      </w:pPr>
      <w:r w:rsidRPr="007D4117">
        <w:rPr>
          <w:rFonts w:cs="Arial"/>
          <w:noProof/>
          <w:sz w:val="22"/>
          <w:lang w:val="es-CO"/>
        </w:rPr>
        <mc:AlternateContent>
          <mc:Choice Requires="wps">
            <w:drawing>
              <wp:anchor distT="0" distB="0" distL="114300" distR="114300" simplePos="0" relativeHeight="251657221" behindDoc="1" locked="0" layoutInCell="1" allowOverlap="1" wp14:anchorId="1B4F3CA8" wp14:editId="5859D49A">
                <wp:simplePos x="0" y="0"/>
                <wp:positionH relativeFrom="margin">
                  <wp:align>right</wp:align>
                </wp:positionH>
                <wp:positionV relativeFrom="paragraph">
                  <wp:posOffset>1331070</wp:posOffset>
                </wp:positionV>
                <wp:extent cx="2002155" cy="2345055"/>
                <wp:effectExtent l="0" t="0" r="17145" b="17145"/>
                <wp:wrapTight wrapText="bothSides">
                  <wp:wrapPolygon edited="0">
                    <wp:start x="0" y="0"/>
                    <wp:lineTo x="0" y="21582"/>
                    <wp:lineTo x="21579" y="21582"/>
                    <wp:lineTo x="21579"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002155" cy="2345055"/>
                        </a:xfrm>
                        <a:prstGeom prst="rect">
                          <a:avLst/>
                        </a:prstGeom>
                        <a:solidFill>
                          <a:schemeClr val="bg1">
                            <a:lumMod val="95000"/>
                          </a:schemeClr>
                        </a:solidFill>
                        <a:ln w="6350">
                          <a:solidFill>
                            <a:prstClr val="black"/>
                          </a:solidFill>
                        </a:ln>
                      </wps:spPr>
                      <wps:txbx>
                        <w:txbxContent>
                          <w:p w14:paraId="4BA7E282" w14:textId="234AB63D" w:rsidR="004E74CA" w:rsidRPr="00634D8C" w:rsidRDefault="007D7B50" w:rsidP="00C92F8A">
                            <w:pPr>
                              <w:rPr>
                                <w:b/>
                                <w:sz w:val="18"/>
                                <w:lang w:val="es-CO"/>
                              </w:rPr>
                            </w:pPr>
                            <w:r w:rsidRPr="00634D8C">
                              <w:rPr>
                                <w:b/>
                                <w:sz w:val="18"/>
                                <w:lang w:val="es-CO"/>
                              </w:rPr>
                              <w:t xml:space="preserve">Prioridades del Marco de </w:t>
                            </w:r>
                            <w:r w:rsidR="004E74CA" w:rsidRPr="00634D8C">
                              <w:rPr>
                                <w:b/>
                                <w:sz w:val="18"/>
                                <w:lang w:val="es-CO"/>
                              </w:rPr>
                              <w:t xml:space="preserve">Sendai </w:t>
                            </w:r>
                            <w:r w:rsidR="00C837CC" w:rsidRPr="00634D8C">
                              <w:rPr>
                                <w:b/>
                                <w:sz w:val="18"/>
                                <w:lang w:val="es-CO"/>
                              </w:rPr>
                              <w:t xml:space="preserve">para la Reducción del Riesgo de Desastres </w:t>
                            </w:r>
                          </w:p>
                          <w:p w14:paraId="395BADBF" w14:textId="137EC619" w:rsidR="004E74CA" w:rsidRPr="00634D8C" w:rsidRDefault="00BD09FB" w:rsidP="00A47E1E">
                            <w:pPr>
                              <w:pStyle w:val="ListParagraph"/>
                              <w:numPr>
                                <w:ilvl w:val="0"/>
                                <w:numId w:val="22"/>
                              </w:numPr>
                              <w:ind w:left="270" w:hanging="270"/>
                              <w:rPr>
                                <w:sz w:val="18"/>
                                <w:lang w:val="es-CO"/>
                              </w:rPr>
                            </w:pPr>
                            <w:r w:rsidRPr="00634D8C">
                              <w:rPr>
                                <w:sz w:val="18"/>
                                <w:lang w:val="es-CO"/>
                              </w:rPr>
                              <w:t xml:space="preserve">Comprender el riesgo de desastres </w:t>
                            </w:r>
                            <w:r w:rsidR="004E74CA" w:rsidRPr="00634D8C">
                              <w:rPr>
                                <w:sz w:val="18"/>
                                <w:lang w:val="es-CO"/>
                              </w:rPr>
                              <w:t xml:space="preserve"> </w:t>
                            </w:r>
                          </w:p>
                          <w:p w14:paraId="709B928F" w14:textId="48AFCB07" w:rsidR="004E74CA" w:rsidRPr="00634D8C" w:rsidRDefault="004A612F" w:rsidP="00A47E1E">
                            <w:pPr>
                              <w:pStyle w:val="ListParagraph"/>
                              <w:numPr>
                                <w:ilvl w:val="0"/>
                                <w:numId w:val="22"/>
                              </w:numPr>
                              <w:ind w:left="270" w:hanging="270"/>
                              <w:rPr>
                                <w:sz w:val="18"/>
                                <w:lang w:val="es-CO"/>
                              </w:rPr>
                            </w:pPr>
                            <w:r w:rsidRPr="00634D8C">
                              <w:rPr>
                                <w:sz w:val="18"/>
                                <w:lang w:val="es-CO"/>
                              </w:rPr>
                              <w:t>Fortalecer la</w:t>
                            </w:r>
                            <w:r w:rsidR="006F6FFD" w:rsidRPr="00634D8C">
                              <w:rPr>
                                <w:sz w:val="18"/>
                                <w:lang w:val="es-CO"/>
                              </w:rPr>
                              <w:t xml:space="preserve"> gobernanza </w:t>
                            </w:r>
                            <w:r w:rsidR="00B47EC1" w:rsidRPr="00634D8C">
                              <w:rPr>
                                <w:sz w:val="18"/>
                                <w:lang w:val="es-CO"/>
                              </w:rPr>
                              <w:t xml:space="preserve">del riesgo de desastres para la </w:t>
                            </w:r>
                            <w:r w:rsidR="00634D8C" w:rsidRPr="00634D8C">
                              <w:rPr>
                                <w:sz w:val="18"/>
                                <w:lang w:val="es-CO"/>
                              </w:rPr>
                              <w:t>gestión</w:t>
                            </w:r>
                            <w:r w:rsidR="00B47EC1" w:rsidRPr="00634D8C">
                              <w:rPr>
                                <w:sz w:val="18"/>
                                <w:lang w:val="es-CO"/>
                              </w:rPr>
                              <w:t xml:space="preserve"> del riesgo</w:t>
                            </w:r>
                          </w:p>
                          <w:p w14:paraId="75085E1D" w14:textId="77777777" w:rsidR="00634D8C" w:rsidRDefault="00A72E85" w:rsidP="00A47E1E">
                            <w:pPr>
                              <w:pStyle w:val="ListParagraph"/>
                              <w:numPr>
                                <w:ilvl w:val="0"/>
                                <w:numId w:val="22"/>
                              </w:numPr>
                              <w:ind w:left="270" w:hanging="270"/>
                              <w:rPr>
                                <w:sz w:val="18"/>
                                <w:lang w:val="es-CO"/>
                              </w:rPr>
                            </w:pPr>
                            <w:r w:rsidRPr="00634D8C">
                              <w:rPr>
                                <w:sz w:val="18"/>
                                <w:lang w:val="es-CO"/>
                              </w:rPr>
                              <w:t xml:space="preserve">Invertir en la reducción de desastres para la </w:t>
                            </w:r>
                            <w:r w:rsidR="00634D8C" w:rsidRPr="00634D8C">
                              <w:rPr>
                                <w:sz w:val="18"/>
                                <w:lang w:val="es-CO"/>
                              </w:rPr>
                              <w:t>resiliencia</w:t>
                            </w:r>
                          </w:p>
                          <w:p w14:paraId="36E9D287" w14:textId="7388B044" w:rsidR="004E74CA" w:rsidRPr="00634D8C" w:rsidRDefault="00E50173" w:rsidP="00A47E1E">
                            <w:pPr>
                              <w:pStyle w:val="ListParagraph"/>
                              <w:numPr>
                                <w:ilvl w:val="0"/>
                                <w:numId w:val="22"/>
                              </w:numPr>
                              <w:ind w:left="270" w:hanging="270"/>
                              <w:rPr>
                                <w:sz w:val="18"/>
                                <w:lang w:val="es-CO"/>
                              </w:rPr>
                            </w:pPr>
                            <w:r w:rsidRPr="00634D8C">
                              <w:rPr>
                                <w:sz w:val="18"/>
                                <w:lang w:val="es-CO"/>
                              </w:rPr>
                              <w:t xml:space="preserve">Mejorar la preparación </w:t>
                            </w:r>
                            <w:r w:rsidR="00DD681F">
                              <w:rPr>
                                <w:sz w:val="18"/>
                                <w:lang w:val="es-CO"/>
                              </w:rPr>
                              <w:t>de</w:t>
                            </w:r>
                            <w:r w:rsidRPr="00634D8C">
                              <w:rPr>
                                <w:sz w:val="18"/>
                                <w:lang w:val="es-CO"/>
                              </w:rPr>
                              <w:t xml:space="preserve"> desastres para una respuesta </w:t>
                            </w:r>
                            <w:r w:rsidR="00634D8C" w:rsidRPr="00634D8C">
                              <w:rPr>
                                <w:sz w:val="18"/>
                                <w:lang w:val="es-CO"/>
                              </w:rPr>
                              <w:t>efectiva</w:t>
                            </w:r>
                            <w:r w:rsidR="009B39CB" w:rsidRPr="00634D8C">
                              <w:rPr>
                                <w:sz w:val="18"/>
                                <w:lang w:val="es-CO"/>
                              </w:rPr>
                              <w:t xml:space="preserve"> y "Reconstruir mejor" en</w:t>
                            </w:r>
                            <w:r w:rsidR="00634D8C" w:rsidRPr="00634D8C">
                              <w:rPr>
                                <w:sz w:val="18"/>
                                <w:lang w:val="es-CO"/>
                              </w:rPr>
                              <w:t xml:space="preserve"> la</w:t>
                            </w:r>
                            <w:r w:rsidR="009B39CB" w:rsidRPr="00634D8C">
                              <w:rPr>
                                <w:sz w:val="18"/>
                                <w:lang w:val="es-CO"/>
                              </w:rPr>
                              <w:t xml:space="preserve"> recuperación, rehabilitación y reconstrucción.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4F3CA8" id="_x0000_t202" coordsize="21600,21600" o:spt="202" path="m,l,21600r21600,l21600,xe">
                <v:stroke joinstyle="miter"/>
                <v:path gradientshapeok="t" o:connecttype="rect"/>
              </v:shapetype>
              <v:shape id="Text Box 5" o:spid="_x0000_s1031" type="#_x0000_t202" style="position:absolute;margin-left:106.45pt;margin-top:104.8pt;width:157.65pt;height:184.65pt;z-index:-251659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" fillcolor="#f2f2f2 [3052]" strokeweight=".5pt">
                <v:textbox>
                  <w:txbxContent>
                    <w:p w14:paraId="4BA7E282" w14:textId="234AB63D" w:rsidR="004E74CA" w:rsidRPr="00634D8C" w:rsidRDefault="007D7B50" w:rsidP="00C92F8A">
                      <w:pPr>
                        <w:rPr>
                          <w:b/>
                          <w:sz w:val="18"/>
                          <w:lang w:val="es-CO"/>
                        </w:rPr>
                      </w:pPr>
                      <w:r w:rsidRPr="00634D8C">
                        <w:rPr>
                          <w:b/>
                          <w:sz w:val="18"/>
                          <w:lang w:val="es-CO"/>
                        </w:rPr>
                        <w:t xml:space="preserve">Prioridades del Marco de </w:t>
                      </w:r>
                      <w:r w:rsidR="004E74CA" w:rsidRPr="00634D8C">
                        <w:rPr>
                          <w:b/>
                          <w:sz w:val="18"/>
                          <w:lang w:val="es-CO"/>
                        </w:rPr>
                        <w:t xml:space="preserve">Sendai </w:t>
                      </w:r>
                      <w:r w:rsidR="00C837CC" w:rsidRPr="00634D8C">
                        <w:rPr>
                          <w:b/>
                          <w:sz w:val="18"/>
                          <w:lang w:val="es-CO"/>
                        </w:rPr>
                        <w:t xml:space="preserve">para la Reducción del Riesgo de Desastres </w:t>
                      </w:r>
                    </w:p>
                    <w:p w14:paraId="395BADBF" w14:textId="137EC619" w:rsidR="004E74CA" w:rsidRPr="00634D8C" w:rsidRDefault="00BD09FB" w:rsidP="00A47E1E">
                      <w:pPr>
                        <w:pStyle w:val="ListParagraph"/>
                        <w:numPr>
                          <w:ilvl w:val="0"/>
                          <w:numId w:val="22"/>
                        </w:numPr>
                        <w:ind w:left="270" w:hanging="270"/>
                        <w:rPr>
                          <w:sz w:val="18"/>
                          <w:lang w:val="es-CO"/>
                        </w:rPr>
                      </w:pPr>
                      <w:r w:rsidRPr="00634D8C">
                        <w:rPr>
                          <w:sz w:val="18"/>
                          <w:lang w:val="es-CO"/>
                        </w:rPr>
                        <w:t xml:space="preserve">Comprender el riesgo de desastres </w:t>
                      </w:r>
                      <w:r w:rsidR="004E74CA" w:rsidRPr="00634D8C">
                        <w:rPr>
                          <w:sz w:val="18"/>
                          <w:lang w:val="es-CO"/>
                        </w:rPr>
                        <w:t xml:space="preserve"> </w:t>
                      </w:r>
                    </w:p>
                    <w:p w14:paraId="709B928F" w14:textId="48AFCB07" w:rsidR="004E74CA" w:rsidRPr="00634D8C" w:rsidRDefault="004A612F" w:rsidP="00A47E1E">
                      <w:pPr>
                        <w:pStyle w:val="ListParagraph"/>
                        <w:numPr>
                          <w:ilvl w:val="0"/>
                          <w:numId w:val="22"/>
                        </w:numPr>
                        <w:ind w:left="270" w:hanging="270"/>
                        <w:rPr>
                          <w:sz w:val="18"/>
                          <w:lang w:val="es-CO"/>
                        </w:rPr>
                      </w:pPr>
                      <w:r w:rsidRPr="00634D8C">
                        <w:rPr>
                          <w:sz w:val="18"/>
                          <w:lang w:val="es-CO"/>
                        </w:rPr>
                        <w:t>Fortalecer la</w:t>
                      </w:r>
                      <w:r w:rsidR="006F6FFD" w:rsidRPr="00634D8C">
                        <w:rPr>
                          <w:sz w:val="18"/>
                          <w:lang w:val="es-CO"/>
                        </w:rPr>
                        <w:t xml:space="preserve"> gobernanza </w:t>
                      </w:r>
                      <w:r w:rsidR="00B47EC1" w:rsidRPr="00634D8C">
                        <w:rPr>
                          <w:sz w:val="18"/>
                          <w:lang w:val="es-CO"/>
                        </w:rPr>
                        <w:t xml:space="preserve">del riesgo de desastres para la </w:t>
                      </w:r>
                      <w:r w:rsidR="00634D8C" w:rsidRPr="00634D8C">
                        <w:rPr>
                          <w:sz w:val="18"/>
                          <w:lang w:val="es-CO"/>
                        </w:rPr>
                        <w:t>gestión</w:t>
                      </w:r>
                      <w:r w:rsidR="00B47EC1" w:rsidRPr="00634D8C">
                        <w:rPr>
                          <w:sz w:val="18"/>
                          <w:lang w:val="es-CO"/>
                        </w:rPr>
                        <w:t xml:space="preserve"> del riesgo</w:t>
                      </w:r>
                    </w:p>
                    <w:p w14:paraId="75085E1D" w14:textId="77777777" w:rsidR="00634D8C" w:rsidRDefault="00A72E85" w:rsidP="00A47E1E">
                      <w:pPr>
                        <w:pStyle w:val="ListParagraph"/>
                        <w:numPr>
                          <w:ilvl w:val="0"/>
                          <w:numId w:val="22"/>
                        </w:numPr>
                        <w:ind w:left="270" w:hanging="270"/>
                        <w:rPr>
                          <w:sz w:val="18"/>
                          <w:lang w:val="es-CO"/>
                        </w:rPr>
                      </w:pPr>
                      <w:r w:rsidRPr="00634D8C">
                        <w:rPr>
                          <w:sz w:val="18"/>
                          <w:lang w:val="es-CO"/>
                        </w:rPr>
                        <w:t xml:space="preserve">Invertir en la reducción de desastres para la </w:t>
                      </w:r>
                      <w:r w:rsidR="00634D8C" w:rsidRPr="00634D8C">
                        <w:rPr>
                          <w:sz w:val="18"/>
                          <w:lang w:val="es-CO"/>
                        </w:rPr>
                        <w:t>resiliencia</w:t>
                      </w:r>
                    </w:p>
                    <w:p w14:paraId="36E9D287" w14:textId="7388B044" w:rsidR="004E74CA" w:rsidRPr="00634D8C" w:rsidRDefault="00E50173" w:rsidP="00A47E1E">
                      <w:pPr>
                        <w:pStyle w:val="ListParagraph"/>
                        <w:numPr>
                          <w:ilvl w:val="0"/>
                          <w:numId w:val="22"/>
                        </w:numPr>
                        <w:ind w:left="270" w:hanging="270"/>
                        <w:rPr>
                          <w:sz w:val="18"/>
                          <w:lang w:val="es-CO"/>
                        </w:rPr>
                      </w:pPr>
                      <w:r w:rsidRPr="00634D8C">
                        <w:rPr>
                          <w:sz w:val="18"/>
                          <w:lang w:val="es-CO"/>
                        </w:rPr>
                        <w:t xml:space="preserve">Mejorar la preparación </w:t>
                      </w:r>
                      <w:r w:rsidR="00DD681F">
                        <w:rPr>
                          <w:sz w:val="18"/>
                          <w:lang w:val="es-CO"/>
                        </w:rPr>
                        <w:t>de</w:t>
                      </w:r>
                      <w:r w:rsidRPr="00634D8C">
                        <w:rPr>
                          <w:sz w:val="18"/>
                          <w:lang w:val="es-CO"/>
                        </w:rPr>
                        <w:t xml:space="preserve"> desastres para una respuesta </w:t>
                      </w:r>
                      <w:r w:rsidR="00634D8C" w:rsidRPr="00634D8C">
                        <w:rPr>
                          <w:sz w:val="18"/>
                          <w:lang w:val="es-CO"/>
                        </w:rPr>
                        <w:t>efectiva</w:t>
                      </w:r>
                      <w:r w:rsidR="009B39CB" w:rsidRPr="00634D8C">
                        <w:rPr>
                          <w:sz w:val="18"/>
                          <w:lang w:val="es-CO"/>
                        </w:rPr>
                        <w:t xml:space="preserve"> y "Reconstruir mejor" en</w:t>
                      </w:r>
                      <w:r w:rsidR="00634D8C" w:rsidRPr="00634D8C">
                        <w:rPr>
                          <w:sz w:val="18"/>
                          <w:lang w:val="es-CO"/>
                        </w:rPr>
                        <w:t xml:space="preserve"> la</w:t>
                      </w:r>
                      <w:r w:rsidR="009B39CB" w:rsidRPr="00634D8C">
                        <w:rPr>
                          <w:sz w:val="18"/>
                          <w:lang w:val="es-CO"/>
                        </w:rPr>
                        <w:t xml:space="preserve"> recuperación, rehabilitación y reconstrucción.</w:t>
                      </w:r>
                    </w:p>
                  </w:txbxContent>
                </v:textbox>
                <w10:wrap type="tight" anchorx="margin"/>
              </v:shape>
            </w:pict>
          </mc:Fallback>
        </mc:AlternateContent>
      </w:r>
      <w:r w:rsidR="00301AAA" w:rsidRPr="007D4117">
        <w:rPr>
          <w:rFonts w:eastAsia="Times New Roman" w:cs="Arial"/>
          <w:sz w:val="22"/>
          <w:bdr w:val="none" w:sz="0" w:space="0" w:color="auto" w:frame="1"/>
          <w:lang w:val="es-CO"/>
        </w:rPr>
        <w:t xml:space="preserve">Este estudio </w:t>
      </w:r>
      <w:r w:rsidR="00DB5696" w:rsidRPr="007D4117">
        <w:rPr>
          <w:rFonts w:eastAsia="Times New Roman" w:cs="Arial"/>
          <w:sz w:val="22"/>
          <w:bdr w:val="none" w:sz="0" w:space="0" w:color="auto" w:frame="1"/>
          <w:lang w:val="es-CO"/>
        </w:rPr>
        <w:t xml:space="preserve">busca </w:t>
      </w:r>
      <w:r w:rsidR="009568D7" w:rsidRPr="007D4117">
        <w:rPr>
          <w:rFonts w:eastAsia="Times New Roman" w:cs="Arial"/>
          <w:sz w:val="22"/>
          <w:bdr w:val="none" w:sz="0" w:space="0" w:color="auto" w:frame="1"/>
          <w:lang w:val="es-CO"/>
        </w:rPr>
        <w:t xml:space="preserve">generar evidencia sólida sobre el estado actual </w:t>
      </w:r>
      <w:r w:rsidR="00A13487" w:rsidRPr="007D4117">
        <w:rPr>
          <w:rFonts w:eastAsia="Times New Roman" w:cs="Arial"/>
          <w:sz w:val="22"/>
          <w:bdr w:val="none" w:sz="0" w:space="0" w:color="auto" w:frame="1"/>
          <w:lang w:val="es-CO"/>
        </w:rPr>
        <w:t xml:space="preserve">de la implementación </w:t>
      </w:r>
      <w:r w:rsidR="001A3076" w:rsidRPr="007D4117">
        <w:rPr>
          <w:rFonts w:eastAsia="Times New Roman" w:cs="Arial"/>
          <w:sz w:val="22"/>
          <w:bdr w:val="none" w:sz="0" w:space="0" w:color="auto" w:frame="1"/>
          <w:lang w:val="es-CO"/>
        </w:rPr>
        <w:t xml:space="preserve">del </w:t>
      </w:r>
      <w:hyperlink r:id="rId18" w:history="1">
        <w:r w:rsidR="00304624" w:rsidRPr="007D4117">
          <w:rPr>
            <w:rStyle w:val="Hyperlink"/>
            <w:rFonts w:eastAsia="Times New Roman" w:cs="Arial"/>
            <w:sz w:val="22"/>
            <w:bdr w:val="none" w:sz="0" w:space="0" w:color="auto" w:frame="1"/>
            <w:lang w:val="es-CO"/>
          </w:rPr>
          <w:t>Marco</w:t>
        </w:r>
        <w:r w:rsidR="00E04B30" w:rsidRPr="007D4117">
          <w:rPr>
            <w:rStyle w:val="Hyperlink"/>
            <w:rFonts w:eastAsia="Times New Roman" w:cs="Arial"/>
            <w:sz w:val="22"/>
            <w:bdr w:val="none" w:sz="0" w:space="0" w:color="auto" w:frame="1"/>
            <w:lang w:val="es-CO"/>
          </w:rPr>
          <w:t xml:space="preserve"> de</w:t>
        </w:r>
        <w:r w:rsidR="00304624" w:rsidRPr="007D4117">
          <w:rPr>
            <w:rStyle w:val="Hyperlink"/>
            <w:rFonts w:eastAsia="Times New Roman" w:cs="Arial"/>
            <w:sz w:val="22"/>
            <w:bdr w:val="none" w:sz="0" w:space="0" w:color="auto" w:frame="1"/>
            <w:lang w:val="es-CO"/>
          </w:rPr>
          <w:t xml:space="preserve"> Sendai </w:t>
        </w:r>
        <w:r w:rsidR="007E3848" w:rsidRPr="007D4117">
          <w:rPr>
            <w:rStyle w:val="Hyperlink"/>
            <w:rFonts w:eastAsia="Times New Roman" w:cs="Arial"/>
            <w:sz w:val="22"/>
            <w:bdr w:val="none" w:sz="0" w:space="0" w:color="auto" w:frame="1"/>
            <w:lang w:val="es-CO"/>
          </w:rPr>
          <w:t>para la Reducción del Riesgo de Desastres 2015-2030</w:t>
        </w:r>
      </w:hyperlink>
      <w:r w:rsidR="007E3848" w:rsidRPr="007D4117">
        <w:rPr>
          <w:rFonts w:eastAsia="Times New Roman" w:cs="Arial"/>
          <w:sz w:val="22"/>
          <w:bdr w:val="none" w:sz="0" w:space="0" w:color="auto" w:frame="1"/>
          <w:lang w:val="es-CO"/>
        </w:rPr>
        <w:t xml:space="preserve"> </w:t>
      </w:r>
      <w:r w:rsidR="007F1958" w:rsidRPr="007D4117">
        <w:rPr>
          <w:rFonts w:cs="Arial"/>
          <w:sz w:val="22"/>
          <w:lang w:val="es-CO"/>
        </w:rPr>
        <w:t>para informar acerca del apoyo nacional, regional y mundial.</w:t>
      </w:r>
      <w:r w:rsidR="00EE1913" w:rsidRPr="007D4117">
        <w:rPr>
          <w:rFonts w:cs="Arial"/>
          <w:sz w:val="22"/>
          <w:lang w:val="es-CO"/>
        </w:rPr>
        <w:t xml:space="preserve"> El Marco </w:t>
      </w:r>
      <w:r w:rsidR="00E04B30" w:rsidRPr="007D4117">
        <w:rPr>
          <w:rFonts w:cs="Arial"/>
          <w:sz w:val="22"/>
          <w:lang w:val="es-CO"/>
        </w:rPr>
        <w:t xml:space="preserve">de </w:t>
      </w:r>
      <w:r w:rsidR="00EE1913" w:rsidRPr="007D4117">
        <w:rPr>
          <w:rFonts w:cs="Arial"/>
          <w:sz w:val="22"/>
          <w:lang w:val="es-CO"/>
        </w:rPr>
        <w:t>Sendai</w:t>
      </w:r>
      <w:r w:rsidR="00BA0BC8" w:rsidRPr="007D4117">
        <w:rPr>
          <w:rFonts w:cs="Arial"/>
          <w:sz w:val="22"/>
          <w:lang w:val="es-CO"/>
        </w:rPr>
        <w:t xml:space="preserve"> se diferencia </w:t>
      </w:r>
      <w:r w:rsidR="0039465A" w:rsidRPr="007D4117">
        <w:rPr>
          <w:rFonts w:cs="Arial"/>
          <w:sz w:val="22"/>
          <w:lang w:val="es-CO"/>
        </w:rPr>
        <w:t xml:space="preserve">de sus predecesores, la </w:t>
      </w:r>
      <w:hyperlink r:id="rId19" w:history="1">
        <w:r w:rsidR="0039465A" w:rsidRPr="007D4117">
          <w:rPr>
            <w:rStyle w:val="Hyperlink"/>
            <w:rFonts w:eastAsia="Times New Roman" w:cs="Arial"/>
            <w:sz w:val="22"/>
            <w:lang w:val="es-CO"/>
          </w:rPr>
          <w:t xml:space="preserve">Estrategia </w:t>
        </w:r>
        <w:r w:rsidR="009E732B" w:rsidRPr="007D4117">
          <w:rPr>
            <w:rStyle w:val="Hyperlink"/>
            <w:rFonts w:eastAsia="Times New Roman" w:cs="Arial"/>
            <w:sz w:val="22"/>
            <w:lang w:val="es-CO"/>
          </w:rPr>
          <w:t xml:space="preserve">de </w:t>
        </w:r>
        <w:r w:rsidR="0039465A" w:rsidRPr="007D4117">
          <w:rPr>
            <w:rStyle w:val="Hyperlink"/>
            <w:rFonts w:eastAsia="Times New Roman" w:cs="Arial"/>
            <w:sz w:val="22"/>
            <w:lang w:val="es-CO"/>
          </w:rPr>
          <w:t xml:space="preserve">Yokohama </w:t>
        </w:r>
      </w:hyperlink>
      <w:r w:rsidR="0039465A" w:rsidRPr="007D4117">
        <w:rPr>
          <w:rFonts w:eastAsia="Times New Roman" w:cs="Arial"/>
          <w:sz w:val="22"/>
          <w:lang w:val="es-CO"/>
        </w:rPr>
        <w:t xml:space="preserve">y el </w:t>
      </w:r>
      <w:hyperlink r:id="rId20" w:history="1">
        <w:r w:rsidR="00BE2047" w:rsidRPr="007D4117">
          <w:rPr>
            <w:rStyle w:val="Hyperlink"/>
            <w:rFonts w:eastAsia="Times New Roman" w:cs="Arial"/>
            <w:sz w:val="22"/>
            <w:lang w:val="es-CO"/>
          </w:rPr>
          <w:t>Marco de Acción</w:t>
        </w:r>
        <w:r w:rsidR="009C659B" w:rsidRPr="007D4117">
          <w:rPr>
            <w:rStyle w:val="Hyperlink"/>
            <w:rFonts w:eastAsia="Times New Roman" w:cs="Arial"/>
            <w:sz w:val="22"/>
            <w:lang w:val="es-CO"/>
          </w:rPr>
          <w:t xml:space="preserve"> de</w:t>
        </w:r>
        <w:r w:rsidR="00BE2047" w:rsidRPr="007D4117">
          <w:rPr>
            <w:rStyle w:val="Hyperlink"/>
            <w:rFonts w:eastAsia="Times New Roman" w:cs="Arial"/>
            <w:sz w:val="22"/>
            <w:lang w:val="es-CO"/>
          </w:rPr>
          <w:t xml:space="preserve"> </w:t>
        </w:r>
        <w:r w:rsidR="00A1211D" w:rsidRPr="007D4117">
          <w:rPr>
            <w:rStyle w:val="Hyperlink"/>
            <w:rFonts w:eastAsia="Times New Roman" w:cs="Arial"/>
            <w:sz w:val="22"/>
            <w:lang w:val="es-CO"/>
          </w:rPr>
          <w:t>H</w:t>
        </w:r>
        <w:r w:rsidR="0039465A" w:rsidRPr="007D4117">
          <w:rPr>
            <w:rStyle w:val="Hyperlink"/>
            <w:rFonts w:eastAsia="Times New Roman" w:cs="Arial"/>
            <w:sz w:val="22"/>
            <w:lang w:val="es-CO"/>
          </w:rPr>
          <w:t xml:space="preserve">yogo </w:t>
        </w:r>
      </w:hyperlink>
      <w:r w:rsidR="0039465A" w:rsidRPr="007D4117">
        <w:rPr>
          <w:rFonts w:eastAsia="Times New Roman" w:cs="Arial"/>
          <w:sz w:val="22"/>
          <w:lang w:val="es-CO"/>
        </w:rPr>
        <w:t>2005-2015</w:t>
      </w:r>
      <w:r w:rsidR="00F7454A" w:rsidRPr="007D4117">
        <w:rPr>
          <w:rFonts w:eastAsia="Times New Roman" w:cs="Arial"/>
          <w:sz w:val="22"/>
          <w:lang w:val="es-CO"/>
        </w:rPr>
        <w:t>, en</w:t>
      </w:r>
      <w:r w:rsidR="001E5E64">
        <w:rPr>
          <w:rFonts w:eastAsia="Times New Roman" w:cs="Arial"/>
          <w:sz w:val="22"/>
          <w:lang w:val="es-CO"/>
        </w:rPr>
        <w:t xml:space="preserve"> la medida</w:t>
      </w:r>
      <w:r w:rsidR="00F7454A" w:rsidRPr="007D4117">
        <w:rPr>
          <w:rFonts w:eastAsia="Times New Roman" w:cs="Arial"/>
          <w:sz w:val="22"/>
          <w:lang w:val="es-CO"/>
        </w:rPr>
        <w:t xml:space="preserve"> que </w:t>
      </w:r>
      <w:r w:rsidR="008B6334" w:rsidRPr="007D4117">
        <w:rPr>
          <w:rFonts w:eastAsia="Times New Roman" w:cs="Arial"/>
          <w:b/>
          <w:bCs/>
          <w:sz w:val="22"/>
          <w:lang w:val="es-CO"/>
        </w:rPr>
        <w:t xml:space="preserve">reconoce a las personas con discapacidad como </w:t>
      </w:r>
      <w:r w:rsidR="00F01DBB" w:rsidRPr="007D4117">
        <w:rPr>
          <w:rFonts w:eastAsia="Times New Roman" w:cs="Arial"/>
          <w:b/>
          <w:bCs/>
          <w:sz w:val="22"/>
          <w:lang w:val="es-CO"/>
        </w:rPr>
        <w:t xml:space="preserve">actores </w:t>
      </w:r>
      <w:r w:rsidR="00753357" w:rsidRPr="007D4117">
        <w:rPr>
          <w:rFonts w:eastAsia="Times New Roman" w:cs="Arial"/>
          <w:b/>
          <w:bCs/>
          <w:sz w:val="22"/>
          <w:lang w:val="es-CO"/>
        </w:rPr>
        <w:t xml:space="preserve">contribuyentes </w:t>
      </w:r>
      <w:r w:rsidR="001E5E64">
        <w:rPr>
          <w:rFonts w:eastAsia="Times New Roman" w:cs="Arial"/>
          <w:b/>
          <w:bCs/>
          <w:sz w:val="22"/>
          <w:lang w:val="es-CO"/>
        </w:rPr>
        <w:t>en</w:t>
      </w:r>
      <w:r w:rsidR="00753357" w:rsidRPr="007D4117">
        <w:rPr>
          <w:rFonts w:eastAsia="Times New Roman" w:cs="Arial"/>
          <w:b/>
          <w:bCs/>
          <w:sz w:val="22"/>
          <w:lang w:val="es-CO"/>
        </w:rPr>
        <w:t xml:space="preserve"> </w:t>
      </w:r>
      <w:r w:rsidR="001E5E64">
        <w:rPr>
          <w:rFonts w:eastAsia="Times New Roman" w:cs="Arial"/>
          <w:b/>
          <w:bCs/>
          <w:sz w:val="22"/>
          <w:lang w:val="es-CO"/>
        </w:rPr>
        <w:t>la RRD</w:t>
      </w:r>
      <w:r w:rsidR="00753357" w:rsidRPr="007D4117">
        <w:rPr>
          <w:rFonts w:eastAsia="Times New Roman" w:cs="Arial"/>
          <w:sz w:val="22"/>
          <w:lang w:val="es-CO"/>
        </w:rPr>
        <w:t>.</w:t>
      </w:r>
      <w:r w:rsidR="00F3709F" w:rsidRPr="007D4117">
        <w:rPr>
          <w:rFonts w:eastAsia="Times New Roman" w:cs="Arial"/>
          <w:sz w:val="22"/>
          <w:lang w:val="es-CO"/>
        </w:rPr>
        <w:t xml:space="preserve"> </w:t>
      </w:r>
      <w:r w:rsidR="0032329F" w:rsidRPr="007D4117">
        <w:rPr>
          <w:rFonts w:eastAsia="Times New Roman" w:cs="Arial"/>
          <w:sz w:val="22"/>
          <w:lang w:val="es-CO"/>
        </w:rPr>
        <w:t>Se espera que l</w:t>
      </w:r>
      <w:r w:rsidR="00F3709F" w:rsidRPr="007D4117">
        <w:rPr>
          <w:rFonts w:eastAsia="Times New Roman" w:cs="Arial"/>
          <w:sz w:val="22"/>
          <w:lang w:val="es-CO"/>
        </w:rPr>
        <w:t xml:space="preserve">as recomendaciones </w:t>
      </w:r>
      <w:r w:rsidR="0032329F" w:rsidRPr="007D4117">
        <w:rPr>
          <w:rFonts w:eastAsia="Times New Roman" w:cs="Arial"/>
          <w:sz w:val="22"/>
          <w:lang w:val="es-CO"/>
        </w:rPr>
        <w:t>de este estudio contribu</w:t>
      </w:r>
      <w:r w:rsidR="004B2713" w:rsidRPr="007D4117">
        <w:rPr>
          <w:rFonts w:eastAsia="Times New Roman" w:cs="Arial"/>
          <w:sz w:val="22"/>
          <w:lang w:val="es-CO"/>
        </w:rPr>
        <w:t xml:space="preserve">yan a la implementación </w:t>
      </w:r>
      <w:r w:rsidR="00F568E7" w:rsidRPr="007D4117">
        <w:rPr>
          <w:rFonts w:eastAsia="Times New Roman" w:cs="Arial"/>
          <w:sz w:val="22"/>
          <w:lang w:val="es-CO"/>
        </w:rPr>
        <w:t>y monitoreo</w:t>
      </w:r>
      <w:r w:rsidR="00F54C21" w:rsidRPr="007D4117">
        <w:rPr>
          <w:rFonts w:eastAsia="Times New Roman" w:cs="Arial"/>
          <w:sz w:val="22"/>
          <w:lang w:val="es-CO"/>
        </w:rPr>
        <w:t xml:space="preserve"> del Marco Sendai, incluid</w:t>
      </w:r>
      <w:r w:rsidR="00B13B73" w:rsidRPr="007D4117">
        <w:rPr>
          <w:rFonts w:eastAsia="Times New Roman" w:cs="Arial"/>
          <w:sz w:val="22"/>
          <w:lang w:val="es-CO"/>
        </w:rPr>
        <w:t xml:space="preserve">a la </w:t>
      </w:r>
      <w:hyperlink r:id="rId21" w:history="1">
        <w:r w:rsidR="00C10128" w:rsidRPr="007D4117">
          <w:rPr>
            <w:rStyle w:val="Hyperlink"/>
            <w:rFonts w:cs="Arial"/>
            <w:sz w:val="22"/>
            <w:lang w:val="es-CO"/>
          </w:rPr>
          <w:t xml:space="preserve">revisión a medio término </w:t>
        </w:r>
        <w:r w:rsidR="00E04B30" w:rsidRPr="007D4117">
          <w:rPr>
            <w:rStyle w:val="Hyperlink"/>
            <w:rFonts w:cs="Arial"/>
            <w:sz w:val="22"/>
            <w:lang w:val="es-CO"/>
          </w:rPr>
          <w:t xml:space="preserve">del Marco de </w:t>
        </w:r>
        <w:r w:rsidR="00C10128" w:rsidRPr="007D4117">
          <w:rPr>
            <w:rStyle w:val="Hyperlink"/>
            <w:rFonts w:cs="Arial"/>
            <w:sz w:val="22"/>
            <w:lang w:val="es-CO"/>
          </w:rPr>
          <w:t>Sendai</w:t>
        </w:r>
      </w:hyperlink>
      <w:r w:rsidR="00B13B73" w:rsidRPr="007D4117">
        <w:rPr>
          <w:rFonts w:eastAsia="Times New Roman" w:cs="Arial"/>
          <w:sz w:val="22"/>
          <w:lang w:val="es-CO"/>
        </w:rPr>
        <w:t xml:space="preserve"> que se llevará a cabo </w:t>
      </w:r>
      <w:r w:rsidR="00C10128" w:rsidRPr="007D4117">
        <w:rPr>
          <w:rFonts w:eastAsia="Times New Roman" w:cs="Arial"/>
          <w:sz w:val="22"/>
          <w:lang w:val="es-CO"/>
        </w:rPr>
        <w:t xml:space="preserve">en 2022. </w:t>
      </w:r>
      <w:r w:rsidR="00F54C21" w:rsidRPr="007D4117">
        <w:rPr>
          <w:rFonts w:eastAsia="Times New Roman" w:cs="Arial"/>
          <w:sz w:val="22"/>
          <w:lang w:val="es-CO"/>
        </w:rPr>
        <w:t xml:space="preserve"> </w:t>
      </w:r>
      <w:r w:rsidR="00F568E7" w:rsidRPr="007D4117">
        <w:rPr>
          <w:rFonts w:eastAsia="Times New Roman" w:cs="Arial"/>
          <w:sz w:val="22"/>
          <w:lang w:val="es-CO"/>
        </w:rPr>
        <w:t xml:space="preserve"> </w:t>
      </w:r>
    </w:p>
    <w:p w14:paraId="3505CF9F" w14:textId="6892A148" w:rsidR="007F1958" w:rsidRPr="007D4117" w:rsidRDefault="007F1958" w:rsidP="00715BB1">
      <w:pPr>
        <w:shd w:val="clear" w:color="auto" w:fill="FFFFFF"/>
        <w:spacing w:after="0"/>
        <w:rPr>
          <w:rFonts w:cs="Arial"/>
          <w:sz w:val="22"/>
          <w:lang w:val="es-CO"/>
        </w:rPr>
      </w:pPr>
    </w:p>
    <w:p w14:paraId="700255C7" w14:textId="456E6B60" w:rsidR="00634D8C" w:rsidRPr="007D4117" w:rsidRDefault="00A92F04" w:rsidP="00715BB1">
      <w:pPr>
        <w:shd w:val="clear" w:color="auto" w:fill="FFFFFF"/>
        <w:spacing w:after="0"/>
        <w:rPr>
          <w:rFonts w:cs="Arial"/>
          <w:sz w:val="22"/>
          <w:lang w:val="es-CO"/>
        </w:rPr>
      </w:pPr>
      <w:r w:rsidRPr="007D4117">
        <w:rPr>
          <w:rFonts w:cs="Arial"/>
          <w:sz w:val="22"/>
          <w:lang w:val="es-CO"/>
        </w:rPr>
        <w:t xml:space="preserve">Dicho estudio de </w:t>
      </w:r>
      <w:r w:rsidRPr="007D4117">
        <w:rPr>
          <w:rFonts w:eastAsia="Times New Roman" w:cs="Arial"/>
          <w:sz w:val="22"/>
          <w:lang w:val="es-CO"/>
        </w:rPr>
        <w:t>DiDRR</w:t>
      </w:r>
      <w:r w:rsidR="00F15E0F" w:rsidRPr="007D4117">
        <w:rPr>
          <w:rFonts w:eastAsia="Times New Roman" w:cs="Arial"/>
          <w:sz w:val="22"/>
          <w:lang w:val="es-CO"/>
        </w:rPr>
        <w:t xml:space="preserve"> identificó </w:t>
      </w:r>
      <w:r w:rsidR="00B267F6" w:rsidRPr="007D4117">
        <w:rPr>
          <w:rFonts w:eastAsia="Times New Roman" w:cs="Arial"/>
          <w:b/>
          <w:bCs/>
          <w:sz w:val="22"/>
          <w:lang w:val="es-CO"/>
        </w:rPr>
        <w:t>hallazgos clave</w:t>
      </w:r>
      <w:r w:rsidR="00744553" w:rsidRPr="007D4117">
        <w:rPr>
          <w:rFonts w:eastAsia="Times New Roman" w:cs="Arial"/>
          <w:sz w:val="22"/>
          <w:lang w:val="es-CO"/>
        </w:rPr>
        <w:t xml:space="preserve"> que requieren </w:t>
      </w:r>
      <w:r w:rsidR="002F2386">
        <w:rPr>
          <w:rFonts w:eastAsia="Times New Roman" w:cs="Arial"/>
          <w:sz w:val="22"/>
          <w:lang w:val="es-CO"/>
        </w:rPr>
        <w:t xml:space="preserve">de </w:t>
      </w:r>
      <w:r w:rsidR="00744553" w:rsidRPr="007D4117">
        <w:rPr>
          <w:rFonts w:eastAsia="Times New Roman" w:cs="Arial"/>
          <w:sz w:val="22"/>
          <w:lang w:val="es-CO"/>
        </w:rPr>
        <w:t>acci</w:t>
      </w:r>
      <w:r w:rsidR="002F2386">
        <w:rPr>
          <w:rFonts w:eastAsia="Times New Roman" w:cs="Arial"/>
          <w:sz w:val="22"/>
          <w:lang w:val="es-CO"/>
        </w:rPr>
        <w:t xml:space="preserve">ones </w:t>
      </w:r>
      <w:r w:rsidR="00744553" w:rsidRPr="007D4117">
        <w:rPr>
          <w:rFonts w:eastAsia="Times New Roman" w:cs="Arial"/>
          <w:sz w:val="22"/>
          <w:lang w:val="es-CO"/>
        </w:rPr>
        <w:t>para la reducción de desastres</w:t>
      </w:r>
      <w:r w:rsidR="008E6122" w:rsidRPr="007D4117">
        <w:rPr>
          <w:rFonts w:eastAsia="Times New Roman" w:cs="Arial"/>
          <w:sz w:val="22"/>
          <w:lang w:val="es-CO"/>
        </w:rPr>
        <w:t xml:space="preserve"> y riesgos relacionados al clima</w:t>
      </w:r>
      <w:r w:rsidR="00633419" w:rsidRPr="007D4117">
        <w:rPr>
          <w:rFonts w:eastAsia="Times New Roman" w:cs="Arial"/>
          <w:sz w:val="22"/>
          <w:lang w:val="es-CO"/>
        </w:rPr>
        <w:t xml:space="preserve"> y su impacto desproporcionado en personas </w:t>
      </w:r>
      <w:r w:rsidR="002F2386">
        <w:rPr>
          <w:rFonts w:eastAsia="Times New Roman" w:cs="Arial"/>
          <w:sz w:val="22"/>
          <w:lang w:val="es-CO"/>
        </w:rPr>
        <w:t>con discapacidad</w:t>
      </w:r>
      <w:r w:rsidR="00553AA6" w:rsidRPr="007D4117">
        <w:rPr>
          <w:rFonts w:eastAsia="Times New Roman" w:cs="Arial"/>
          <w:sz w:val="22"/>
          <w:lang w:val="es-CO"/>
        </w:rPr>
        <w:t xml:space="preserve">, en consideración con </w:t>
      </w:r>
      <w:r w:rsidR="00954754" w:rsidRPr="007D4117">
        <w:rPr>
          <w:rFonts w:eastAsia="Times New Roman" w:cs="Arial"/>
          <w:sz w:val="22"/>
          <w:lang w:val="es-CO"/>
        </w:rPr>
        <w:t xml:space="preserve">la completa diversidad </w:t>
      </w:r>
      <w:r w:rsidR="00FF12E6" w:rsidRPr="007D4117">
        <w:rPr>
          <w:rFonts w:eastAsia="Times New Roman" w:cs="Arial"/>
          <w:sz w:val="22"/>
          <w:lang w:val="es-CO"/>
        </w:rPr>
        <w:t>de discapacidades:</w:t>
      </w:r>
    </w:p>
    <w:p w14:paraId="1F9E3FA8" w14:textId="77777777" w:rsidR="00634D8C" w:rsidRPr="007D4117" w:rsidRDefault="00634D8C" w:rsidP="00715BB1">
      <w:pPr>
        <w:shd w:val="clear" w:color="auto" w:fill="FFFFFF"/>
        <w:spacing w:after="0"/>
        <w:rPr>
          <w:rFonts w:cs="Arial"/>
          <w:sz w:val="22"/>
          <w:lang w:val="es-CO"/>
        </w:rPr>
      </w:pPr>
    </w:p>
    <w:bookmarkEnd w:id="6"/>
    <w:p w14:paraId="5D00D890" w14:textId="2E72425E" w:rsidR="00706A8E" w:rsidRPr="007D4117" w:rsidRDefault="00F6439E" w:rsidP="00715BB1">
      <w:pPr>
        <w:pStyle w:val="ListParagraph"/>
        <w:numPr>
          <w:ilvl w:val="0"/>
          <w:numId w:val="3"/>
        </w:numPr>
        <w:spacing w:after="0"/>
        <w:ind w:left="426" w:hanging="426"/>
        <w:rPr>
          <w:rFonts w:cs="Arial"/>
          <w:sz w:val="22"/>
          <w:lang w:val="es-CO"/>
        </w:rPr>
      </w:pPr>
      <w:r w:rsidRPr="007D4117">
        <w:rPr>
          <w:rFonts w:cs="Arial"/>
          <w:b/>
          <w:sz w:val="22"/>
          <w:lang w:val="es-CO"/>
        </w:rPr>
        <w:t>La implementación sobre el terreno sigue siendo lenta</w:t>
      </w:r>
      <w:r w:rsidR="00B87C57" w:rsidRPr="007D4117">
        <w:rPr>
          <w:rFonts w:cs="Arial"/>
          <w:sz w:val="22"/>
          <w:lang w:val="es-CO"/>
        </w:rPr>
        <w:t xml:space="preserve">, </w:t>
      </w:r>
      <w:r w:rsidR="004B5D1F" w:rsidRPr="007D4117">
        <w:rPr>
          <w:rFonts w:cs="Arial"/>
          <w:sz w:val="22"/>
          <w:lang w:val="es-CO"/>
        </w:rPr>
        <w:t xml:space="preserve">a pesar del aumento de políticas y legislaciones de apoyo a la RRD </w:t>
      </w:r>
      <w:r w:rsidR="00626D15" w:rsidRPr="007D4117">
        <w:rPr>
          <w:rFonts w:cs="Arial"/>
          <w:sz w:val="22"/>
          <w:lang w:val="es-CO"/>
        </w:rPr>
        <w:t xml:space="preserve">inclusiva </w:t>
      </w:r>
      <w:r w:rsidR="002F2386">
        <w:rPr>
          <w:rFonts w:cs="Arial"/>
          <w:sz w:val="22"/>
          <w:lang w:val="es-CO"/>
        </w:rPr>
        <w:t xml:space="preserve">con enfoque de discapacidad. </w:t>
      </w:r>
    </w:p>
    <w:p w14:paraId="7CFC92A3" w14:textId="77777777" w:rsidR="00A8705C" w:rsidRPr="00A8705C" w:rsidRDefault="007720DE" w:rsidP="00715BB1">
      <w:pPr>
        <w:pStyle w:val="ListParagraph"/>
        <w:numPr>
          <w:ilvl w:val="0"/>
          <w:numId w:val="3"/>
        </w:numPr>
        <w:spacing w:after="0"/>
        <w:ind w:left="426" w:hanging="426"/>
        <w:rPr>
          <w:rFonts w:cs="Arial"/>
          <w:sz w:val="22"/>
          <w:lang w:val="es-CO"/>
        </w:rPr>
      </w:pPr>
      <w:r w:rsidRPr="007D4117">
        <w:rPr>
          <w:rFonts w:cs="Arial"/>
          <w:sz w:val="22"/>
          <w:lang w:val="es-CO"/>
        </w:rPr>
        <w:t xml:space="preserve">A </w:t>
      </w:r>
      <w:r w:rsidR="00776AF8" w:rsidRPr="007D4117">
        <w:rPr>
          <w:rFonts w:cs="Arial"/>
          <w:sz w:val="22"/>
          <w:lang w:val="es-CO"/>
        </w:rPr>
        <w:t>las políticas y prácticas</w:t>
      </w:r>
      <w:r w:rsidR="00B36868" w:rsidRPr="007D4117">
        <w:rPr>
          <w:rFonts w:cs="Arial"/>
          <w:sz w:val="22"/>
          <w:lang w:val="es-CO"/>
        </w:rPr>
        <w:t xml:space="preserve"> les hace</w:t>
      </w:r>
      <w:r w:rsidR="00CC2B23" w:rsidRPr="007D4117">
        <w:rPr>
          <w:rFonts w:cs="Arial"/>
          <w:sz w:val="22"/>
          <w:lang w:val="es-CO"/>
        </w:rPr>
        <w:t>n falta enfoques basados en derechos</w:t>
      </w:r>
      <w:r w:rsidR="00AF58E5" w:rsidRPr="007D4117">
        <w:rPr>
          <w:rFonts w:cs="Arial"/>
          <w:sz w:val="22"/>
          <w:lang w:val="es-CO"/>
        </w:rPr>
        <w:t>;</w:t>
      </w:r>
      <w:r w:rsidR="00CC2B23" w:rsidRPr="007D4117">
        <w:rPr>
          <w:rFonts w:cs="Arial"/>
          <w:sz w:val="22"/>
          <w:lang w:val="es-CO"/>
        </w:rPr>
        <w:t xml:space="preserve"> </w:t>
      </w:r>
      <w:r w:rsidR="00153686" w:rsidRPr="007D4117">
        <w:rPr>
          <w:rFonts w:cs="Arial"/>
          <w:sz w:val="22"/>
          <w:lang w:val="es-CO"/>
        </w:rPr>
        <w:t xml:space="preserve">y usan </w:t>
      </w:r>
      <w:r w:rsidR="008C4C21" w:rsidRPr="007D4117">
        <w:rPr>
          <w:rFonts w:cs="Arial"/>
          <w:sz w:val="22"/>
          <w:lang w:val="es-CO"/>
        </w:rPr>
        <w:t xml:space="preserve">una referencia predominante </w:t>
      </w:r>
      <w:r w:rsidR="00153686" w:rsidRPr="007D4117">
        <w:rPr>
          <w:rFonts w:cs="Arial"/>
          <w:sz w:val="22"/>
          <w:lang w:val="es-CO"/>
        </w:rPr>
        <w:t>de</w:t>
      </w:r>
      <w:r w:rsidR="008C4C21" w:rsidRPr="007D4117">
        <w:rPr>
          <w:rFonts w:cs="Arial"/>
          <w:sz w:val="22"/>
          <w:lang w:val="es-CO"/>
        </w:rPr>
        <w:t xml:space="preserve"> las personas con discapacidad</w:t>
      </w:r>
      <w:r w:rsidR="00153686" w:rsidRPr="007D4117">
        <w:rPr>
          <w:rFonts w:cs="Arial"/>
          <w:sz w:val="22"/>
          <w:lang w:val="es-CO"/>
        </w:rPr>
        <w:t>,</w:t>
      </w:r>
      <w:r w:rsidR="008C4C21" w:rsidRPr="007D4117">
        <w:rPr>
          <w:rFonts w:cs="Arial"/>
          <w:sz w:val="22"/>
          <w:lang w:val="es-CO"/>
        </w:rPr>
        <w:t xml:space="preserve"> como grupos “vulnerables” que</w:t>
      </w:r>
      <w:r w:rsidR="00A8705C">
        <w:rPr>
          <w:rFonts w:cs="Arial"/>
          <w:sz w:val="22"/>
          <w:lang w:val="es-CO"/>
        </w:rPr>
        <w:t xml:space="preserve"> </w:t>
      </w:r>
      <w:r w:rsidR="008C4C21" w:rsidRPr="007D4117">
        <w:rPr>
          <w:rFonts w:cs="Arial"/>
          <w:sz w:val="22"/>
          <w:lang w:val="es-CO"/>
        </w:rPr>
        <w:t xml:space="preserve">necesitan asistencia y protección, en lugar </w:t>
      </w:r>
      <w:r w:rsidR="00153686" w:rsidRPr="007D4117">
        <w:rPr>
          <w:rFonts w:cs="Arial"/>
          <w:sz w:val="22"/>
          <w:lang w:val="es-CO"/>
        </w:rPr>
        <w:t xml:space="preserve">verlas como </w:t>
      </w:r>
      <w:r w:rsidR="008C4C21" w:rsidRPr="007D4117">
        <w:rPr>
          <w:rFonts w:cs="Arial"/>
          <w:sz w:val="22"/>
          <w:lang w:val="es-CO"/>
        </w:rPr>
        <w:t>partes clave</w:t>
      </w:r>
      <w:r w:rsidR="00153686" w:rsidRPr="007D4117">
        <w:rPr>
          <w:rFonts w:cs="Arial"/>
          <w:sz w:val="22"/>
          <w:lang w:val="es-CO"/>
        </w:rPr>
        <w:t>s de interés</w:t>
      </w:r>
      <w:r w:rsidR="008C4C21" w:rsidRPr="007D4117">
        <w:rPr>
          <w:rFonts w:cs="Arial"/>
          <w:sz w:val="22"/>
          <w:lang w:val="es-CO"/>
        </w:rPr>
        <w:t xml:space="preserve"> y actores que contribuyen a la </w:t>
      </w:r>
      <w:r w:rsidR="008C4C21" w:rsidRPr="007D4117">
        <w:rPr>
          <w:rFonts w:cs="Arial"/>
          <w:b/>
          <w:bCs/>
          <w:sz w:val="22"/>
          <w:lang w:val="es-CO"/>
        </w:rPr>
        <w:t>RRD.</w:t>
      </w:r>
    </w:p>
    <w:p w14:paraId="7CAA7146" w14:textId="77777777" w:rsidR="00A8705C" w:rsidRPr="00A8705C" w:rsidRDefault="008A06BE" w:rsidP="00715BB1">
      <w:pPr>
        <w:pStyle w:val="ListParagraph"/>
        <w:numPr>
          <w:ilvl w:val="0"/>
          <w:numId w:val="3"/>
        </w:numPr>
        <w:spacing w:after="0"/>
        <w:ind w:left="426" w:hanging="426"/>
        <w:rPr>
          <w:rFonts w:cs="Arial"/>
          <w:sz w:val="22"/>
          <w:lang w:val="es-CO"/>
        </w:rPr>
      </w:pPr>
      <w:r w:rsidRPr="00A8705C">
        <w:rPr>
          <w:rFonts w:eastAsia="Times New Roman" w:cs="Arial"/>
          <w:sz w:val="22"/>
          <w:lang w:val="es-CO"/>
        </w:rPr>
        <w:lastRenderedPageBreak/>
        <w:t xml:space="preserve">No existe un registro nacional unificado o un desglose de datos </w:t>
      </w:r>
      <w:r w:rsidR="009D5492" w:rsidRPr="00A8705C">
        <w:rPr>
          <w:rFonts w:eastAsia="Times New Roman" w:cs="Arial"/>
          <w:sz w:val="22"/>
          <w:lang w:val="es-CO"/>
        </w:rPr>
        <w:t xml:space="preserve">sistemático </w:t>
      </w:r>
      <w:r w:rsidRPr="00A8705C">
        <w:rPr>
          <w:rFonts w:eastAsia="Times New Roman" w:cs="Arial"/>
          <w:sz w:val="22"/>
          <w:lang w:val="es-CO"/>
        </w:rPr>
        <w:t>para aprovechar los sistemas de información nacionales relacionados con la RRD.</w:t>
      </w:r>
      <w:r w:rsidR="006E7D1B" w:rsidRPr="00A8705C">
        <w:rPr>
          <w:rFonts w:eastAsia="Times New Roman" w:cs="Arial"/>
          <w:sz w:val="22"/>
          <w:lang w:val="es-CO"/>
        </w:rPr>
        <w:t xml:space="preserve">  </w:t>
      </w:r>
    </w:p>
    <w:p w14:paraId="0CC638ED" w14:textId="77777777" w:rsidR="00A8705C" w:rsidRDefault="00C96D1C" w:rsidP="00715BB1">
      <w:pPr>
        <w:pStyle w:val="ListParagraph"/>
        <w:numPr>
          <w:ilvl w:val="0"/>
          <w:numId w:val="3"/>
        </w:numPr>
        <w:spacing w:after="0"/>
        <w:ind w:left="426" w:hanging="426"/>
        <w:rPr>
          <w:rFonts w:cs="Arial"/>
          <w:sz w:val="22"/>
          <w:lang w:val="es-CO"/>
        </w:rPr>
      </w:pPr>
      <w:r w:rsidRPr="00A8705C">
        <w:rPr>
          <w:rFonts w:cs="Arial"/>
          <w:sz w:val="22"/>
          <w:lang w:val="es-CO"/>
        </w:rPr>
        <w:t xml:space="preserve">El personal carece </w:t>
      </w:r>
      <w:r w:rsidRPr="00A8705C">
        <w:rPr>
          <w:rFonts w:cs="Arial"/>
          <w:b/>
          <w:bCs/>
          <w:sz w:val="22"/>
          <w:lang w:val="es-CO"/>
        </w:rPr>
        <w:t>de conocimientos prácticos para implementa</w:t>
      </w:r>
      <w:r w:rsidR="001B176B" w:rsidRPr="00A8705C">
        <w:rPr>
          <w:rFonts w:cs="Arial"/>
          <w:b/>
          <w:bCs/>
          <w:sz w:val="22"/>
          <w:lang w:val="es-CO"/>
        </w:rPr>
        <w:t>r</w:t>
      </w:r>
      <w:r w:rsidR="001B176B" w:rsidRPr="00A8705C">
        <w:rPr>
          <w:rFonts w:cs="Arial"/>
          <w:sz w:val="22"/>
          <w:lang w:val="es-CO"/>
        </w:rPr>
        <w:t xml:space="preserve"> </w:t>
      </w:r>
      <w:r w:rsidR="00626D15" w:rsidRPr="00A8705C">
        <w:rPr>
          <w:rFonts w:cs="Arial"/>
          <w:sz w:val="22"/>
          <w:lang w:val="es-CO"/>
        </w:rPr>
        <w:t>inicia</w:t>
      </w:r>
      <w:r w:rsidR="00A93AF6" w:rsidRPr="00A8705C">
        <w:rPr>
          <w:rFonts w:cs="Arial"/>
          <w:sz w:val="22"/>
          <w:lang w:val="es-CO"/>
        </w:rPr>
        <w:t xml:space="preserve">tivas de </w:t>
      </w:r>
      <w:r w:rsidR="002F2386" w:rsidRPr="00A8705C">
        <w:rPr>
          <w:rFonts w:cs="Arial"/>
          <w:sz w:val="22"/>
          <w:lang w:val="es-CO"/>
        </w:rPr>
        <w:t>RDD inclusiva con enfoque de discapacidad</w:t>
      </w:r>
      <w:r w:rsidR="00B91207" w:rsidRPr="00A8705C">
        <w:rPr>
          <w:rFonts w:cs="Arial"/>
          <w:sz w:val="22"/>
          <w:lang w:val="es-CO"/>
        </w:rPr>
        <w:t xml:space="preserve">, así como la capacidad </w:t>
      </w:r>
      <w:r w:rsidR="00D466B6" w:rsidRPr="00A8705C">
        <w:rPr>
          <w:rFonts w:cs="Arial"/>
          <w:sz w:val="22"/>
          <w:lang w:val="es-CO"/>
        </w:rPr>
        <w:t xml:space="preserve">para acceder a recursos técnicos disponibles </w:t>
      </w:r>
      <w:r w:rsidR="00EA2322" w:rsidRPr="00A8705C">
        <w:rPr>
          <w:rFonts w:cs="Arial"/>
          <w:sz w:val="22"/>
          <w:lang w:val="es-CO"/>
        </w:rPr>
        <w:t xml:space="preserve">y </w:t>
      </w:r>
      <w:r w:rsidR="006E7D1B" w:rsidRPr="00A8705C">
        <w:rPr>
          <w:rFonts w:cs="Arial"/>
          <w:sz w:val="22"/>
          <w:lang w:val="es-CO"/>
        </w:rPr>
        <w:t>proporcionados</w:t>
      </w:r>
      <w:r w:rsidR="00EA2322" w:rsidRPr="00A8705C">
        <w:rPr>
          <w:rFonts w:cs="Arial"/>
          <w:sz w:val="22"/>
          <w:lang w:val="es-CO"/>
        </w:rPr>
        <w:t xml:space="preserve"> por los miembros de la Red de Reducción de</w:t>
      </w:r>
      <w:r w:rsidR="006A1F0C" w:rsidRPr="00A8705C">
        <w:rPr>
          <w:rFonts w:cs="Arial"/>
          <w:sz w:val="22"/>
          <w:lang w:val="es-CO"/>
        </w:rPr>
        <w:t>l</w:t>
      </w:r>
      <w:r w:rsidR="00EA2322" w:rsidRPr="00A8705C">
        <w:rPr>
          <w:rFonts w:cs="Arial"/>
          <w:sz w:val="22"/>
          <w:lang w:val="es-CO"/>
        </w:rPr>
        <w:t xml:space="preserve"> Riesgo de Desastres </w:t>
      </w:r>
      <w:r w:rsidR="006A1F0C" w:rsidRPr="00A8705C">
        <w:rPr>
          <w:rFonts w:cs="Arial"/>
          <w:sz w:val="22"/>
          <w:lang w:val="es-CO"/>
        </w:rPr>
        <w:t>que incluye a las personas con discapacidad.</w:t>
      </w:r>
      <w:r w:rsidRPr="00A8705C">
        <w:rPr>
          <w:rFonts w:cs="Arial"/>
          <w:sz w:val="22"/>
          <w:lang w:val="es-CO"/>
        </w:rPr>
        <w:t xml:space="preserve"> </w:t>
      </w:r>
    </w:p>
    <w:p w14:paraId="36D6B7CD" w14:textId="358A114B" w:rsidR="00DA00E8" w:rsidRPr="00A8705C" w:rsidRDefault="00F2629F" w:rsidP="00715BB1">
      <w:pPr>
        <w:pStyle w:val="ListParagraph"/>
        <w:numPr>
          <w:ilvl w:val="0"/>
          <w:numId w:val="3"/>
        </w:numPr>
        <w:spacing w:after="0"/>
        <w:ind w:left="426" w:hanging="426"/>
        <w:rPr>
          <w:rFonts w:cs="Arial"/>
          <w:sz w:val="22"/>
          <w:lang w:val="es-CO"/>
        </w:rPr>
      </w:pPr>
      <w:r w:rsidRPr="00A8705C">
        <w:rPr>
          <w:rFonts w:cs="Arial"/>
          <w:sz w:val="22"/>
          <w:lang w:val="es-CO"/>
        </w:rPr>
        <w:t xml:space="preserve">La </w:t>
      </w:r>
      <w:r w:rsidRPr="00A8705C">
        <w:rPr>
          <w:rFonts w:cs="Arial"/>
          <w:b/>
          <w:bCs/>
          <w:sz w:val="22"/>
          <w:lang w:val="es-CO"/>
        </w:rPr>
        <w:t xml:space="preserve">falta de financiación </w:t>
      </w:r>
      <w:r w:rsidRPr="00A8705C">
        <w:rPr>
          <w:rFonts w:cs="Arial"/>
          <w:sz w:val="22"/>
          <w:lang w:val="es-CO"/>
        </w:rPr>
        <w:t>es un desafío común</w:t>
      </w:r>
      <w:r w:rsidR="00E318DD" w:rsidRPr="00A8705C">
        <w:rPr>
          <w:rFonts w:cs="Arial"/>
          <w:sz w:val="22"/>
          <w:lang w:val="es-CO"/>
        </w:rPr>
        <w:t xml:space="preserve">; se le </w:t>
      </w:r>
      <w:r w:rsidR="002C6D55" w:rsidRPr="00A8705C">
        <w:rPr>
          <w:rFonts w:cs="Arial"/>
          <w:sz w:val="22"/>
          <w:lang w:val="es-CO"/>
        </w:rPr>
        <w:t>considera</w:t>
      </w:r>
      <w:r w:rsidR="00E318DD" w:rsidRPr="00A8705C">
        <w:rPr>
          <w:rFonts w:cs="Arial"/>
          <w:sz w:val="22"/>
          <w:lang w:val="es-CO"/>
        </w:rPr>
        <w:t xml:space="preserve"> </w:t>
      </w:r>
      <w:r w:rsidR="002C6D55" w:rsidRPr="00A8705C">
        <w:rPr>
          <w:rFonts w:cs="Arial"/>
          <w:sz w:val="22"/>
          <w:lang w:val="es-CO"/>
        </w:rPr>
        <w:t>un contribuyente</w:t>
      </w:r>
      <w:r w:rsidRPr="00A8705C">
        <w:rPr>
          <w:rFonts w:cs="Arial"/>
          <w:sz w:val="22"/>
          <w:lang w:val="es-CO"/>
        </w:rPr>
        <w:t xml:space="preserve"> </w:t>
      </w:r>
      <w:r w:rsidR="005D2831" w:rsidRPr="00A8705C">
        <w:rPr>
          <w:rFonts w:cs="Arial"/>
          <w:sz w:val="22"/>
          <w:lang w:val="es-CO"/>
        </w:rPr>
        <w:t xml:space="preserve">al </w:t>
      </w:r>
      <w:r w:rsidR="00E318DD" w:rsidRPr="00A8705C">
        <w:rPr>
          <w:rFonts w:cs="Arial"/>
          <w:sz w:val="22"/>
          <w:lang w:val="es-CO"/>
        </w:rPr>
        <w:t xml:space="preserve">limitado </w:t>
      </w:r>
      <w:r w:rsidR="005D2831" w:rsidRPr="00A8705C">
        <w:rPr>
          <w:rFonts w:cs="Arial"/>
          <w:sz w:val="22"/>
          <w:lang w:val="es-CO"/>
        </w:rPr>
        <w:t xml:space="preserve">progreso </w:t>
      </w:r>
      <w:r w:rsidR="005C6346" w:rsidRPr="00A8705C">
        <w:rPr>
          <w:rFonts w:cs="Arial"/>
          <w:sz w:val="22"/>
          <w:lang w:val="es-CO"/>
        </w:rPr>
        <w:t>de</w:t>
      </w:r>
      <w:r w:rsidR="005D2831" w:rsidRPr="00A8705C">
        <w:rPr>
          <w:rFonts w:cs="Arial"/>
          <w:sz w:val="22"/>
          <w:lang w:val="es-CO"/>
        </w:rPr>
        <w:t xml:space="preserve"> </w:t>
      </w:r>
      <w:r w:rsidR="006236B0" w:rsidRPr="00A8705C">
        <w:rPr>
          <w:rFonts w:cs="Arial"/>
          <w:sz w:val="22"/>
          <w:lang w:val="es-CO"/>
        </w:rPr>
        <w:t xml:space="preserve">la inclusión de personas con discapacidad en la </w:t>
      </w:r>
      <w:r w:rsidR="005D2831" w:rsidRPr="00A8705C">
        <w:rPr>
          <w:rFonts w:cs="Arial"/>
          <w:sz w:val="22"/>
          <w:lang w:val="es-CO"/>
        </w:rPr>
        <w:t>RRD</w:t>
      </w:r>
      <w:r w:rsidR="00DA00E8" w:rsidRPr="00A8705C">
        <w:rPr>
          <w:rFonts w:cs="Arial"/>
          <w:sz w:val="22"/>
          <w:lang w:val="es-CO"/>
        </w:rPr>
        <w:t>,</w:t>
      </w:r>
      <w:r w:rsidR="005D2831" w:rsidRPr="00A8705C">
        <w:rPr>
          <w:rFonts w:cs="Arial"/>
          <w:sz w:val="22"/>
          <w:lang w:val="es-CO"/>
        </w:rPr>
        <w:t xml:space="preserve"> en la mayoría de los países.</w:t>
      </w:r>
    </w:p>
    <w:p w14:paraId="05E0CB53" w14:textId="77777777" w:rsidR="00295FCB" w:rsidRPr="007D4117" w:rsidRDefault="00295FCB" w:rsidP="00715BB1">
      <w:pPr>
        <w:pStyle w:val="ListParagraph"/>
        <w:spacing w:after="0"/>
        <w:ind w:left="360"/>
        <w:rPr>
          <w:rFonts w:cs="Arial"/>
          <w:sz w:val="22"/>
          <w:lang w:val="es-CO"/>
        </w:rPr>
      </w:pPr>
    </w:p>
    <w:p w14:paraId="1D700EA1" w14:textId="78D52D11" w:rsidR="00DA00E8" w:rsidRPr="007D4117" w:rsidRDefault="00DA00E8" w:rsidP="00715BB1">
      <w:pPr>
        <w:shd w:val="clear" w:color="auto" w:fill="FFFFFF"/>
        <w:spacing w:after="0"/>
        <w:rPr>
          <w:rFonts w:cs="Arial"/>
          <w:sz w:val="22"/>
          <w:lang w:val="es-CO"/>
        </w:rPr>
      </w:pPr>
      <w:r w:rsidRPr="007D4117">
        <w:rPr>
          <w:rFonts w:eastAsia="Times New Roman" w:cs="Arial"/>
          <w:sz w:val="22"/>
          <w:szCs w:val="20"/>
          <w:lang w:val="es-CO"/>
        </w:rPr>
        <w:t xml:space="preserve">El estudio </w:t>
      </w:r>
      <w:r w:rsidR="008C324F" w:rsidRPr="007D4117">
        <w:rPr>
          <w:rFonts w:eastAsia="Times New Roman" w:cs="Arial"/>
          <w:sz w:val="22"/>
          <w:szCs w:val="20"/>
          <w:lang w:val="es-CO"/>
        </w:rPr>
        <w:t xml:space="preserve">revela que </w:t>
      </w:r>
      <w:r w:rsidR="00E43538" w:rsidRPr="007D4117">
        <w:rPr>
          <w:rFonts w:eastAsia="Times New Roman" w:cs="Arial"/>
          <w:sz w:val="22"/>
          <w:szCs w:val="20"/>
          <w:lang w:val="es-CO"/>
        </w:rPr>
        <w:t>l</w:t>
      </w:r>
      <w:r w:rsidR="008C324F" w:rsidRPr="007D4117">
        <w:rPr>
          <w:rFonts w:eastAsia="Times New Roman" w:cs="Arial"/>
          <w:sz w:val="22"/>
          <w:szCs w:val="20"/>
          <w:lang w:val="es-CO"/>
        </w:rPr>
        <w:t xml:space="preserve">a </w:t>
      </w:r>
      <w:r w:rsidR="008C324F" w:rsidRPr="007D4117">
        <w:rPr>
          <w:rFonts w:eastAsia="Times New Roman" w:cs="Arial"/>
          <w:b/>
          <w:bCs/>
          <w:sz w:val="22"/>
          <w:szCs w:val="20"/>
          <w:lang w:val="es-CO"/>
        </w:rPr>
        <w:t>mayoría</w:t>
      </w:r>
      <w:r w:rsidR="008C324F" w:rsidRPr="007D4117">
        <w:rPr>
          <w:rFonts w:eastAsia="Times New Roman" w:cs="Arial"/>
          <w:sz w:val="22"/>
          <w:szCs w:val="20"/>
          <w:lang w:val="es-CO"/>
        </w:rPr>
        <w:t xml:space="preserve"> de las iniciativas de </w:t>
      </w:r>
      <w:r w:rsidR="002F2386">
        <w:rPr>
          <w:rFonts w:cs="Arial"/>
          <w:sz w:val="22"/>
          <w:lang w:val="es-CO"/>
        </w:rPr>
        <w:t>RDD inclusiva con enfoque de discapacidad</w:t>
      </w:r>
      <w:r w:rsidR="00FD79B2" w:rsidRPr="007D4117">
        <w:rPr>
          <w:rFonts w:cs="Arial"/>
          <w:sz w:val="22"/>
          <w:lang w:val="es-CO"/>
        </w:rPr>
        <w:t xml:space="preserve"> viene </w:t>
      </w:r>
      <w:r w:rsidR="00FD79B2" w:rsidRPr="007D4117">
        <w:rPr>
          <w:rFonts w:cs="Arial"/>
          <w:b/>
          <w:bCs/>
          <w:sz w:val="22"/>
          <w:lang w:val="es-CO"/>
        </w:rPr>
        <w:t xml:space="preserve">de </w:t>
      </w:r>
      <w:r w:rsidR="009D485D" w:rsidRPr="007D4117">
        <w:rPr>
          <w:rFonts w:cs="Arial"/>
          <w:b/>
          <w:bCs/>
          <w:sz w:val="22"/>
          <w:lang w:val="es-CO"/>
        </w:rPr>
        <w:t xml:space="preserve">partes interesadas </w:t>
      </w:r>
      <w:r w:rsidR="00A043AC" w:rsidRPr="007D4117">
        <w:rPr>
          <w:rFonts w:cs="Arial"/>
          <w:b/>
          <w:bCs/>
          <w:sz w:val="22"/>
          <w:lang w:val="es-CO"/>
        </w:rPr>
        <w:t>no gu</w:t>
      </w:r>
      <w:r w:rsidR="00632B08" w:rsidRPr="007D4117">
        <w:rPr>
          <w:rFonts w:cs="Arial"/>
          <w:b/>
          <w:bCs/>
          <w:sz w:val="22"/>
          <w:lang w:val="es-CO"/>
        </w:rPr>
        <w:t>b</w:t>
      </w:r>
      <w:r w:rsidR="00A043AC" w:rsidRPr="007D4117">
        <w:rPr>
          <w:rFonts w:cs="Arial"/>
          <w:b/>
          <w:bCs/>
          <w:sz w:val="22"/>
          <w:lang w:val="es-CO"/>
        </w:rPr>
        <w:t>er</w:t>
      </w:r>
      <w:r w:rsidR="00632B08" w:rsidRPr="007D4117">
        <w:rPr>
          <w:rFonts w:cs="Arial"/>
          <w:b/>
          <w:bCs/>
          <w:sz w:val="22"/>
          <w:lang w:val="es-CO"/>
        </w:rPr>
        <w:t>n</w:t>
      </w:r>
      <w:r w:rsidR="00A043AC" w:rsidRPr="007D4117">
        <w:rPr>
          <w:rFonts w:cs="Arial"/>
          <w:b/>
          <w:bCs/>
          <w:sz w:val="22"/>
          <w:lang w:val="es-CO"/>
        </w:rPr>
        <w:t>a</w:t>
      </w:r>
      <w:r w:rsidR="00632B08" w:rsidRPr="007D4117">
        <w:rPr>
          <w:rFonts w:cs="Arial"/>
          <w:b/>
          <w:bCs/>
          <w:sz w:val="22"/>
          <w:lang w:val="es-CO"/>
        </w:rPr>
        <w:t>mentales</w:t>
      </w:r>
      <w:r w:rsidR="00183E87" w:rsidRPr="007D4117">
        <w:rPr>
          <w:rFonts w:cs="Arial"/>
          <w:b/>
          <w:bCs/>
          <w:sz w:val="22"/>
          <w:lang w:val="es-CO"/>
        </w:rPr>
        <w:t xml:space="preserve">, </w:t>
      </w:r>
      <w:r w:rsidR="00183E87" w:rsidRPr="007D4117">
        <w:rPr>
          <w:rFonts w:cs="Arial"/>
          <w:sz w:val="22"/>
          <w:lang w:val="es-CO"/>
        </w:rPr>
        <w:t xml:space="preserve">en lugar de venir de agendas gubernamentales </w:t>
      </w:r>
      <w:r w:rsidR="008C643F" w:rsidRPr="007D4117">
        <w:rPr>
          <w:rFonts w:cs="Arial"/>
          <w:sz w:val="22"/>
          <w:lang w:val="es-CO"/>
        </w:rPr>
        <w:t xml:space="preserve">que le apunten a la priorización e institucionalización </w:t>
      </w:r>
      <w:r w:rsidR="00882610" w:rsidRPr="007D4117">
        <w:rPr>
          <w:rFonts w:cs="Arial"/>
          <w:sz w:val="22"/>
          <w:lang w:val="es-CO"/>
        </w:rPr>
        <w:t xml:space="preserve">de la inclusión </w:t>
      </w:r>
      <w:r w:rsidR="00B961B0" w:rsidRPr="007D4117">
        <w:rPr>
          <w:rFonts w:cs="Arial"/>
          <w:sz w:val="22"/>
          <w:lang w:val="es-CO"/>
        </w:rPr>
        <w:t>de</w:t>
      </w:r>
      <w:r w:rsidR="00882610" w:rsidRPr="007D4117">
        <w:rPr>
          <w:rFonts w:cs="Arial"/>
          <w:sz w:val="22"/>
          <w:lang w:val="es-CO"/>
        </w:rPr>
        <w:t xml:space="preserve"> la discapacidad.</w:t>
      </w:r>
      <w:r w:rsidR="00882610" w:rsidRPr="007D4117">
        <w:rPr>
          <w:rFonts w:cs="Arial"/>
          <w:b/>
          <w:bCs/>
          <w:sz w:val="22"/>
          <w:lang w:val="es-CO"/>
        </w:rPr>
        <w:t xml:space="preserve"> </w:t>
      </w:r>
      <w:r w:rsidR="00B961B0" w:rsidRPr="007D4117">
        <w:rPr>
          <w:rFonts w:cs="Arial"/>
          <w:sz w:val="22"/>
          <w:lang w:val="es-CO"/>
        </w:rPr>
        <w:t>Estas iniciativas</w:t>
      </w:r>
      <w:r w:rsidR="00B961B0" w:rsidRPr="007D4117">
        <w:rPr>
          <w:rFonts w:cs="Arial"/>
          <w:b/>
          <w:bCs/>
          <w:sz w:val="22"/>
          <w:lang w:val="es-CO"/>
        </w:rPr>
        <w:t xml:space="preserve"> frecuentemente </w:t>
      </w:r>
      <w:r w:rsidR="00B0466C" w:rsidRPr="007D4117">
        <w:rPr>
          <w:rFonts w:cs="Arial"/>
          <w:b/>
          <w:bCs/>
          <w:sz w:val="22"/>
          <w:lang w:val="es-CO"/>
        </w:rPr>
        <w:t xml:space="preserve">son reactivas </w:t>
      </w:r>
      <w:r w:rsidR="007428A8" w:rsidRPr="007D4117">
        <w:rPr>
          <w:rFonts w:cs="Arial"/>
          <w:sz w:val="22"/>
          <w:lang w:val="es-CO"/>
        </w:rPr>
        <w:t>(después de las respuestas al desastre por parte de los gobiernos y las ONGI)</w:t>
      </w:r>
      <w:r w:rsidR="007428A8" w:rsidRPr="007D4117">
        <w:rPr>
          <w:rFonts w:cs="Arial"/>
          <w:b/>
          <w:bCs/>
          <w:sz w:val="22"/>
          <w:lang w:val="es-CO"/>
        </w:rPr>
        <w:t xml:space="preserve"> </w:t>
      </w:r>
      <w:r w:rsidR="00B0466C" w:rsidRPr="007D4117">
        <w:rPr>
          <w:rFonts w:cs="Arial"/>
          <w:b/>
          <w:bCs/>
          <w:sz w:val="22"/>
          <w:lang w:val="es-CO"/>
        </w:rPr>
        <w:t>o basadas en proyect</w:t>
      </w:r>
      <w:r w:rsidR="00CB2FF3" w:rsidRPr="007D4117">
        <w:rPr>
          <w:rFonts w:cs="Arial"/>
          <w:b/>
          <w:bCs/>
          <w:sz w:val="22"/>
          <w:lang w:val="es-CO"/>
        </w:rPr>
        <w:t>os</w:t>
      </w:r>
      <w:r w:rsidR="007428A8" w:rsidRPr="007D4117">
        <w:rPr>
          <w:rFonts w:cs="Arial"/>
          <w:b/>
          <w:bCs/>
          <w:sz w:val="22"/>
          <w:lang w:val="es-CO"/>
        </w:rPr>
        <w:t xml:space="preserve"> </w:t>
      </w:r>
      <w:r w:rsidR="007428A8" w:rsidRPr="007D4117">
        <w:rPr>
          <w:rFonts w:cs="Arial"/>
          <w:sz w:val="22"/>
          <w:lang w:val="es-CO"/>
        </w:rPr>
        <w:t>(financiados de manera externa</w:t>
      </w:r>
      <w:r w:rsidR="00903A36" w:rsidRPr="007D4117">
        <w:rPr>
          <w:rFonts w:cs="Arial"/>
          <w:sz w:val="22"/>
          <w:lang w:val="es-CO"/>
        </w:rPr>
        <w:t>, en lugar de estar incluidos en la planeación del presupuesto anual)</w:t>
      </w:r>
      <w:r w:rsidR="00935797" w:rsidRPr="007D4117">
        <w:rPr>
          <w:rFonts w:cs="Arial"/>
          <w:sz w:val="22"/>
          <w:lang w:val="es-CO"/>
        </w:rPr>
        <w:t xml:space="preserve">, lo que </w:t>
      </w:r>
      <w:r w:rsidR="00E61073" w:rsidRPr="007D4117">
        <w:rPr>
          <w:rFonts w:cs="Arial"/>
          <w:sz w:val="22"/>
          <w:lang w:val="es-CO"/>
        </w:rPr>
        <w:t xml:space="preserve">incita </w:t>
      </w:r>
      <w:r w:rsidR="00DE59FA" w:rsidRPr="007D4117">
        <w:rPr>
          <w:rFonts w:cs="Arial"/>
          <w:sz w:val="22"/>
          <w:lang w:val="es-CO"/>
        </w:rPr>
        <w:t>preocupaciones sobre la sostenibilidad de estas acciones y la DiDRR.</w:t>
      </w:r>
    </w:p>
    <w:p w14:paraId="0FEAAAA4" w14:textId="77777777" w:rsidR="00B961B0" w:rsidRPr="007D4117" w:rsidRDefault="00B961B0" w:rsidP="00715BB1">
      <w:pPr>
        <w:shd w:val="clear" w:color="auto" w:fill="FFFFFF"/>
        <w:spacing w:after="0"/>
        <w:rPr>
          <w:rFonts w:eastAsia="Times New Roman" w:cs="Arial"/>
          <w:sz w:val="22"/>
          <w:szCs w:val="20"/>
          <w:lang w:val="es-CO"/>
        </w:rPr>
      </w:pPr>
    </w:p>
    <w:p w14:paraId="7183FE86" w14:textId="6C66030E" w:rsidR="00341AF0" w:rsidRPr="007D4117" w:rsidRDefault="00AD0635" w:rsidP="00715BB1">
      <w:pPr>
        <w:tabs>
          <w:tab w:val="left" w:pos="6874"/>
        </w:tabs>
        <w:spacing w:after="0"/>
        <w:rPr>
          <w:rFonts w:eastAsia="Times New Roman" w:cs="Arial"/>
          <w:sz w:val="22"/>
          <w:lang w:val="es-CO"/>
        </w:rPr>
      </w:pPr>
      <w:r w:rsidRPr="007D4117">
        <w:rPr>
          <w:rFonts w:eastAsia="Times New Roman" w:cs="Arial"/>
          <w:sz w:val="22"/>
          <w:lang w:val="es-CO"/>
        </w:rPr>
        <w:t xml:space="preserve">Igualmente, </w:t>
      </w:r>
      <w:r w:rsidR="00D9572E" w:rsidRPr="007D4117">
        <w:rPr>
          <w:rFonts w:eastAsia="Times New Roman" w:cs="Arial"/>
          <w:sz w:val="22"/>
          <w:lang w:val="es-CO"/>
        </w:rPr>
        <w:t xml:space="preserve">el estudio </w:t>
      </w:r>
      <w:r w:rsidRPr="007D4117">
        <w:rPr>
          <w:rFonts w:eastAsia="Times New Roman" w:cs="Arial"/>
          <w:sz w:val="22"/>
          <w:lang w:val="es-CO"/>
        </w:rPr>
        <w:t xml:space="preserve">encontró </w:t>
      </w:r>
      <w:r w:rsidR="001C367C" w:rsidRPr="007D4117">
        <w:rPr>
          <w:rFonts w:eastAsia="Times New Roman" w:cs="Arial"/>
          <w:sz w:val="22"/>
          <w:lang w:val="es-CO"/>
        </w:rPr>
        <w:t xml:space="preserve">que la intervención de las </w:t>
      </w:r>
      <w:r w:rsidR="003B24C2" w:rsidRPr="007D4117">
        <w:rPr>
          <w:rFonts w:eastAsia="Times New Roman" w:cs="Arial"/>
          <w:b/>
          <w:bCs/>
          <w:sz w:val="22"/>
          <w:lang w:val="es-CO"/>
        </w:rPr>
        <w:t>Organización de Personas con Discapacidades</w:t>
      </w:r>
      <w:r w:rsidR="003B24C2" w:rsidRPr="007D4117">
        <w:rPr>
          <w:rFonts w:eastAsia="Times New Roman" w:cs="Arial"/>
          <w:b/>
          <w:sz w:val="22"/>
          <w:lang w:val="es-CO"/>
        </w:rPr>
        <w:t xml:space="preserve"> (OPD) </w:t>
      </w:r>
      <w:r w:rsidRPr="007D4117">
        <w:rPr>
          <w:rFonts w:eastAsia="Times New Roman" w:cs="Arial"/>
          <w:sz w:val="22"/>
          <w:lang w:val="es-CO"/>
        </w:rPr>
        <w:t>var</w:t>
      </w:r>
      <w:r w:rsidR="003B24C2" w:rsidRPr="007D4117">
        <w:rPr>
          <w:rFonts w:eastAsia="Times New Roman" w:cs="Arial"/>
          <w:sz w:val="22"/>
          <w:lang w:val="es-CO"/>
        </w:rPr>
        <w:t xml:space="preserve">ía </w:t>
      </w:r>
      <w:r w:rsidR="004814B6" w:rsidRPr="007D4117">
        <w:rPr>
          <w:rFonts w:eastAsia="Times New Roman" w:cs="Arial"/>
          <w:sz w:val="22"/>
          <w:lang w:val="es-CO"/>
        </w:rPr>
        <w:t>de acuerdo con los desafíos en capas y depende de al menos los siguientes dos factores</w:t>
      </w:r>
      <w:r w:rsidR="00905264" w:rsidRPr="007D4117">
        <w:rPr>
          <w:rFonts w:eastAsia="Times New Roman" w:cs="Arial"/>
          <w:sz w:val="22"/>
          <w:lang w:val="es-CO"/>
        </w:rPr>
        <w:t xml:space="preserve">: </w:t>
      </w:r>
      <w:r w:rsidRPr="007D4117">
        <w:rPr>
          <w:rFonts w:eastAsia="Times New Roman" w:cs="Arial"/>
          <w:sz w:val="22"/>
          <w:lang w:val="es-CO"/>
        </w:rPr>
        <w:t xml:space="preserve">(i) </w:t>
      </w:r>
      <w:r w:rsidR="00214C61" w:rsidRPr="007D4117">
        <w:rPr>
          <w:rFonts w:eastAsia="Times New Roman" w:cs="Arial"/>
          <w:sz w:val="22"/>
          <w:lang w:val="es-CO"/>
        </w:rPr>
        <w:t xml:space="preserve">la </w:t>
      </w:r>
      <w:r w:rsidR="00214C61" w:rsidRPr="007D4117">
        <w:rPr>
          <w:rFonts w:eastAsia="Times New Roman" w:cs="Arial"/>
          <w:b/>
          <w:bCs/>
          <w:sz w:val="22"/>
          <w:lang w:val="es-CO"/>
        </w:rPr>
        <w:t>disposición y las capacidades</w:t>
      </w:r>
      <w:r w:rsidR="00214C61" w:rsidRPr="007D4117">
        <w:rPr>
          <w:rFonts w:eastAsia="Times New Roman" w:cs="Arial"/>
          <w:sz w:val="22"/>
          <w:lang w:val="es-CO"/>
        </w:rPr>
        <w:t xml:space="preserve"> de las personas con discapacidad para asumir nuevos roles como actores contribuyentes de la y </w:t>
      </w:r>
      <w:r w:rsidRPr="007D4117">
        <w:rPr>
          <w:rFonts w:eastAsia="Times New Roman" w:cs="Arial"/>
          <w:sz w:val="22"/>
          <w:lang w:val="es-CO"/>
        </w:rPr>
        <w:t xml:space="preserve">(ii) </w:t>
      </w:r>
    </w:p>
    <w:p w14:paraId="10A92D3E" w14:textId="5C4A56EB" w:rsidR="00AD0635" w:rsidRPr="007D4117" w:rsidRDefault="00341AF0" w:rsidP="00715BB1">
      <w:pPr>
        <w:tabs>
          <w:tab w:val="left" w:pos="6874"/>
        </w:tabs>
        <w:spacing w:after="0"/>
        <w:rPr>
          <w:rFonts w:eastAsia="Times New Roman" w:cs="Arial"/>
          <w:sz w:val="14"/>
          <w:szCs w:val="14"/>
          <w:lang w:val="es-CO"/>
        </w:rPr>
      </w:pPr>
      <w:r w:rsidRPr="007D4117">
        <w:rPr>
          <w:rFonts w:eastAsia="Times New Roman" w:cs="Arial"/>
          <w:sz w:val="22"/>
          <w:lang w:val="es-CO"/>
        </w:rPr>
        <w:t xml:space="preserve">los desafíos existentes entre los </w:t>
      </w:r>
      <w:r w:rsidRPr="007D4117">
        <w:rPr>
          <w:rFonts w:eastAsia="Times New Roman" w:cs="Arial"/>
          <w:b/>
          <w:bCs/>
          <w:sz w:val="22"/>
          <w:lang w:val="es-CO"/>
        </w:rPr>
        <w:t>ecosistemas socioculturales</w:t>
      </w:r>
      <w:r w:rsidR="00AD0635" w:rsidRPr="007D4117">
        <w:rPr>
          <w:rStyle w:val="FootnoteReference"/>
          <w:rFonts w:eastAsia="Times New Roman" w:cs="Arial"/>
          <w:b/>
          <w:bCs/>
          <w:sz w:val="22"/>
          <w:lang w:val="es-CO"/>
        </w:rPr>
        <w:footnoteReference w:id="3"/>
      </w:r>
      <w:r w:rsidR="00AD0635" w:rsidRPr="007D4117">
        <w:rPr>
          <w:rFonts w:eastAsia="Times New Roman" w:cs="Arial"/>
          <w:sz w:val="22"/>
          <w:lang w:val="es-CO"/>
        </w:rPr>
        <w:t xml:space="preserve"> </w:t>
      </w:r>
      <w:r w:rsidRPr="007D4117">
        <w:rPr>
          <w:rFonts w:eastAsia="Times New Roman" w:cs="Arial"/>
          <w:sz w:val="22"/>
          <w:lang w:val="es-CO"/>
        </w:rPr>
        <w:t xml:space="preserve">en los que </w:t>
      </w:r>
      <w:r w:rsidR="005C191A" w:rsidRPr="007D4117">
        <w:rPr>
          <w:rFonts w:eastAsia="Times New Roman" w:cs="Arial"/>
          <w:sz w:val="22"/>
          <w:lang w:val="es-CO"/>
        </w:rPr>
        <w:t>las OPD operan</w:t>
      </w:r>
      <w:r w:rsidR="00AD0635" w:rsidRPr="007D4117">
        <w:rPr>
          <w:rFonts w:eastAsia="Times New Roman" w:cs="Arial"/>
          <w:sz w:val="22"/>
          <w:lang w:val="es-CO"/>
        </w:rPr>
        <w:t xml:space="preserve">. </w:t>
      </w:r>
      <w:r w:rsidR="005C191A" w:rsidRPr="007D4117">
        <w:rPr>
          <w:rFonts w:eastAsia="Times New Roman" w:cs="Arial"/>
          <w:sz w:val="22"/>
          <w:lang w:val="es-CO"/>
        </w:rPr>
        <w:t>Estos retos están unidos a</w:t>
      </w:r>
      <w:r w:rsidR="00EF2635" w:rsidRPr="007D4117">
        <w:rPr>
          <w:rFonts w:eastAsia="Times New Roman" w:cs="Arial"/>
          <w:sz w:val="22"/>
          <w:lang w:val="es-CO"/>
        </w:rPr>
        <w:t>l</w:t>
      </w:r>
      <w:r w:rsidR="005C191A" w:rsidRPr="007D4117">
        <w:rPr>
          <w:rFonts w:eastAsia="Times New Roman" w:cs="Arial"/>
          <w:sz w:val="22"/>
          <w:lang w:val="es-CO"/>
        </w:rPr>
        <w:t xml:space="preserve"> </w:t>
      </w:r>
      <w:r w:rsidR="00B26BB4" w:rsidRPr="007D4117">
        <w:rPr>
          <w:rFonts w:eastAsia="Times New Roman" w:cs="Arial"/>
          <w:sz w:val="22"/>
          <w:lang w:val="es-CO"/>
        </w:rPr>
        <w:t xml:space="preserve">contexto y </w:t>
      </w:r>
      <w:r w:rsidR="005C191A" w:rsidRPr="007D4117">
        <w:rPr>
          <w:rFonts w:eastAsia="Times New Roman" w:cs="Arial"/>
          <w:sz w:val="22"/>
          <w:lang w:val="es-CO"/>
        </w:rPr>
        <w:t xml:space="preserve">estructuras </w:t>
      </w:r>
      <w:r w:rsidR="00B26BB4" w:rsidRPr="007D4117">
        <w:rPr>
          <w:rFonts w:eastAsia="Times New Roman" w:cs="Arial"/>
          <w:sz w:val="22"/>
          <w:lang w:val="es-CO"/>
        </w:rPr>
        <w:t>sociales</w:t>
      </w:r>
      <w:r w:rsidR="00AD0635" w:rsidRPr="007D4117">
        <w:rPr>
          <w:rFonts w:eastAsia="Times New Roman" w:cs="Arial"/>
          <w:sz w:val="22"/>
          <w:lang w:val="es-CO"/>
        </w:rPr>
        <w:t xml:space="preserve">, </w:t>
      </w:r>
      <w:r w:rsidR="00EF2635" w:rsidRPr="007D4117">
        <w:rPr>
          <w:rFonts w:eastAsia="Times New Roman" w:cs="Arial"/>
          <w:sz w:val="22"/>
          <w:lang w:val="es-CO"/>
        </w:rPr>
        <w:t xml:space="preserve">disponibilidad de recursos para actuar y el apoyo de </w:t>
      </w:r>
      <w:r w:rsidR="00D9572E" w:rsidRPr="007D4117">
        <w:rPr>
          <w:rFonts w:eastAsia="Times New Roman" w:cs="Arial"/>
          <w:sz w:val="22"/>
          <w:lang w:val="es-CO"/>
        </w:rPr>
        <w:t>las principales partes interesadas</w:t>
      </w:r>
      <w:r w:rsidR="00AD0635" w:rsidRPr="007D4117">
        <w:rPr>
          <w:rFonts w:eastAsia="Times New Roman" w:cs="Arial"/>
          <w:sz w:val="22"/>
          <w:lang w:val="es-CO"/>
        </w:rPr>
        <w:t>.</w:t>
      </w:r>
    </w:p>
    <w:p w14:paraId="34897C34" w14:textId="77777777" w:rsidR="00D9572E" w:rsidRPr="007D4117" w:rsidRDefault="00D9572E" w:rsidP="00715BB1">
      <w:pPr>
        <w:shd w:val="clear" w:color="auto" w:fill="FFFFFF"/>
        <w:spacing w:after="0"/>
        <w:rPr>
          <w:rFonts w:eastAsia="Times New Roman" w:cs="Arial"/>
          <w:sz w:val="22"/>
          <w:szCs w:val="20"/>
          <w:lang w:val="es-CO"/>
        </w:rPr>
      </w:pPr>
      <w:bookmarkStart w:id="7" w:name="_Hlk97044498"/>
    </w:p>
    <w:p w14:paraId="503E7151" w14:textId="2E703700" w:rsidR="00D9572E" w:rsidRPr="007D4117" w:rsidRDefault="00AF7C3A" w:rsidP="00715BB1">
      <w:pPr>
        <w:shd w:val="clear" w:color="auto" w:fill="FFFFFF"/>
        <w:spacing w:after="0"/>
        <w:rPr>
          <w:rFonts w:eastAsia="Times New Roman" w:cs="Arial"/>
          <w:sz w:val="22"/>
          <w:szCs w:val="20"/>
          <w:lang w:val="es-CO"/>
        </w:rPr>
      </w:pPr>
      <w:r w:rsidRPr="007D4117">
        <w:rPr>
          <w:rFonts w:eastAsia="Times New Roman" w:cs="Arial"/>
          <w:sz w:val="22"/>
          <w:szCs w:val="20"/>
          <w:lang w:val="es-CO"/>
        </w:rPr>
        <w:t xml:space="preserve">Existe la clara necesidad </w:t>
      </w:r>
      <w:r w:rsidR="00C80EC4" w:rsidRPr="007D4117">
        <w:rPr>
          <w:rFonts w:eastAsia="Times New Roman" w:cs="Arial"/>
          <w:sz w:val="22"/>
          <w:szCs w:val="20"/>
          <w:lang w:val="es-CO"/>
        </w:rPr>
        <w:t>de hacer</w:t>
      </w:r>
      <w:r w:rsidR="006B660C" w:rsidRPr="007D4117">
        <w:rPr>
          <w:rFonts w:eastAsia="Times New Roman" w:cs="Arial"/>
          <w:sz w:val="22"/>
          <w:szCs w:val="20"/>
          <w:lang w:val="es-CO"/>
        </w:rPr>
        <w:t xml:space="preserve"> de la DiDRR</w:t>
      </w:r>
      <w:r w:rsidR="00C80EC4" w:rsidRPr="007D4117">
        <w:rPr>
          <w:rFonts w:eastAsia="Times New Roman" w:cs="Arial"/>
          <w:sz w:val="22"/>
          <w:szCs w:val="20"/>
          <w:lang w:val="es-CO"/>
        </w:rPr>
        <w:t xml:space="preserve"> una </w:t>
      </w:r>
      <w:r w:rsidR="00C80EC4" w:rsidRPr="007D4117">
        <w:rPr>
          <w:rFonts w:eastAsia="Times New Roman" w:cs="Arial"/>
          <w:b/>
          <w:bCs/>
          <w:sz w:val="22"/>
          <w:szCs w:val="20"/>
          <w:lang w:val="es-CO"/>
        </w:rPr>
        <w:t>agenda compartida</w:t>
      </w:r>
      <w:r w:rsidR="00454542" w:rsidRPr="007D4117">
        <w:rPr>
          <w:rFonts w:eastAsia="Times New Roman" w:cs="Arial"/>
          <w:b/>
          <w:bCs/>
          <w:sz w:val="22"/>
          <w:szCs w:val="20"/>
          <w:lang w:val="es-CO"/>
        </w:rPr>
        <w:t>,</w:t>
      </w:r>
      <w:r w:rsidR="00C80EC4" w:rsidRPr="007D4117">
        <w:rPr>
          <w:rFonts w:eastAsia="Times New Roman" w:cs="Arial"/>
          <w:sz w:val="22"/>
          <w:szCs w:val="20"/>
          <w:lang w:val="es-CO"/>
        </w:rPr>
        <w:t xml:space="preserve"> </w:t>
      </w:r>
      <w:r w:rsidR="00230BC3" w:rsidRPr="007D4117">
        <w:rPr>
          <w:rFonts w:eastAsia="Times New Roman" w:cs="Arial"/>
          <w:sz w:val="22"/>
          <w:szCs w:val="20"/>
          <w:lang w:val="es-CO"/>
        </w:rPr>
        <w:t xml:space="preserve">y </w:t>
      </w:r>
      <w:r w:rsidR="00861BFA" w:rsidRPr="007D4117">
        <w:rPr>
          <w:rFonts w:eastAsia="Times New Roman" w:cs="Arial"/>
          <w:sz w:val="22"/>
          <w:szCs w:val="20"/>
          <w:lang w:val="es-CO"/>
        </w:rPr>
        <w:t xml:space="preserve">desarrollar estrategias destinadas a institucionalizar la RRD </w:t>
      </w:r>
      <w:r w:rsidR="001A4361" w:rsidRPr="007D4117">
        <w:rPr>
          <w:rFonts w:eastAsia="Times New Roman" w:cs="Arial"/>
          <w:sz w:val="22"/>
          <w:szCs w:val="20"/>
          <w:lang w:val="es-CO"/>
        </w:rPr>
        <w:t xml:space="preserve">con </w:t>
      </w:r>
      <w:r w:rsidR="00410E44" w:rsidRPr="007D4117">
        <w:rPr>
          <w:rFonts w:eastAsia="Times New Roman" w:cs="Arial"/>
          <w:sz w:val="22"/>
          <w:szCs w:val="20"/>
          <w:lang w:val="es-CO"/>
        </w:rPr>
        <w:t>inclusión de personas con discapacidad</w:t>
      </w:r>
      <w:r w:rsidR="00D9572E" w:rsidRPr="007D4117">
        <w:rPr>
          <w:rFonts w:eastAsia="Times New Roman" w:cs="Arial"/>
          <w:sz w:val="22"/>
          <w:szCs w:val="20"/>
          <w:lang w:val="es-CO"/>
        </w:rPr>
        <w:t xml:space="preserve">. </w:t>
      </w:r>
      <w:r w:rsidR="00AD5B54" w:rsidRPr="007D4117">
        <w:rPr>
          <w:rFonts w:eastAsia="Times New Roman" w:cs="Arial"/>
          <w:sz w:val="22"/>
          <w:szCs w:val="20"/>
          <w:lang w:val="es-CO"/>
        </w:rPr>
        <w:t xml:space="preserve">Los actores interesados deben repensar </w:t>
      </w:r>
      <w:r w:rsidR="00500792" w:rsidRPr="007D4117">
        <w:rPr>
          <w:rFonts w:eastAsia="Times New Roman" w:cs="Arial"/>
          <w:sz w:val="22"/>
          <w:szCs w:val="20"/>
          <w:lang w:val="es-CO"/>
        </w:rPr>
        <w:t xml:space="preserve">los enfoques de colaboración </w:t>
      </w:r>
      <w:r w:rsidR="00D73D0B" w:rsidRPr="007D4117">
        <w:rPr>
          <w:rFonts w:eastAsia="Times New Roman" w:cs="Arial"/>
          <w:sz w:val="22"/>
          <w:szCs w:val="20"/>
          <w:lang w:val="es-CO"/>
        </w:rPr>
        <w:t>y empezar aplicar</w:t>
      </w:r>
      <w:r w:rsidR="00AE5120" w:rsidRPr="007D4117">
        <w:rPr>
          <w:rFonts w:eastAsia="Times New Roman" w:cs="Arial"/>
          <w:sz w:val="22"/>
          <w:szCs w:val="20"/>
          <w:lang w:val="es-CO"/>
        </w:rPr>
        <w:t>, donde sea posible, un enfoque de doble vía para la inclusión de la discapacidad</w:t>
      </w:r>
      <w:r w:rsidR="00BC4438" w:rsidRPr="007D4117">
        <w:rPr>
          <w:rFonts w:eastAsia="Times New Roman" w:cs="Arial"/>
          <w:sz w:val="22"/>
          <w:szCs w:val="20"/>
          <w:lang w:val="es-CO"/>
        </w:rPr>
        <w:t xml:space="preserve">. </w:t>
      </w:r>
    </w:p>
    <w:p w14:paraId="715D549A" w14:textId="77777777" w:rsidR="00D9572E" w:rsidRPr="007D4117" w:rsidRDefault="00D9572E" w:rsidP="00715BB1">
      <w:pPr>
        <w:shd w:val="clear" w:color="auto" w:fill="FFFFFF"/>
        <w:spacing w:after="0"/>
        <w:rPr>
          <w:rFonts w:eastAsia="Times New Roman" w:cs="Arial"/>
          <w:sz w:val="22"/>
          <w:szCs w:val="20"/>
          <w:lang w:val="es-CO"/>
        </w:rPr>
      </w:pPr>
    </w:p>
    <w:p w14:paraId="3DEEB3D3" w14:textId="782DB8DE" w:rsidR="00BC4438" w:rsidRPr="007D4117" w:rsidRDefault="00BC4438" w:rsidP="00715BB1">
      <w:pPr>
        <w:shd w:val="clear" w:color="auto" w:fill="FFFFFF"/>
        <w:spacing w:after="0"/>
        <w:rPr>
          <w:rFonts w:eastAsia="Times New Roman" w:cs="Arial"/>
          <w:sz w:val="22"/>
          <w:szCs w:val="20"/>
          <w:lang w:val="es-CO"/>
        </w:rPr>
      </w:pPr>
      <w:r w:rsidRPr="007D4117">
        <w:rPr>
          <w:rFonts w:eastAsia="Times New Roman" w:cs="Arial"/>
          <w:sz w:val="22"/>
          <w:lang w:val="es-CO"/>
        </w:rPr>
        <w:t xml:space="preserve">El estudio de </w:t>
      </w:r>
      <w:r w:rsidR="0087118A" w:rsidRPr="007D4117">
        <w:rPr>
          <w:rFonts w:eastAsia="Times New Roman" w:cs="Arial"/>
          <w:sz w:val="22"/>
          <w:lang w:val="es-CO"/>
        </w:rPr>
        <w:t xml:space="preserve">la </w:t>
      </w:r>
      <w:r w:rsidRPr="007D4117">
        <w:rPr>
          <w:rFonts w:eastAsia="Times New Roman" w:cs="Arial"/>
          <w:sz w:val="22"/>
          <w:lang w:val="es-CO"/>
        </w:rPr>
        <w:t xml:space="preserve">DiDRR </w:t>
      </w:r>
      <w:r w:rsidR="0087118A" w:rsidRPr="007D4117">
        <w:rPr>
          <w:rFonts w:eastAsia="Times New Roman" w:cs="Arial"/>
          <w:sz w:val="22"/>
          <w:lang w:val="es-CO"/>
        </w:rPr>
        <w:t xml:space="preserve">señala la necesidad </w:t>
      </w:r>
      <w:r w:rsidR="00EF5432" w:rsidRPr="007D4117">
        <w:rPr>
          <w:rFonts w:eastAsia="Times New Roman" w:cs="Arial"/>
          <w:sz w:val="22"/>
          <w:lang w:val="es-CO"/>
        </w:rPr>
        <w:t xml:space="preserve">de actuar colectivamente </w:t>
      </w:r>
      <w:r w:rsidR="00B63502" w:rsidRPr="007D4117">
        <w:rPr>
          <w:rFonts w:eastAsia="Times New Roman" w:cs="Arial"/>
          <w:sz w:val="22"/>
          <w:lang w:val="es-CO"/>
        </w:rPr>
        <w:t xml:space="preserve">urgentemente </w:t>
      </w:r>
      <w:r w:rsidR="00B63502" w:rsidRPr="007D4117">
        <w:rPr>
          <w:rFonts w:eastAsia="Times New Roman" w:cs="Arial"/>
          <w:bCs/>
          <w:sz w:val="22"/>
          <w:lang w:val="es-CO"/>
        </w:rPr>
        <w:t>para</w:t>
      </w:r>
      <w:r w:rsidR="00B63502" w:rsidRPr="007D4117">
        <w:rPr>
          <w:rFonts w:eastAsia="Times New Roman" w:cs="Arial"/>
          <w:b/>
          <w:sz w:val="22"/>
          <w:lang w:val="es-CO"/>
        </w:rPr>
        <w:t xml:space="preserve"> </w:t>
      </w:r>
      <w:r w:rsidR="00B63502" w:rsidRPr="007D4117">
        <w:rPr>
          <w:rFonts w:eastAsia="Times New Roman" w:cs="Arial"/>
          <w:bCs/>
          <w:sz w:val="22"/>
          <w:lang w:val="es-CO"/>
        </w:rPr>
        <w:t xml:space="preserve">reducir </w:t>
      </w:r>
      <w:r w:rsidR="006C0285" w:rsidRPr="007D4117">
        <w:rPr>
          <w:rFonts w:eastAsia="Times New Roman" w:cs="Arial"/>
          <w:bCs/>
          <w:sz w:val="22"/>
          <w:lang w:val="es-CO"/>
        </w:rPr>
        <w:t>riesgos relacionados</w:t>
      </w:r>
      <w:r w:rsidR="006C0285" w:rsidRPr="007D4117">
        <w:rPr>
          <w:rFonts w:eastAsia="Times New Roman" w:cs="Arial"/>
          <w:b/>
          <w:sz w:val="22"/>
          <w:lang w:val="es-CO"/>
        </w:rPr>
        <w:t xml:space="preserve"> </w:t>
      </w:r>
      <w:r w:rsidR="00DE3119" w:rsidRPr="007D4117">
        <w:rPr>
          <w:rFonts w:eastAsia="Times New Roman" w:cs="Arial"/>
          <w:bCs/>
          <w:sz w:val="22"/>
          <w:lang w:val="es-CO"/>
        </w:rPr>
        <w:t>con desastres naturales</w:t>
      </w:r>
      <w:r w:rsidR="00DE3119" w:rsidRPr="007D4117">
        <w:rPr>
          <w:rFonts w:eastAsia="Times New Roman" w:cs="Arial"/>
          <w:b/>
          <w:sz w:val="22"/>
          <w:lang w:val="es-CO"/>
        </w:rPr>
        <w:t xml:space="preserve"> </w:t>
      </w:r>
      <w:r w:rsidR="00DE3119" w:rsidRPr="007D4117">
        <w:rPr>
          <w:rFonts w:eastAsia="Times New Roman" w:cs="Arial"/>
          <w:sz w:val="22"/>
          <w:lang w:val="es-CO"/>
        </w:rPr>
        <w:t>y el cambio climático</w:t>
      </w:r>
      <w:r w:rsidR="002F2386">
        <w:rPr>
          <w:rFonts w:eastAsia="Times New Roman" w:cs="Arial"/>
          <w:sz w:val="22"/>
          <w:lang w:val="es-CO"/>
        </w:rPr>
        <w:t xml:space="preserve"> </w:t>
      </w:r>
      <w:r w:rsidR="00154F17" w:rsidRPr="007D4117">
        <w:rPr>
          <w:rFonts w:eastAsia="Times New Roman" w:cs="Arial"/>
          <w:sz w:val="22"/>
          <w:lang w:val="es-CO"/>
        </w:rPr>
        <w:t>y su impacto desproporcionado sobre las personas con discapacidad</w:t>
      </w:r>
      <w:r w:rsidRPr="007D4117">
        <w:rPr>
          <w:rFonts w:eastAsia="Times New Roman" w:cs="Arial"/>
          <w:sz w:val="22"/>
          <w:lang w:val="es-CO"/>
        </w:rPr>
        <w:t xml:space="preserve">. </w:t>
      </w:r>
      <w:r w:rsidR="00154F17" w:rsidRPr="007D4117">
        <w:rPr>
          <w:rFonts w:eastAsia="Times New Roman" w:cs="Arial"/>
          <w:sz w:val="22"/>
          <w:lang w:val="es-CO"/>
        </w:rPr>
        <w:t xml:space="preserve">Los hallazgos </w:t>
      </w:r>
      <w:r w:rsidR="00013738" w:rsidRPr="007D4117">
        <w:rPr>
          <w:rFonts w:eastAsia="Times New Roman" w:cs="Arial"/>
          <w:sz w:val="22"/>
          <w:lang w:val="es-CO"/>
        </w:rPr>
        <w:t xml:space="preserve">se usaron para formular las recomendaciones, a continuación: </w:t>
      </w:r>
    </w:p>
    <w:p w14:paraId="7D0786AA" w14:textId="77777777" w:rsidR="00BC4438" w:rsidRPr="007D4117" w:rsidRDefault="00BC4438" w:rsidP="00715BB1">
      <w:pPr>
        <w:shd w:val="clear" w:color="auto" w:fill="FFFFFF"/>
        <w:spacing w:after="0"/>
        <w:rPr>
          <w:rFonts w:eastAsia="Times New Roman" w:cs="Arial"/>
          <w:sz w:val="22"/>
          <w:szCs w:val="20"/>
          <w:lang w:val="es-CO"/>
        </w:rPr>
      </w:pPr>
    </w:p>
    <w:p w14:paraId="3AA2302B" w14:textId="3E2E1B98" w:rsidR="00F7446B" w:rsidRPr="007D4117" w:rsidRDefault="005F4316" w:rsidP="00715BB1">
      <w:pPr>
        <w:numPr>
          <w:ilvl w:val="0"/>
          <w:numId w:val="13"/>
        </w:numPr>
        <w:shd w:val="clear" w:color="auto" w:fill="FFFFFF"/>
        <w:spacing w:after="0"/>
        <w:ind w:hanging="436"/>
        <w:rPr>
          <w:rFonts w:eastAsia="Times New Roman" w:cs="Arial"/>
          <w:bCs/>
          <w:sz w:val="22"/>
          <w:bdr w:val="none" w:sz="0" w:space="0" w:color="auto" w:frame="1"/>
          <w:lang w:val="es-CO"/>
        </w:rPr>
      </w:pPr>
      <w:r w:rsidRPr="007D4117">
        <w:rPr>
          <w:rFonts w:eastAsia="Times New Roman" w:cs="Arial"/>
          <w:bCs/>
          <w:sz w:val="22"/>
          <w:bdr w:val="none" w:sz="0" w:space="0" w:color="auto" w:frame="1"/>
          <w:lang w:val="es-CO"/>
        </w:rPr>
        <w:t>Sensibilizar y mejorar la comprensión de</w:t>
      </w:r>
      <w:r w:rsidR="00ED227A" w:rsidRPr="007D4117">
        <w:rPr>
          <w:rFonts w:eastAsia="Times New Roman" w:cs="Arial"/>
          <w:bCs/>
          <w:sz w:val="22"/>
          <w:bdr w:val="none" w:sz="0" w:space="0" w:color="auto" w:frame="1"/>
          <w:lang w:val="es-CO"/>
        </w:rPr>
        <w:t xml:space="preserve"> la inclusión de la discapacidad y reducción del riesgo de desastres</w:t>
      </w:r>
      <w:r w:rsidRPr="007D4117">
        <w:rPr>
          <w:rFonts w:eastAsia="Times New Roman" w:cs="Arial"/>
          <w:bCs/>
          <w:sz w:val="22"/>
          <w:bdr w:val="none" w:sz="0" w:space="0" w:color="auto" w:frame="1"/>
          <w:lang w:val="es-CO"/>
        </w:rPr>
        <w:t xml:space="preserve"> </w:t>
      </w:r>
      <w:r w:rsidR="00ED227A" w:rsidRPr="007D4117">
        <w:rPr>
          <w:rFonts w:eastAsia="Times New Roman" w:cs="Arial"/>
          <w:bCs/>
          <w:sz w:val="22"/>
          <w:bdr w:val="none" w:sz="0" w:space="0" w:color="auto" w:frame="1"/>
          <w:lang w:val="es-CO"/>
        </w:rPr>
        <w:t>entre todas las principales partes interesadas</w:t>
      </w:r>
      <w:r w:rsidR="00F7446B" w:rsidRPr="007D4117">
        <w:rPr>
          <w:rFonts w:eastAsia="Times New Roman" w:cs="Arial"/>
          <w:bCs/>
          <w:sz w:val="22"/>
          <w:bdr w:val="none" w:sz="0" w:space="0" w:color="auto" w:frame="1"/>
          <w:lang w:val="es-CO"/>
        </w:rPr>
        <w:t>.</w:t>
      </w:r>
    </w:p>
    <w:p w14:paraId="41297973" w14:textId="06033640" w:rsidR="00ED227A" w:rsidRPr="007D4117" w:rsidRDefault="00ED227A" w:rsidP="00715BB1">
      <w:pPr>
        <w:numPr>
          <w:ilvl w:val="0"/>
          <w:numId w:val="13"/>
        </w:numPr>
        <w:shd w:val="clear" w:color="auto" w:fill="FFFFFF"/>
        <w:spacing w:after="0"/>
        <w:ind w:hanging="436"/>
        <w:rPr>
          <w:rFonts w:eastAsia="Times New Roman" w:cs="Arial"/>
          <w:bCs/>
          <w:sz w:val="22"/>
          <w:bdr w:val="none" w:sz="0" w:space="0" w:color="auto" w:frame="1"/>
          <w:lang w:val="es-CO"/>
        </w:rPr>
      </w:pPr>
      <w:r w:rsidRPr="007D4117">
        <w:rPr>
          <w:rFonts w:eastAsia="Times New Roman" w:cs="Arial"/>
          <w:bCs/>
          <w:sz w:val="22"/>
          <w:bdr w:val="none" w:sz="0" w:space="0" w:color="auto" w:frame="1"/>
          <w:lang w:val="es-CO"/>
        </w:rPr>
        <w:t xml:space="preserve">Establecer mecanismos de gobernanza efectivos </w:t>
      </w:r>
      <w:r w:rsidR="004773CB" w:rsidRPr="007D4117">
        <w:rPr>
          <w:rFonts w:eastAsia="Times New Roman" w:cs="Arial"/>
          <w:bCs/>
          <w:sz w:val="22"/>
          <w:bdr w:val="none" w:sz="0" w:space="0" w:color="auto" w:frame="1"/>
          <w:lang w:val="es-CO"/>
        </w:rPr>
        <w:t xml:space="preserve">e institucionalizar una coordinación </w:t>
      </w:r>
      <w:r w:rsidR="00C23990" w:rsidRPr="007D4117">
        <w:rPr>
          <w:rFonts w:eastAsia="Times New Roman" w:cs="Arial"/>
          <w:bCs/>
          <w:sz w:val="22"/>
          <w:bdr w:val="none" w:sz="0" w:space="0" w:color="auto" w:frame="1"/>
          <w:lang w:val="es-CO"/>
        </w:rPr>
        <w:t>intersectorial</w:t>
      </w:r>
      <w:r w:rsidRPr="007D4117">
        <w:rPr>
          <w:rFonts w:eastAsia="Times New Roman" w:cs="Arial"/>
          <w:bCs/>
          <w:sz w:val="22"/>
          <w:bdr w:val="none" w:sz="0" w:space="0" w:color="auto" w:frame="1"/>
          <w:lang w:val="es-CO"/>
        </w:rPr>
        <w:t xml:space="preserve"> </w:t>
      </w:r>
      <w:r w:rsidR="004773CB" w:rsidRPr="007D4117">
        <w:rPr>
          <w:rFonts w:eastAsia="Times New Roman" w:cs="Arial"/>
          <w:bCs/>
          <w:sz w:val="22"/>
          <w:bdr w:val="none" w:sz="0" w:space="0" w:color="auto" w:frame="1"/>
          <w:lang w:val="es-CO"/>
        </w:rPr>
        <w:t>entre todas las partes interesadas</w:t>
      </w:r>
      <w:r w:rsidR="00546CE2" w:rsidRPr="007D4117">
        <w:rPr>
          <w:rFonts w:eastAsia="Times New Roman" w:cs="Arial"/>
          <w:bCs/>
          <w:sz w:val="22"/>
          <w:bdr w:val="none" w:sz="0" w:space="0" w:color="auto" w:frame="1"/>
          <w:lang w:val="es-CO"/>
        </w:rPr>
        <w:t xml:space="preserve"> en la reducción del riesgo de desastres y la gestión del riesgo </w:t>
      </w:r>
      <w:r w:rsidR="00F00001">
        <w:rPr>
          <w:rFonts w:eastAsia="Times New Roman" w:cs="Arial"/>
          <w:bCs/>
          <w:sz w:val="22"/>
          <w:bdr w:val="none" w:sz="0" w:space="0" w:color="auto" w:frame="1"/>
          <w:lang w:val="es-CO"/>
        </w:rPr>
        <w:t>inclusiva con enfoque de discapacidad</w:t>
      </w:r>
      <w:r w:rsidR="00546CE2" w:rsidRPr="007D4117">
        <w:rPr>
          <w:rFonts w:eastAsia="Times New Roman" w:cs="Arial"/>
          <w:bCs/>
          <w:sz w:val="22"/>
          <w:bdr w:val="none" w:sz="0" w:space="0" w:color="auto" w:frame="1"/>
          <w:lang w:val="es-CO"/>
        </w:rPr>
        <w:t>.</w:t>
      </w:r>
      <w:r w:rsidR="004773CB" w:rsidRPr="007D4117">
        <w:rPr>
          <w:rFonts w:eastAsia="Times New Roman" w:cs="Arial"/>
          <w:bCs/>
          <w:sz w:val="22"/>
          <w:bdr w:val="none" w:sz="0" w:space="0" w:color="auto" w:frame="1"/>
          <w:lang w:val="es-CO"/>
        </w:rPr>
        <w:t xml:space="preserve"> </w:t>
      </w:r>
    </w:p>
    <w:p w14:paraId="703B6AD1" w14:textId="6AF84071" w:rsidR="00F10494" w:rsidRPr="007D4117" w:rsidRDefault="00CD6825" w:rsidP="00715BB1">
      <w:pPr>
        <w:numPr>
          <w:ilvl w:val="0"/>
          <w:numId w:val="13"/>
        </w:numPr>
        <w:shd w:val="clear" w:color="auto" w:fill="FFFFFF"/>
        <w:spacing w:after="0"/>
        <w:ind w:left="709" w:hanging="425"/>
        <w:rPr>
          <w:rFonts w:eastAsia="Times New Roman" w:cs="Arial"/>
          <w:sz w:val="22"/>
          <w:lang w:val="es-CO"/>
        </w:rPr>
      </w:pPr>
      <w:r w:rsidRPr="007D4117">
        <w:rPr>
          <w:rFonts w:cs="Arial"/>
          <w:b/>
          <w:bCs/>
          <w:noProof/>
          <w:sz w:val="20"/>
          <w:szCs w:val="20"/>
          <w:lang w:val="es-CO"/>
        </w:rPr>
        <w:lastRenderedPageBreak/>
        <mc:AlternateContent>
          <mc:Choice Requires="wps">
            <w:drawing>
              <wp:anchor distT="0" distB="0" distL="114300" distR="114300" simplePos="0" relativeHeight="251657223" behindDoc="1" locked="0" layoutInCell="1" allowOverlap="1" wp14:anchorId="284111AA" wp14:editId="1105FA6C">
                <wp:simplePos x="0" y="0"/>
                <wp:positionH relativeFrom="margin">
                  <wp:align>right</wp:align>
                </wp:positionH>
                <wp:positionV relativeFrom="paragraph">
                  <wp:posOffset>3810</wp:posOffset>
                </wp:positionV>
                <wp:extent cx="1929765" cy="2560320"/>
                <wp:effectExtent l="0" t="0" r="13335" b="11430"/>
                <wp:wrapTight wrapText="bothSides">
                  <wp:wrapPolygon edited="0">
                    <wp:start x="0" y="0"/>
                    <wp:lineTo x="0" y="21536"/>
                    <wp:lineTo x="21536" y="21536"/>
                    <wp:lineTo x="21536"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929765" cy="2560320"/>
                        </a:xfrm>
                        <a:prstGeom prst="rect">
                          <a:avLst/>
                        </a:prstGeom>
                        <a:solidFill>
                          <a:schemeClr val="bg1">
                            <a:lumMod val="95000"/>
                          </a:schemeClr>
                        </a:solidFill>
                        <a:ln w="6350">
                          <a:solidFill>
                            <a:prstClr val="black"/>
                          </a:solidFill>
                        </a:ln>
                      </wps:spPr>
                      <wps:txbx>
                        <w:txbxContent>
                          <w:p w14:paraId="517AD482" w14:textId="77777777" w:rsidR="0055723E" w:rsidRPr="00611A9F" w:rsidRDefault="0055723E" w:rsidP="0055723E">
                            <w:pPr>
                              <w:rPr>
                                <w:rFonts w:cs="Arial"/>
                                <w:b/>
                                <w:sz w:val="20"/>
                                <w:szCs w:val="20"/>
                                <w:lang w:val="es-CO"/>
                              </w:rPr>
                            </w:pPr>
                            <w:r w:rsidRPr="00611A9F">
                              <w:rPr>
                                <w:rFonts w:cs="Arial"/>
                                <w:b/>
                                <w:sz w:val="20"/>
                                <w:szCs w:val="20"/>
                                <w:lang w:val="es-CO"/>
                              </w:rPr>
                              <w:t>Enfoque de doble vía para la inclusión de la discapacidad en la RRD</w:t>
                            </w:r>
                          </w:p>
                          <w:p w14:paraId="339E4288" w14:textId="77777777" w:rsidR="00A8705C" w:rsidRPr="00A8705C" w:rsidRDefault="00AF5656" w:rsidP="00A8705C">
                            <w:pPr>
                              <w:pStyle w:val="ListParagraph"/>
                              <w:numPr>
                                <w:ilvl w:val="0"/>
                                <w:numId w:val="25"/>
                              </w:numPr>
                              <w:ind w:left="142" w:hanging="142"/>
                              <w:rPr>
                                <w:rFonts w:eastAsia="Times New Roman" w:cs="Arial"/>
                                <w:sz w:val="18"/>
                                <w:szCs w:val="20"/>
                                <w:lang w:val="es-CO"/>
                              </w:rPr>
                            </w:pPr>
                            <w:r w:rsidRPr="00611A9F">
                              <w:rPr>
                                <w:rFonts w:eastAsia="Times New Roman" w:cs="Arial"/>
                                <w:b/>
                                <w:bCs/>
                                <w:sz w:val="18"/>
                                <w:szCs w:val="20"/>
                                <w:lang w:val="es-CO"/>
                              </w:rPr>
                              <w:t>Integra</w:t>
                            </w:r>
                            <w:r w:rsidR="00F6746D" w:rsidRPr="00611A9F">
                              <w:rPr>
                                <w:rFonts w:eastAsia="Times New Roman" w:cs="Arial"/>
                                <w:b/>
                                <w:bCs/>
                                <w:sz w:val="18"/>
                                <w:szCs w:val="20"/>
                                <w:lang w:val="es-CO"/>
                              </w:rPr>
                              <w:t>r</w:t>
                            </w:r>
                            <w:r w:rsidRPr="00611A9F">
                              <w:rPr>
                                <w:rFonts w:eastAsia="Times New Roman" w:cs="Arial"/>
                                <w:b/>
                                <w:bCs/>
                                <w:sz w:val="18"/>
                                <w:szCs w:val="20"/>
                                <w:lang w:val="es-CO"/>
                              </w:rPr>
                              <w:t xml:space="preserve"> la inclusión de la discapacidad</w:t>
                            </w:r>
                            <w:r w:rsidR="009967A8" w:rsidRPr="00611A9F">
                              <w:rPr>
                                <w:rFonts w:eastAsia="Times New Roman" w:cs="Arial"/>
                                <w:b/>
                                <w:bCs/>
                                <w:sz w:val="18"/>
                                <w:szCs w:val="20"/>
                                <w:lang w:val="es-CO"/>
                              </w:rPr>
                              <w:t xml:space="preserve">, </w:t>
                            </w:r>
                            <w:r w:rsidR="003E702E" w:rsidRPr="00611A9F">
                              <w:rPr>
                                <w:rFonts w:eastAsia="Times New Roman" w:cs="Arial"/>
                                <w:sz w:val="18"/>
                                <w:szCs w:val="20"/>
                                <w:lang w:val="es-CO"/>
                              </w:rPr>
                              <w:t>como parte de los programas existentes de RRD</w:t>
                            </w:r>
                            <w:r w:rsidR="003E702E" w:rsidRPr="00611A9F">
                              <w:rPr>
                                <w:rFonts w:eastAsia="Times New Roman" w:cs="Arial"/>
                                <w:b/>
                                <w:bCs/>
                                <w:sz w:val="18"/>
                                <w:szCs w:val="20"/>
                                <w:lang w:val="es-CO"/>
                              </w:rPr>
                              <w:t xml:space="preserve"> (e.j. </w:t>
                            </w:r>
                            <w:r w:rsidR="0042003C" w:rsidRPr="00611A9F">
                              <w:rPr>
                                <w:rFonts w:eastAsia="Times New Roman" w:cs="Arial"/>
                                <w:b/>
                                <w:bCs/>
                                <w:sz w:val="18"/>
                                <w:szCs w:val="20"/>
                                <w:lang w:val="es-CO"/>
                              </w:rPr>
                              <w:t xml:space="preserve">eliminando las barreras </w:t>
                            </w:r>
                            <w:r w:rsidR="00671193" w:rsidRPr="00611A9F">
                              <w:rPr>
                                <w:rFonts w:eastAsia="Times New Roman" w:cs="Arial"/>
                                <w:b/>
                                <w:bCs/>
                                <w:sz w:val="18"/>
                                <w:szCs w:val="20"/>
                                <w:lang w:val="es-CO"/>
                              </w:rPr>
                              <w:t>para la participación y facilitando el acceso).</w:t>
                            </w:r>
                          </w:p>
                          <w:p w14:paraId="00F18F72" w14:textId="49E00EA2" w:rsidR="001A415D" w:rsidRPr="00A8705C" w:rsidRDefault="00F10D17" w:rsidP="00A8705C">
                            <w:pPr>
                              <w:pStyle w:val="ListParagraph"/>
                              <w:numPr>
                                <w:ilvl w:val="0"/>
                                <w:numId w:val="25"/>
                              </w:numPr>
                              <w:ind w:left="142" w:hanging="142"/>
                              <w:rPr>
                                <w:rFonts w:eastAsia="Times New Roman" w:cs="Arial"/>
                                <w:sz w:val="18"/>
                                <w:szCs w:val="20"/>
                                <w:lang w:val="es-CO"/>
                              </w:rPr>
                            </w:pPr>
                            <w:r w:rsidRPr="00A8705C">
                              <w:rPr>
                                <w:rFonts w:eastAsia="Times New Roman" w:cs="Arial"/>
                                <w:b/>
                                <w:sz w:val="18"/>
                                <w:szCs w:val="20"/>
                                <w:lang w:val="es-CO"/>
                              </w:rPr>
                              <w:t xml:space="preserve">Apoyar iniciativas específicas </w:t>
                            </w:r>
                            <w:r w:rsidR="001A415D" w:rsidRPr="00A8705C">
                              <w:rPr>
                                <w:rFonts w:eastAsia="Times New Roman" w:cs="Arial"/>
                                <w:sz w:val="18"/>
                                <w:szCs w:val="20"/>
                                <w:lang w:val="es-CO"/>
                              </w:rPr>
                              <w:t>(e.</w:t>
                            </w:r>
                            <w:r w:rsidRPr="00A8705C">
                              <w:rPr>
                                <w:rFonts w:eastAsia="Times New Roman" w:cs="Arial"/>
                                <w:sz w:val="18"/>
                                <w:szCs w:val="20"/>
                                <w:lang w:val="es-CO"/>
                              </w:rPr>
                              <w:t>j</w:t>
                            </w:r>
                            <w:r w:rsidR="001A415D" w:rsidRPr="00A8705C">
                              <w:rPr>
                                <w:rFonts w:eastAsia="Times New Roman" w:cs="Arial"/>
                                <w:sz w:val="18"/>
                                <w:szCs w:val="20"/>
                                <w:lang w:val="es-CO"/>
                              </w:rPr>
                              <w:t xml:space="preserve">. </w:t>
                            </w:r>
                            <w:r w:rsidR="000405E5" w:rsidRPr="00A8705C">
                              <w:rPr>
                                <w:rFonts w:eastAsia="Times New Roman" w:cs="Arial"/>
                                <w:sz w:val="18"/>
                                <w:szCs w:val="20"/>
                                <w:lang w:val="es-CO"/>
                              </w:rPr>
                              <w:t xml:space="preserve">desarrollo de capacidades y apoyo individualizado </w:t>
                            </w:r>
                            <w:r w:rsidR="00B56B42" w:rsidRPr="00A8705C">
                              <w:rPr>
                                <w:rFonts w:eastAsia="Times New Roman" w:cs="Arial"/>
                                <w:sz w:val="18"/>
                                <w:szCs w:val="20"/>
                                <w:lang w:val="es-CO"/>
                              </w:rPr>
                              <w:t>para asegurar la participación significativa y el liderazgo de las personas con discapacidad en la RRD</w:t>
                            </w:r>
                            <w:r w:rsidR="001A415D" w:rsidRPr="00A8705C">
                              <w:rPr>
                                <w:rFonts w:eastAsia="Times New Roman" w:cs="Arial"/>
                                <w:sz w:val="18"/>
                                <w:szCs w:val="20"/>
                                <w:lang w:val="es-CO"/>
                              </w:rPr>
                              <w:t>).</w:t>
                            </w:r>
                          </w:p>
                          <w:p w14:paraId="4E18C136" w14:textId="77777777" w:rsidR="001A415D" w:rsidRPr="00611A9F" w:rsidRDefault="001A415D" w:rsidP="001A415D">
                            <w:pPr>
                              <w:rPr>
                                <w:rFonts w:cs="Arial"/>
                                <w:sz w:val="20"/>
                                <w:szCs w:val="2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111AA" id="Text Box 11" o:spid="_x0000_s1032" type="#_x0000_t202" style="position:absolute;left:0;text-align:left;margin-left:100.75pt;margin-top:.3pt;width:151.95pt;height:201.6pt;z-index:-251659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" fillcolor="#f2f2f2 [3052]" strokeweight=".5pt">
                <v:textbox>
                  <w:txbxContent>
                    <w:p w14:paraId="517AD482" w14:textId="77777777" w:rsidR="0055723E" w:rsidRPr="00611A9F" w:rsidRDefault="0055723E" w:rsidP="0055723E">
                      <w:pPr>
                        <w:rPr>
                          <w:rFonts w:cs="Arial"/>
                          <w:b/>
                          <w:sz w:val="20"/>
                          <w:szCs w:val="20"/>
                          <w:lang w:val="es-CO"/>
                        </w:rPr>
                      </w:pPr>
                      <w:r w:rsidRPr="00611A9F">
                        <w:rPr>
                          <w:rFonts w:cs="Arial"/>
                          <w:b/>
                          <w:sz w:val="20"/>
                          <w:szCs w:val="20"/>
                          <w:lang w:val="es-CO"/>
                        </w:rPr>
                        <w:t>Enfoque de doble vía para la inclusión de la discapacidad en la RRD</w:t>
                      </w:r>
                    </w:p>
                    <w:p w14:paraId="339E4288" w14:textId="77777777" w:rsidR="00A8705C" w:rsidRPr="00A8705C" w:rsidRDefault="00AF5656" w:rsidP="00A8705C">
                      <w:pPr>
                        <w:pStyle w:val="ListParagraph"/>
                        <w:numPr>
                          <w:ilvl w:val="0"/>
                          <w:numId w:val="25"/>
                        </w:numPr>
                        <w:ind w:left="142" w:hanging="142"/>
                        <w:rPr>
                          <w:rFonts w:eastAsia="Times New Roman" w:cs="Arial"/>
                          <w:sz w:val="18"/>
                          <w:szCs w:val="20"/>
                          <w:lang w:val="es-CO"/>
                        </w:rPr>
                      </w:pPr>
                      <w:r w:rsidRPr="00611A9F">
                        <w:rPr>
                          <w:rFonts w:eastAsia="Times New Roman" w:cs="Arial"/>
                          <w:b/>
                          <w:bCs/>
                          <w:sz w:val="18"/>
                          <w:szCs w:val="20"/>
                          <w:lang w:val="es-CO"/>
                        </w:rPr>
                        <w:t>Integra</w:t>
                      </w:r>
                      <w:r w:rsidR="00F6746D" w:rsidRPr="00611A9F">
                        <w:rPr>
                          <w:rFonts w:eastAsia="Times New Roman" w:cs="Arial"/>
                          <w:b/>
                          <w:bCs/>
                          <w:sz w:val="18"/>
                          <w:szCs w:val="20"/>
                          <w:lang w:val="es-CO"/>
                        </w:rPr>
                        <w:t>r</w:t>
                      </w:r>
                      <w:r w:rsidRPr="00611A9F">
                        <w:rPr>
                          <w:rFonts w:eastAsia="Times New Roman" w:cs="Arial"/>
                          <w:b/>
                          <w:bCs/>
                          <w:sz w:val="18"/>
                          <w:szCs w:val="20"/>
                          <w:lang w:val="es-CO"/>
                        </w:rPr>
                        <w:t xml:space="preserve"> la inclusión de la discapacidad</w:t>
                      </w:r>
                      <w:r w:rsidR="009967A8" w:rsidRPr="00611A9F">
                        <w:rPr>
                          <w:rFonts w:eastAsia="Times New Roman" w:cs="Arial"/>
                          <w:b/>
                          <w:bCs/>
                          <w:sz w:val="18"/>
                          <w:szCs w:val="20"/>
                          <w:lang w:val="es-CO"/>
                        </w:rPr>
                        <w:t xml:space="preserve">, </w:t>
                      </w:r>
                      <w:r w:rsidR="003E702E" w:rsidRPr="00611A9F">
                        <w:rPr>
                          <w:rFonts w:eastAsia="Times New Roman" w:cs="Arial"/>
                          <w:sz w:val="18"/>
                          <w:szCs w:val="20"/>
                          <w:lang w:val="es-CO"/>
                        </w:rPr>
                        <w:t>como parte de los programas existentes de RRD</w:t>
                      </w:r>
                      <w:r w:rsidR="003E702E" w:rsidRPr="00611A9F">
                        <w:rPr>
                          <w:rFonts w:eastAsia="Times New Roman" w:cs="Arial"/>
                          <w:b/>
                          <w:bCs/>
                          <w:sz w:val="18"/>
                          <w:szCs w:val="20"/>
                          <w:lang w:val="es-CO"/>
                        </w:rPr>
                        <w:t xml:space="preserve"> (e.j. </w:t>
                      </w:r>
                      <w:r w:rsidR="0042003C" w:rsidRPr="00611A9F">
                        <w:rPr>
                          <w:rFonts w:eastAsia="Times New Roman" w:cs="Arial"/>
                          <w:b/>
                          <w:bCs/>
                          <w:sz w:val="18"/>
                          <w:szCs w:val="20"/>
                          <w:lang w:val="es-CO"/>
                        </w:rPr>
                        <w:t xml:space="preserve">eliminando las barreras </w:t>
                      </w:r>
                      <w:r w:rsidR="00671193" w:rsidRPr="00611A9F">
                        <w:rPr>
                          <w:rFonts w:eastAsia="Times New Roman" w:cs="Arial"/>
                          <w:b/>
                          <w:bCs/>
                          <w:sz w:val="18"/>
                          <w:szCs w:val="20"/>
                          <w:lang w:val="es-CO"/>
                        </w:rPr>
                        <w:t>para la participación y facilitando el acceso).</w:t>
                      </w:r>
                    </w:p>
                    <w:p w14:paraId="00F18F72" w14:textId="49E00EA2" w:rsidR="001A415D" w:rsidRPr="00A8705C" w:rsidRDefault="00F10D17" w:rsidP="00A8705C">
                      <w:pPr>
                        <w:pStyle w:val="ListParagraph"/>
                        <w:numPr>
                          <w:ilvl w:val="0"/>
                          <w:numId w:val="25"/>
                        </w:numPr>
                        <w:ind w:left="142" w:hanging="142"/>
                        <w:rPr>
                          <w:rFonts w:eastAsia="Times New Roman" w:cs="Arial"/>
                          <w:sz w:val="18"/>
                          <w:szCs w:val="20"/>
                          <w:lang w:val="es-CO"/>
                        </w:rPr>
                      </w:pPr>
                      <w:r w:rsidRPr="00A8705C">
                        <w:rPr>
                          <w:rFonts w:eastAsia="Times New Roman" w:cs="Arial"/>
                          <w:b/>
                          <w:sz w:val="18"/>
                          <w:szCs w:val="20"/>
                          <w:lang w:val="es-CO"/>
                        </w:rPr>
                        <w:t xml:space="preserve">Apoyar iniciativas específicas </w:t>
                      </w:r>
                      <w:r w:rsidR="001A415D" w:rsidRPr="00A8705C">
                        <w:rPr>
                          <w:rFonts w:eastAsia="Times New Roman" w:cs="Arial"/>
                          <w:sz w:val="18"/>
                          <w:szCs w:val="20"/>
                          <w:lang w:val="es-CO"/>
                        </w:rPr>
                        <w:t>(e.</w:t>
                      </w:r>
                      <w:r w:rsidRPr="00A8705C">
                        <w:rPr>
                          <w:rFonts w:eastAsia="Times New Roman" w:cs="Arial"/>
                          <w:sz w:val="18"/>
                          <w:szCs w:val="20"/>
                          <w:lang w:val="es-CO"/>
                        </w:rPr>
                        <w:t>j</w:t>
                      </w:r>
                      <w:r w:rsidR="001A415D" w:rsidRPr="00A8705C">
                        <w:rPr>
                          <w:rFonts w:eastAsia="Times New Roman" w:cs="Arial"/>
                          <w:sz w:val="18"/>
                          <w:szCs w:val="20"/>
                          <w:lang w:val="es-CO"/>
                        </w:rPr>
                        <w:t xml:space="preserve">. </w:t>
                      </w:r>
                      <w:r w:rsidR="000405E5" w:rsidRPr="00A8705C">
                        <w:rPr>
                          <w:rFonts w:eastAsia="Times New Roman" w:cs="Arial"/>
                          <w:sz w:val="18"/>
                          <w:szCs w:val="20"/>
                          <w:lang w:val="es-CO"/>
                        </w:rPr>
                        <w:t xml:space="preserve">desarrollo de capacidades y apoyo individualizado </w:t>
                      </w:r>
                      <w:r w:rsidR="00B56B42" w:rsidRPr="00A8705C">
                        <w:rPr>
                          <w:rFonts w:eastAsia="Times New Roman" w:cs="Arial"/>
                          <w:sz w:val="18"/>
                          <w:szCs w:val="20"/>
                          <w:lang w:val="es-CO"/>
                        </w:rPr>
                        <w:t>para asegurar la participación significativa y el liderazgo de las personas con discapacidad en la RRD</w:t>
                      </w:r>
                      <w:r w:rsidR="001A415D" w:rsidRPr="00A8705C">
                        <w:rPr>
                          <w:rFonts w:eastAsia="Times New Roman" w:cs="Arial"/>
                          <w:sz w:val="18"/>
                          <w:szCs w:val="20"/>
                          <w:lang w:val="es-CO"/>
                        </w:rPr>
                        <w:t>).</w:t>
                      </w:r>
                    </w:p>
                    <w:p w14:paraId="4E18C136" w14:textId="77777777" w:rsidR="001A415D" w:rsidRPr="00611A9F" w:rsidRDefault="001A415D" w:rsidP="001A415D">
                      <w:pPr>
                        <w:rPr>
                          <w:rFonts w:cs="Arial"/>
                          <w:sz w:val="20"/>
                          <w:szCs w:val="20"/>
                          <w:lang w:val="es-CO"/>
                        </w:rPr>
                      </w:pPr>
                    </w:p>
                  </w:txbxContent>
                </v:textbox>
                <w10:wrap type="tight" anchorx="margin"/>
              </v:shape>
            </w:pict>
          </mc:Fallback>
        </mc:AlternateContent>
      </w:r>
      <w:r w:rsidR="00B43D2A" w:rsidRPr="007D4117">
        <w:rPr>
          <w:rFonts w:eastAsia="Times New Roman" w:cs="Arial"/>
          <w:bCs/>
          <w:sz w:val="22"/>
          <w:bdr w:val="none" w:sz="0" w:space="0" w:color="auto" w:frame="1"/>
          <w:lang w:val="es-CO"/>
        </w:rPr>
        <w:t>Asegurar la asignación sistemática de recursos para construir capacidades, instituciones y mecanismos para incorporar la inclusión de la discapacidad en la RRD.</w:t>
      </w:r>
      <w:bookmarkEnd w:id="7"/>
    </w:p>
    <w:p w14:paraId="4C2BB266" w14:textId="140881A4" w:rsidR="00596904" w:rsidRPr="007D4117" w:rsidRDefault="00292BEC" w:rsidP="00715BB1">
      <w:pPr>
        <w:numPr>
          <w:ilvl w:val="0"/>
          <w:numId w:val="13"/>
        </w:numPr>
        <w:shd w:val="clear" w:color="auto" w:fill="FFFFFF"/>
        <w:spacing w:after="0"/>
        <w:ind w:left="709" w:hanging="425"/>
        <w:rPr>
          <w:rFonts w:eastAsia="Times New Roman" w:cs="Arial"/>
          <w:bCs/>
          <w:sz w:val="22"/>
          <w:bdr w:val="none" w:sz="0" w:space="0" w:color="auto" w:frame="1"/>
          <w:lang w:val="es-CO"/>
        </w:rPr>
      </w:pPr>
      <w:r w:rsidRPr="007D4117">
        <w:rPr>
          <w:rFonts w:eastAsia="Times New Roman" w:cs="Arial"/>
          <w:bCs/>
          <w:sz w:val="22"/>
          <w:bdr w:val="none" w:sz="0" w:space="0" w:color="auto" w:frame="1"/>
          <w:lang w:val="es-CO"/>
        </w:rPr>
        <w:t xml:space="preserve">Institucionalizar los compromisos de </w:t>
      </w:r>
      <w:r w:rsidR="002F2386">
        <w:rPr>
          <w:rFonts w:eastAsia="Times New Roman" w:cs="Arial"/>
          <w:bCs/>
          <w:sz w:val="22"/>
          <w:bdr w:val="none" w:sz="0" w:space="0" w:color="auto" w:frame="1"/>
          <w:lang w:val="es-CO"/>
        </w:rPr>
        <w:t>RDD inclusiva con enfoque de discapacidad</w:t>
      </w:r>
      <w:r w:rsidR="005D7567" w:rsidRPr="007D4117">
        <w:rPr>
          <w:rFonts w:eastAsia="Times New Roman" w:cs="Arial"/>
          <w:bCs/>
          <w:sz w:val="22"/>
          <w:bdr w:val="none" w:sz="0" w:space="0" w:color="auto" w:frame="1"/>
          <w:lang w:val="es-CO"/>
        </w:rPr>
        <w:t xml:space="preserve">, </w:t>
      </w:r>
      <w:r w:rsidR="00970CE0" w:rsidRPr="007D4117">
        <w:rPr>
          <w:rFonts w:eastAsia="Times New Roman" w:cs="Arial"/>
          <w:bCs/>
          <w:sz w:val="22"/>
          <w:bdr w:val="none" w:sz="0" w:space="0" w:color="auto" w:frame="1"/>
          <w:lang w:val="es-CO"/>
        </w:rPr>
        <w:t>apoyando la participación significativa y el liderazgo de las personas con discapacidad e invirtiendo en alianzas inclusivas.</w:t>
      </w:r>
      <w:r w:rsidR="00596904" w:rsidRPr="007D4117">
        <w:rPr>
          <w:rFonts w:eastAsia="Times New Roman" w:cs="Arial"/>
          <w:bCs/>
          <w:sz w:val="22"/>
          <w:bdr w:val="none" w:sz="0" w:space="0" w:color="auto" w:frame="1"/>
          <w:lang w:val="es-CO"/>
        </w:rPr>
        <w:t xml:space="preserve"> </w:t>
      </w:r>
    </w:p>
    <w:p w14:paraId="057A80D7" w14:textId="4233FE73" w:rsidR="00F10494" w:rsidRPr="007D4117" w:rsidRDefault="00F10494" w:rsidP="00715BB1">
      <w:pPr>
        <w:spacing w:after="0"/>
        <w:rPr>
          <w:rFonts w:eastAsia="Times New Roman" w:cs="Arial"/>
          <w:sz w:val="22"/>
          <w:bdr w:val="none" w:sz="0" w:space="0" w:color="auto" w:frame="1"/>
          <w:lang w:val="es-CO"/>
        </w:rPr>
      </w:pPr>
    </w:p>
    <w:p w14:paraId="2FDE8660" w14:textId="4FBA0F12" w:rsidR="00AB4A06" w:rsidRPr="007D4117" w:rsidRDefault="008459BC" w:rsidP="00715BB1">
      <w:pPr>
        <w:shd w:val="clear" w:color="auto" w:fill="FFFFFF"/>
        <w:spacing w:after="0"/>
        <w:rPr>
          <w:rFonts w:eastAsia="Times New Roman" w:cs="Arial"/>
          <w:sz w:val="22"/>
          <w:szCs w:val="20"/>
          <w:lang w:val="es-CO"/>
        </w:rPr>
      </w:pPr>
      <w:r w:rsidRPr="007D4117">
        <w:rPr>
          <w:rFonts w:eastAsia="Times New Roman" w:cs="Arial"/>
          <w:sz w:val="22"/>
          <w:szCs w:val="20"/>
          <w:lang w:val="es-CO"/>
        </w:rPr>
        <w:t>Los e</w:t>
      </w:r>
      <w:r w:rsidR="00C530A1" w:rsidRPr="007D4117">
        <w:rPr>
          <w:rFonts w:eastAsia="Times New Roman" w:cs="Arial"/>
          <w:sz w:val="22"/>
          <w:szCs w:val="20"/>
          <w:lang w:val="es-CO"/>
        </w:rPr>
        <w:t>sfuerzos de RR</w:t>
      </w:r>
      <w:r w:rsidRPr="007D4117">
        <w:rPr>
          <w:rFonts w:eastAsia="Times New Roman" w:cs="Arial"/>
          <w:sz w:val="22"/>
          <w:szCs w:val="20"/>
          <w:lang w:val="es-CO"/>
        </w:rPr>
        <w:t xml:space="preserve">D con gestión inclusiva </w:t>
      </w:r>
      <w:r w:rsidR="00157F74" w:rsidRPr="007D4117">
        <w:rPr>
          <w:rFonts w:eastAsia="Times New Roman" w:cs="Arial"/>
          <w:sz w:val="22"/>
          <w:szCs w:val="20"/>
          <w:lang w:val="es-CO"/>
        </w:rPr>
        <w:t xml:space="preserve">requieren de una </w:t>
      </w:r>
      <w:r w:rsidR="00AB4A06" w:rsidRPr="007D4117">
        <w:rPr>
          <w:rFonts w:eastAsia="Times New Roman" w:cs="Arial"/>
          <w:b/>
          <w:bCs/>
          <w:sz w:val="22"/>
          <w:szCs w:val="20"/>
          <w:lang w:val="es-CO"/>
        </w:rPr>
        <w:t>agenda compartida</w:t>
      </w:r>
      <w:r w:rsidR="00AB4A06" w:rsidRPr="007D4117">
        <w:rPr>
          <w:rFonts w:eastAsia="Times New Roman" w:cs="Arial"/>
          <w:sz w:val="22"/>
          <w:szCs w:val="20"/>
          <w:lang w:val="es-CO"/>
        </w:rPr>
        <w:t xml:space="preserve"> y de </w:t>
      </w:r>
      <w:r w:rsidR="00ED7181" w:rsidRPr="007D4117">
        <w:rPr>
          <w:rFonts w:eastAsia="Times New Roman" w:cs="Arial"/>
          <w:sz w:val="22"/>
          <w:szCs w:val="20"/>
          <w:lang w:val="es-CO"/>
        </w:rPr>
        <w:t xml:space="preserve">un aumento de colaboraciones y asociaciones </w:t>
      </w:r>
      <w:r w:rsidR="004367F2" w:rsidRPr="007D4117">
        <w:rPr>
          <w:rFonts w:eastAsia="Times New Roman" w:cs="Arial"/>
          <w:sz w:val="22"/>
          <w:szCs w:val="20"/>
          <w:lang w:val="es-CO"/>
        </w:rPr>
        <w:t xml:space="preserve">entre </w:t>
      </w:r>
      <w:r w:rsidR="00ED7181" w:rsidRPr="007D4117">
        <w:rPr>
          <w:rFonts w:eastAsia="Times New Roman" w:cs="Arial"/>
          <w:sz w:val="22"/>
          <w:szCs w:val="20"/>
          <w:lang w:val="es-CO"/>
        </w:rPr>
        <w:t>múltiples partes interesadas</w:t>
      </w:r>
      <w:r w:rsidR="00DF05E7" w:rsidRPr="007D4117">
        <w:rPr>
          <w:rFonts w:eastAsia="Times New Roman" w:cs="Arial"/>
          <w:sz w:val="22"/>
          <w:szCs w:val="20"/>
          <w:lang w:val="es-CO"/>
        </w:rPr>
        <w:t>, gobiernos, ONGI</w:t>
      </w:r>
      <w:r w:rsidR="009E5EF7" w:rsidRPr="007D4117">
        <w:rPr>
          <w:rFonts w:eastAsia="Times New Roman" w:cs="Arial"/>
          <w:sz w:val="22"/>
          <w:szCs w:val="20"/>
          <w:lang w:val="es-CO"/>
        </w:rPr>
        <w:t xml:space="preserve"> y actores de la sociedad civil, que </w:t>
      </w:r>
      <w:r w:rsidR="00BA7070" w:rsidRPr="007D4117">
        <w:rPr>
          <w:rFonts w:eastAsia="Times New Roman" w:cs="Arial"/>
          <w:sz w:val="22"/>
          <w:szCs w:val="20"/>
          <w:lang w:val="es-CO"/>
        </w:rPr>
        <w:t>pueden fomentar un mayor intercambio de recursos y capacidades</w:t>
      </w:r>
      <w:r w:rsidR="00002385" w:rsidRPr="007D4117">
        <w:rPr>
          <w:rFonts w:eastAsia="Times New Roman" w:cs="Arial"/>
          <w:sz w:val="22"/>
          <w:szCs w:val="20"/>
          <w:lang w:val="es-CO"/>
        </w:rPr>
        <w:t>.</w:t>
      </w:r>
    </w:p>
    <w:p w14:paraId="2EB67461" w14:textId="77777777" w:rsidR="00C663AB" w:rsidRPr="007D4117" w:rsidRDefault="00C663AB" w:rsidP="00715BB1">
      <w:pPr>
        <w:shd w:val="clear" w:color="auto" w:fill="FFFFFF"/>
        <w:spacing w:after="0"/>
        <w:rPr>
          <w:rFonts w:eastAsia="Times New Roman" w:cs="Arial"/>
          <w:sz w:val="22"/>
          <w:szCs w:val="20"/>
          <w:lang w:val="es-CO"/>
        </w:rPr>
      </w:pPr>
    </w:p>
    <w:p w14:paraId="01368FDC" w14:textId="4444F564" w:rsidR="00EF3AE4" w:rsidRPr="007D4117" w:rsidRDefault="00A92F0F" w:rsidP="00715BB1">
      <w:pPr>
        <w:shd w:val="clear" w:color="auto" w:fill="FFFFFF"/>
        <w:spacing w:after="0"/>
        <w:rPr>
          <w:rFonts w:eastAsia="Times New Roman" w:cs="Arial"/>
          <w:sz w:val="22"/>
          <w:szCs w:val="20"/>
          <w:lang w:val="es-CO"/>
        </w:rPr>
      </w:pPr>
      <w:r w:rsidRPr="007D4117">
        <w:rPr>
          <w:rFonts w:eastAsia="Times New Roman" w:cs="Arial"/>
          <w:sz w:val="22"/>
          <w:szCs w:val="20"/>
          <w:lang w:val="es-CO"/>
        </w:rPr>
        <w:t>Se necesitan colaboraciones extendidas con donantes</w:t>
      </w:r>
      <w:r w:rsidR="00454542" w:rsidRPr="007D4117">
        <w:rPr>
          <w:rFonts w:eastAsia="Times New Roman" w:cs="Arial"/>
          <w:sz w:val="22"/>
          <w:szCs w:val="20"/>
          <w:lang w:val="es-CO"/>
        </w:rPr>
        <w:t>,</w:t>
      </w:r>
      <w:r w:rsidRPr="007D4117">
        <w:rPr>
          <w:rFonts w:eastAsia="Times New Roman" w:cs="Arial"/>
          <w:sz w:val="22"/>
          <w:szCs w:val="20"/>
          <w:lang w:val="es-CO"/>
        </w:rPr>
        <w:t xml:space="preserve"> como principales actores </w:t>
      </w:r>
      <w:r w:rsidR="00454542" w:rsidRPr="007D4117">
        <w:rPr>
          <w:rFonts w:eastAsia="Times New Roman" w:cs="Arial"/>
          <w:sz w:val="22"/>
          <w:szCs w:val="20"/>
          <w:lang w:val="es-CO"/>
        </w:rPr>
        <w:t xml:space="preserve">a </w:t>
      </w:r>
      <w:r w:rsidRPr="007D4117">
        <w:rPr>
          <w:rFonts w:eastAsia="Times New Roman" w:cs="Arial"/>
          <w:sz w:val="22"/>
          <w:szCs w:val="20"/>
          <w:lang w:val="es-CO"/>
        </w:rPr>
        <w:t>marca</w:t>
      </w:r>
      <w:r w:rsidR="00454542" w:rsidRPr="007D4117">
        <w:rPr>
          <w:rFonts w:eastAsia="Times New Roman" w:cs="Arial"/>
          <w:sz w:val="22"/>
          <w:szCs w:val="20"/>
          <w:lang w:val="es-CO"/>
        </w:rPr>
        <w:t>r</w:t>
      </w:r>
      <w:r w:rsidRPr="007D4117">
        <w:rPr>
          <w:rFonts w:eastAsia="Times New Roman" w:cs="Arial"/>
          <w:sz w:val="22"/>
          <w:szCs w:val="20"/>
          <w:lang w:val="es-CO"/>
        </w:rPr>
        <w:t xml:space="preserve"> tendencias bajo l</w:t>
      </w:r>
      <w:r w:rsidR="00C663AB" w:rsidRPr="007D4117">
        <w:rPr>
          <w:rFonts w:eastAsia="Times New Roman" w:cs="Arial"/>
          <w:sz w:val="22"/>
          <w:szCs w:val="20"/>
          <w:lang w:val="es-CO"/>
        </w:rPr>
        <w:t>a</w:t>
      </w:r>
      <w:r w:rsidRPr="007D4117">
        <w:rPr>
          <w:rFonts w:eastAsia="Times New Roman" w:cs="Arial"/>
          <w:sz w:val="22"/>
          <w:szCs w:val="20"/>
          <w:lang w:val="es-CO"/>
        </w:rPr>
        <w:t xml:space="preserve">s </w:t>
      </w:r>
      <w:r w:rsidR="00C663AB" w:rsidRPr="007D4117">
        <w:rPr>
          <w:rFonts w:eastAsia="Times New Roman" w:cs="Arial"/>
          <w:sz w:val="22"/>
          <w:szCs w:val="20"/>
          <w:lang w:val="es-CO"/>
        </w:rPr>
        <w:t>que</w:t>
      </w:r>
      <w:r w:rsidRPr="007D4117">
        <w:rPr>
          <w:rFonts w:eastAsia="Times New Roman" w:cs="Arial"/>
          <w:sz w:val="22"/>
          <w:szCs w:val="20"/>
          <w:lang w:val="es-CO"/>
        </w:rPr>
        <w:t xml:space="preserve"> se alinean las ONG y </w:t>
      </w:r>
      <w:r w:rsidR="00454542" w:rsidRPr="007D4117">
        <w:rPr>
          <w:rFonts w:eastAsia="Times New Roman" w:cs="Arial"/>
          <w:sz w:val="22"/>
          <w:szCs w:val="20"/>
          <w:lang w:val="es-CO"/>
        </w:rPr>
        <w:t xml:space="preserve">el </w:t>
      </w:r>
      <w:r w:rsidRPr="007D4117">
        <w:rPr>
          <w:rFonts w:eastAsia="Times New Roman" w:cs="Arial"/>
          <w:sz w:val="22"/>
          <w:szCs w:val="20"/>
          <w:lang w:val="es-CO"/>
        </w:rPr>
        <w:t>gobierno.</w:t>
      </w:r>
      <w:r w:rsidR="00DA3E10" w:rsidRPr="007D4117">
        <w:rPr>
          <w:rFonts w:eastAsia="Times New Roman" w:cs="Arial"/>
          <w:sz w:val="22"/>
          <w:szCs w:val="20"/>
          <w:lang w:val="es-CO"/>
        </w:rPr>
        <w:t xml:space="preserve"> Los miembros de la Red DiDRR deben brindar asistencia en la </w:t>
      </w:r>
      <w:r w:rsidR="00DA3E10" w:rsidRPr="007D4117">
        <w:rPr>
          <w:rFonts w:eastAsia="Times New Roman" w:cs="Arial"/>
          <w:b/>
          <w:bCs/>
          <w:sz w:val="22"/>
          <w:szCs w:val="20"/>
          <w:lang w:val="es-CO"/>
        </w:rPr>
        <w:t>transferencia de capacidades</w:t>
      </w:r>
      <w:r w:rsidR="00DA3E10" w:rsidRPr="007D4117">
        <w:rPr>
          <w:rFonts w:eastAsia="Times New Roman" w:cs="Arial"/>
          <w:sz w:val="22"/>
          <w:szCs w:val="20"/>
          <w:lang w:val="es-CO"/>
        </w:rPr>
        <w:t xml:space="preserve"> a otros actores de la RRD</w:t>
      </w:r>
      <w:r w:rsidR="00EF3AE4" w:rsidRPr="007D4117">
        <w:rPr>
          <w:rFonts w:eastAsia="Times New Roman" w:cs="Arial"/>
          <w:sz w:val="22"/>
          <w:szCs w:val="20"/>
          <w:lang w:val="es-CO"/>
        </w:rPr>
        <w:t>,</w:t>
      </w:r>
      <w:r w:rsidR="00DA3E10" w:rsidRPr="007D4117">
        <w:rPr>
          <w:rFonts w:eastAsia="Times New Roman" w:cs="Arial"/>
          <w:sz w:val="22"/>
          <w:szCs w:val="20"/>
          <w:lang w:val="es-CO"/>
        </w:rPr>
        <w:t xml:space="preserve"> en colaboración con las autoridades nacionales y locales y los OPD</w:t>
      </w:r>
      <w:r w:rsidR="00EF3AE4" w:rsidRPr="007D4117">
        <w:rPr>
          <w:rFonts w:eastAsia="Times New Roman" w:cs="Arial"/>
          <w:sz w:val="22"/>
          <w:szCs w:val="20"/>
          <w:lang w:val="es-CO"/>
        </w:rPr>
        <w:t xml:space="preserve"> (e.j., a través de </w:t>
      </w:r>
      <w:r w:rsidR="00C23990">
        <w:rPr>
          <w:rFonts w:eastAsia="Times New Roman" w:cs="Arial"/>
          <w:sz w:val="22"/>
          <w:szCs w:val="20"/>
          <w:lang w:val="es-CO"/>
        </w:rPr>
        <w:t>c</w:t>
      </w:r>
      <w:r w:rsidR="00494B42" w:rsidRPr="007D4117">
        <w:rPr>
          <w:rFonts w:eastAsia="Times New Roman" w:cs="Arial"/>
          <w:sz w:val="22"/>
          <w:szCs w:val="20"/>
          <w:lang w:val="es-CO"/>
        </w:rPr>
        <w:t>urrículos de capacitación y formulación de estrategias de implementación a nivel nacional</w:t>
      </w:r>
      <w:r w:rsidR="00EF3AE4" w:rsidRPr="007D4117">
        <w:rPr>
          <w:rFonts w:eastAsia="Times New Roman" w:cs="Arial"/>
          <w:sz w:val="22"/>
          <w:szCs w:val="20"/>
          <w:lang w:val="es-CO"/>
        </w:rPr>
        <w:t>).</w:t>
      </w:r>
    </w:p>
    <w:p w14:paraId="7F64E1E5" w14:textId="25398C91" w:rsidR="002805EE" w:rsidRPr="007D4117" w:rsidRDefault="002805EE" w:rsidP="00715BB1">
      <w:pPr>
        <w:shd w:val="clear" w:color="auto" w:fill="FFFFFF"/>
        <w:spacing w:after="0"/>
        <w:rPr>
          <w:rFonts w:eastAsia="Times New Roman" w:cs="Arial"/>
          <w:sz w:val="22"/>
          <w:szCs w:val="20"/>
          <w:lang w:val="es-CO"/>
        </w:rPr>
      </w:pPr>
    </w:p>
    <w:p w14:paraId="0DB829D6" w14:textId="6D29ACB0" w:rsidR="003F30D9" w:rsidRPr="007D4117" w:rsidRDefault="003F30D9" w:rsidP="00715BB1">
      <w:pPr>
        <w:shd w:val="clear" w:color="auto" w:fill="FFFFFF"/>
        <w:spacing w:after="0"/>
        <w:rPr>
          <w:rFonts w:eastAsia="Times New Roman" w:cs="Arial"/>
          <w:sz w:val="22"/>
          <w:szCs w:val="20"/>
          <w:lang w:val="es-CO"/>
        </w:rPr>
      </w:pPr>
    </w:p>
    <w:p w14:paraId="2B111E90" w14:textId="5308615F" w:rsidR="00E515E7" w:rsidRPr="007D4117" w:rsidRDefault="00E515E7" w:rsidP="00715BB1">
      <w:pPr>
        <w:pStyle w:val="Heading1"/>
        <w:rPr>
          <w:lang w:val="es-CO"/>
        </w:rPr>
      </w:pPr>
      <w:bookmarkStart w:id="8" w:name="_Toc87350898"/>
      <w:bookmarkStart w:id="9" w:name="_Toc100268630"/>
      <w:r w:rsidRPr="007D4117">
        <w:rPr>
          <w:lang w:val="es-CO"/>
        </w:rPr>
        <w:t>Introduc</w:t>
      </w:r>
      <w:r w:rsidR="00494B42" w:rsidRPr="007D4117">
        <w:rPr>
          <w:lang w:val="es-CO"/>
        </w:rPr>
        <w:t>ció</w:t>
      </w:r>
      <w:r w:rsidRPr="007D4117">
        <w:rPr>
          <w:lang w:val="es-CO"/>
        </w:rPr>
        <w:t>n</w:t>
      </w:r>
      <w:bookmarkEnd w:id="8"/>
      <w:bookmarkEnd w:id="9"/>
    </w:p>
    <w:p w14:paraId="0C45D329" w14:textId="77777777" w:rsidR="00866082" w:rsidRPr="007D4117" w:rsidRDefault="00866082" w:rsidP="00715BB1">
      <w:pPr>
        <w:spacing w:after="0"/>
        <w:rPr>
          <w:rFonts w:cs="Arial"/>
          <w:sz w:val="22"/>
          <w:szCs w:val="20"/>
          <w:lang w:val="es-CO"/>
        </w:rPr>
      </w:pPr>
    </w:p>
    <w:p w14:paraId="4ACE49BC" w14:textId="4B797655" w:rsidR="00E515E7" w:rsidRPr="007D4117" w:rsidRDefault="005B39D7" w:rsidP="00715BB1">
      <w:pPr>
        <w:pStyle w:val="Heading2"/>
        <w:rPr>
          <w:lang w:val="es-CO"/>
        </w:rPr>
      </w:pPr>
      <w:bookmarkStart w:id="10" w:name="_Toc100268631"/>
      <w:r w:rsidRPr="007D4117">
        <w:rPr>
          <w:lang w:val="es-CO"/>
        </w:rPr>
        <w:t>Antecedentes</w:t>
      </w:r>
      <w:bookmarkEnd w:id="10"/>
    </w:p>
    <w:p w14:paraId="015E4EEF" w14:textId="2F925866" w:rsidR="00E515E7" w:rsidRPr="007D4117" w:rsidRDefault="00E515E7" w:rsidP="00715BB1">
      <w:pPr>
        <w:shd w:val="clear" w:color="auto" w:fill="FFFFFF"/>
        <w:spacing w:after="0"/>
        <w:rPr>
          <w:rFonts w:eastAsia="Times New Roman" w:cs="Arial"/>
          <w:color w:val="2E2E2E"/>
          <w:sz w:val="22"/>
          <w:szCs w:val="20"/>
          <w:lang w:val="es-CO"/>
        </w:rPr>
      </w:pPr>
    </w:p>
    <w:p w14:paraId="38A67F49" w14:textId="67AF5B64" w:rsidR="00643777" w:rsidRPr="007D4117" w:rsidRDefault="000415E0" w:rsidP="00715BB1">
      <w:pPr>
        <w:tabs>
          <w:tab w:val="left" w:pos="6874"/>
        </w:tabs>
        <w:spacing w:after="0"/>
        <w:rPr>
          <w:rFonts w:eastAsia="Times New Roman" w:cs="Arial"/>
          <w:color w:val="2E2E2E"/>
          <w:sz w:val="22"/>
          <w:lang w:val="es-CO"/>
        </w:rPr>
      </w:pPr>
      <w:r w:rsidRPr="007D4117">
        <w:rPr>
          <w:rFonts w:eastAsia="Times New Roman" w:cs="Arial"/>
          <w:color w:val="2E2E2E"/>
          <w:sz w:val="22"/>
          <w:lang w:val="es-CO"/>
        </w:rPr>
        <w:t xml:space="preserve">Se estima que las personas con discapacidad </w:t>
      </w:r>
      <w:r w:rsidR="008D1EC5" w:rsidRPr="007D4117">
        <w:rPr>
          <w:rFonts w:eastAsia="Times New Roman" w:cs="Arial"/>
          <w:color w:val="2E2E2E"/>
          <w:sz w:val="22"/>
          <w:lang w:val="es-CO"/>
        </w:rPr>
        <w:t>comprenden cerca de</w:t>
      </w:r>
      <w:r w:rsidR="00F00001">
        <w:rPr>
          <w:rFonts w:eastAsia="Times New Roman" w:cs="Arial"/>
          <w:color w:val="2E2E2E"/>
          <w:sz w:val="22"/>
          <w:lang w:val="es-CO"/>
        </w:rPr>
        <w:t>l</w:t>
      </w:r>
      <w:r w:rsidR="008D1EC5" w:rsidRPr="007D4117">
        <w:rPr>
          <w:rFonts w:eastAsia="Times New Roman" w:cs="Arial"/>
          <w:color w:val="2E2E2E"/>
          <w:sz w:val="22"/>
          <w:lang w:val="es-CO"/>
        </w:rPr>
        <w:t xml:space="preserve"> </w:t>
      </w:r>
      <w:r w:rsidR="000C55DA" w:rsidRPr="007D4117">
        <w:rPr>
          <w:rFonts w:eastAsia="Times New Roman" w:cs="Arial"/>
          <w:color w:val="2E2E2E"/>
          <w:sz w:val="22"/>
          <w:lang w:val="es-CO"/>
        </w:rPr>
        <w:t>15</w:t>
      </w:r>
      <w:r w:rsidR="008D1EC5" w:rsidRPr="007D4117">
        <w:rPr>
          <w:rFonts w:eastAsia="Times New Roman" w:cs="Arial"/>
          <w:color w:val="2E2E2E"/>
          <w:sz w:val="22"/>
          <w:lang w:val="es-CO"/>
        </w:rPr>
        <w:t xml:space="preserve"> </w:t>
      </w:r>
      <w:r w:rsidR="000C55DA" w:rsidRPr="007D4117">
        <w:rPr>
          <w:rFonts w:eastAsia="Times New Roman" w:cs="Arial"/>
          <w:color w:val="2E2E2E"/>
          <w:sz w:val="22"/>
          <w:lang w:val="es-CO"/>
        </w:rPr>
        <w:t xml:space="preserve">% </w:t>
      </w:r>
      <w:r w:rsidR="008D1EC5" w:rsidRPr="007D4117">
        <w:rPr>
          <w:rFonts w:eastAsia="Times New Roman" w:cs="Arial"/>
          <w:color w:val="2E2E2E"/>
          <w:sz w:val="22"/>
          <w:lang w:val="es-CO"/>
        </w:rPr>
        <w:t>de la población mundial</w:t>
      </w:r>
      <w:r w:rsidR="00BF08C6" w:rsidRPr="007D4117">
        <w:rPr>
          <w:rFonts w:eastAsia="Times New Roman" w:cs="Arial"/>
          <w:color w:val="2E2E2E"/>
          <w:sz w:val="22"/>
          <w:lang w:val="es-CO"/>
        </w:rPr>
        <w:t xml:space="preserve"> </w:t>
      </w:r>
      <w:r w:rsidR="000C3978" w:rsidRPr="007D4117">
        <w:rPr>
          <w:rFonts w:eastAsia="Times New Roman" w:cs="Arial"/>
          <w:color w:val="2E2E2E"/>
          <w:sz w:val="22"/>
          <w:lang w:val="es-CO"/>
        </w:rPr>
        <w:t>–</w:t>
      </w:r>
      <w:r w:rsidR="00F357A6" w:rsidRPr="007D4117">
        <w:rPr>
          <w:rFonts w:eastAsia="Times New Roman" w:cs="Arial"/>
          <w:color w:val="2E2E2E"/>
          <w:sz w:val="22"/>
          <w:lang w:val="es-CO"/>
        </w:rPr>
        <w:t>más de mil millones de personas</w:t>
      </w:r>
      <w:r w:rsidR="004D2F44" w:rsidRPr="007D4117">
        <w:rPr>
          <w:rStyle w:val="FootnoteReference"/>
          <w:rFonts w:eastAsia="Times New Roman" w:cs="Arial"/>
          <w:color w:val="2E2E2E"/>
          <w:sz w:val="22"/>
          <w:lang w:val="es-CO"/>
        </w:rPr>
        <w:footnoteReference w:id="4"/>
      </w:r>
      <w:r w:rsidR="000C3978" w:rsidRPr="007D4117">
        <w:rPr>
          <w:rFonts w:eastAsia="Times New Roman" w:cs="Arial"/>
          <w:color w:val="2E2E2E"/>
          <w:sz w:val="22"/>
          <w:lang w:val="es-CO"/>
        </w:rPr>
        <w:t>–</w:t>
      </w:r>
      <w:r w:rsidR="007C7B9B" w:rsidRPr="007D4117">
        <w:rPr>
          <w:rFonts w:eastAsia="Times New Roman" w:cs="Arial"/>
          <w:color w:val="2E2E2E"/>
          <w:sz w:val="22"/>
          <w:lang w:val="es-CO"/>
        </w:rPr>
        <w:t>; s</w:t>
      </w:r>
      <w:r w:rsidR="009D7EC7" w:rsidRPr="007D4117">
        <w:rPr>
          <w:rFonts w:eastAsia="Times New Roman" w:cs="Arial"/>
          <w:color w:val="2E2E2E"/>
          <w:sz w:val="22"/>
          <w:lang w:val="es-CO"/>
        </w:rPr>
        <w:t xml:space="preserve">in embargo, continúan entre los más </w:t>
      </w:r>
      <w:r w:rsidR="009D7EC7" w:rsidRPr="007D4117">
        <w:rPr>
          <w:rFonts w:eastAsia="Times New Roman" w:cs="Arial"/>
          <w:b/>
          <w:bCs/>
          <w:color w:val="2E2E2E"/>
          <w:sz w:val="22"/>
          <w:lang w:val="es-CO"/>
        </w:rPr>
        <w:t>afectados por los desastres</w:t>
      </w:r>
      <w:r w:rsidR="004D2F44" w:rsidRPr="007D4117">
        <w:rPr>
          <w:rStyle w:val="FootnoteReference"/>
          <w:rFonts w:eastAsia="Times New Roman" w:cs="Arial"/>
          <w:color w:val="2E2E2E"/>
          <w:sz w:val="22"/>
          <w:lang w:val="es-CO"/>
        </w:rPr>
        <w:footnoteReference w:id="5"/>
      </w:r>
      <w:r w:rsidR="004D2F44" w:rsidRPr="007D4117">
        <w:rPr>
          <w:rFonts w:eastAsia="Times New Roman" w:cs="Arial"/>
          <w:color w:val="2E2E2E"/>
          <w:sz w:val="22"/>
          <w:lang w:val="es-CO"/>
        </w:rPr>
        <w:t xml:space="preserve"> </w:t>
      </w:r>
      <w:r w:rsidR="00817C74" w:rsidRPr="007D4117">
        <w:rPr>
          <w:rFonts w:eastAsia="Times New Roman" w:cs="Arial"/>
          <w:color w:val="2E2E2E"/>
          <w:sz w:val="22"/>
          <w:lang w:val="es-CO"/>
        </w:rPr>
        <w:t>y los más probables de quedar excluidos de las políticas y prácticas relacionadas con la reducción del riesgo de desastres (RRD)</w:t>
      </w:r>
      <w:r w:rsidR="004D2F44" w:rsidRPr="007D4117">
        <w:rPr>
          <w:rStyle w:val="FootnoteReference"/>
          <w:rFonts w:eastAsia="Times New Roman" w:cs="Arial"/>
          <w:color w:val="2E2E2E"/>
          <w:sz w:val="22"/>
          <w:lang w:val="es-CO"/>
        </w:rPr>
        <w:footnoteReference w:id="6"/>
      </w:r>
      <w:r w:rsidR="0013083E" w:rsidRPr="007D4117">
        <w:rPr>
          <w:rFonts w:eastAsia="Times New Roman" w:cs="Arial"/>
          <w:color w:val="2E2E2E"/>
          <w:sz w:val="22"/>
          <w:lang w:val="es-CO"/>
        </w:rPr>
        <w:t>.</w:t>
      </w:r>
      <w:r w:rsidR="004D2F44" w:rsidRPr="007D4117">
        <w:rPr>
          <w:rFonts w:eastAsia="Times New Roman" w:cs="Arial"/>
          <w:color w:val="2E2E2E"/>
          <w:sz w:val="22"/>
          <w:lang w:val="es-CO"/>
        </w:rPr>
        <w:t xml:space="preserve"> </w:t>
      </w:r>
    </w:p>
    <w:p w14:paraId="0FB19169" w14:textId="77777777" w:rsidR="004D5F81" w:rsidRPr="007D4117" w:rsidRDefault="004D5F81" w:rsidP="00715BB1">
      <w:pPr>
        <w:tabs>
          <w:tab w:val="left" w:pos="6874"/>
        </w:tabs>
        <w:spacing w:after="0"/>
        <w:rPr>
          <w:rFonts w:eastAsia="Times New Roman" w:cs="Arial"/>
          <w:color w:val="2E2E2E"/>
          <w:sz w:val="22"/>
          <w:lang w:val="es-CO"/>
        </w:rPr>
      </w:pPr>
    </w:p>
    <w:p w14:paraId="026F2A96" w14:textId="77777777" w:rsidR="00B6091B" w:rsidRPr="007D4117" w:rsidRDefault="00561E39" w:rsidP="00715BB1">
      <w:pPr>
        <w:tabs>
          <w:tab w:val="left" w:pos="6874"/>
        </w:tabs>
        <w:spacing w:after="0"/>
        <w:rPr>
          <w:rFonts w:eastAsia="Times New Roman" w:cs="Arial"/>
          <w:color w:val="2E2E2E"/>
          <w:sz w:val="22"/>
          <w:lang w:val="es-CO"/>
        </w:rPr>
      </w:pPr>
      <w:r w:rsidRPr="007D4117">
        <w:rPr>
          <w:rFonts w:eastAsia="Times New Roman" w:cs="Arial"/>
          <w:color w:val="2E2E2E"/>
          <w:sz w:val="22"/>
          <w:lang w:val="es-CO"/>
        </w:rPr>
        <w:t>La investigación sobre el impacto de diferentes tipos de desastres en las personas con discapacidad ilustra regularmente cómo los desastres afectan a las personas con discapacidad.</w:t>
      </w:r>
      <w:r w:rsidR="00D24CF6" w:rsidRPr="007D4117">
        <w:rPr>
          <w:rFonts w:eastAsia="Times New Roman" w:cs="Arial"/>
          <w:color w:val="2E2E2E"/>
          <w:sz w:val="22"/>
          <w:lang w:val="es-CO"/>
        </w:rPr>
        <w:t xml:space="preserve"> Por ejemplo, </w:t>
      </w:r>
      <w:r w:rsidR="001605BF" w:rsidRPr="007D4117">
        <w:rPr>
          <w:rFonts w:eastAsia="Times New Roman" w:cs="Arial"/>
          <w:color w:val="2E2E2E"/>
          <w:sz w:val="22"/>
          <w:lang w:val="es-CO"/>
        </w:rPr>
        <w:t>durante el Gran Terremoto del Este de Japón</w:t>
      </w:r>
      <w:r w:rsidR="00CA1CE8" w:rsidRPr="007D4117">
        <w:rPr>
          <w:rFonts w:eastAsia="Times New Roman" w:cs="Arial"/>
          <w:color w:val="2E2E2E"/>
          <w:sz w:val="22"/>
          <w:lang w:val="es-CO"/>
        </w:rPr>
        <w:t xml:space="preserve"> (2011), </w:t>
      </w:r>
    </w:p>
    <w:p w14:paraId="017759BA" w14:textId="6ACAFFFA" w:rsidR="00B32749" w:rsidRPr="007D4117" w:rsidRDefault="00B6091B" w:rsidP="00715BB1">
      <w:pPr>
        <w:tabs>
          <w:tab w:val="left" w:pos="6874"/>
        </w:tabs>
        <w:spacing w:after="0"/>
        <w:rPr>
          <w:rFonts w:eastAsia="Times New Roman" w:cs="Arial"/>
          <w:color w:val="2E2E2E"/>
          <w:sz w:val="22"/>
          <w:lang w:val="es-CO"/>
        </w:rPr>
      </w:pPr>
      <w:r w:rsidRPr="007D4117">
        <w:rPr>
          <w:rFonts w:eastAsia="Times New Roman" w:cs="Arial"/>
          <w:color w:val="2E2E2E"/>
          <w:sz w:val="22"/>
          <w:lang w:val="es-CO"/>
        </w:rPr>
        <w:t xml:space="preserve">las </w:t>
      </w:r>
      <w:r w:rsidRPr="007D4117">
        <w:rPr>
          <w:rFonts w:eastAsia="Times New Roman" w:cs="Arial"/>
          <w:b/>
          <w:bCs/>
          <w:color w:val="2E2E2E"/>
          <w:sz w:val="22"/>
          <w:lang w:val="es-CO"/>
        </w:rPr>
        <w:t>tasas de mortalidad</w:t>
      </w:r>
      <w:r w:rsidRPr="007D4117">
        <w:rPr>
          <w:rFonts w:eastAsia="Times New Roman" w:cs="Arial"/>
          <w:color w:val="2E2E2E"/>
          <w:sz w:val="22"/>
          <w:lang w:val="es-CO"/>
        </w:rPr>
        <w:t xml:space="preserve"> entre las personas con discapacidad resultaron entre </w:t>
      </w:r>
      <w:r w:rsidRPr="007D4117">
        <w:rPr>
          <w:rFonts w:eastAsia="Times New Roman" w:cs="Arial"/>
          <w:b/>
          <w:bCs/>
          <w:color w:val="2E2E2E"/>
          <w:sz w:val="22"/>
          <w:lang w:val="es-CO"/>
        </w:rPr>
        <w:t>dos y cuatro veces más altas</w:t>
      </w:r>
      <w:r w:rsidRPr="007D4117">
        <w:rPr>
          <w:rFonts w:eastAsia="Times New Roman" w:cs="Arial"/>
          <w:color w:val="2E2E2E"/>
          <w:sz w:val="22"/>
          <w:lang w:val="es-CO"/>
        </w:rPr>
        <w:t xml:space="preserve"> que las de las personas sin discapacidad</w:t>
      </w:r>
      <w:r w:rsidR="000C55DA" w:rsidRPr="007D4117">
        <w:rPr>
          <w:rStyle w:val="FootnoteReference"/>
          <w:rFonts w:eastAsia="Times New Roman" w:cs="Arial"/>
          <w:color w:val="2E2E2E"/>
          <w:sz w:val="22"/>
          <w:lang w:val="es-CO"/>
        </w:rPr>
        <w:footnoteReference w:id="7"/>
      </w:r>
      <w:r w:rsidR="000C3978" w:rsidRPr="007D4117">
        <w:rPr>
          <w:rFonts w:eastAsia="Times New Roman" w:cs="Arial"/>
          <w:color w:val="2E2E2E"/>
          <w:sz w:val="22"/>
          <w:lang w:val="es-CO"/>
        </w:rPr>
        <w:t>.</w:t>
      </w:r>
      <w:r w:rsidR="00B32749" w:rsidRPr="007D4117">
        <w:rPr>
          <w:rFonts w:eastAsia="Times New Roman" w:cs="Arial"/>
          <w:color w:val="2E2E2E"/>
          <w:sz w:val="22"/>
          <w:lang w:val="es-CO"/>
        </w:rPr>
        <w:t xml:space="preserve"> </w:t>
      </w:r>
    </w:p>
    <w:p w14:paraId="7586449F" w14:textId="77777777" w:rsidR="00F00C56" w:rsidRPr="007D4117" w:rsidRDefault="00F00C56" w:rsidP="00715BB1">
      <w:pPr>
        <w:tabs>
          <w:tab w:val="left" w:pos="6874"/>
        </w:tabs>
        <w:spacing w:after="0"/>
        <w:rPr>
          <w:rFonts w:eastAsia="Times New Roman" w:cs="Arial"/>
          <w:color w:val="2E2E2E"/>
          <w:sz w:val="22"/>
          <w:lang w:val="es-CO"/>
        </w:rPr>
      </w:pPr>
    </w:p>
    <w:p w14:paraId="34A22C30" w14:textId="3AB2EA50" w:rsidR="00A46061" w:rsidRPr="007D4117" w:rsidRDefault="00F00C56" w:rsidP="00715BB1">
      <w:pPr>
        <w:tabs>
          <w:tab w:val="left" w:pos="6874"/>
        </w:tabs>
        <w:spacing w:after="0"/>
        <w:rPr>
          <w:rFonts w:eastAsia="Times New Roman" w:cs="Arial"/>
          <w:color w:val="2E2E2E"/>
          <w:sz w:val="22"/>
          <w:lang w:val="es-CO"/>
        </w:rPr>
      </w:pPr>
      <w:r w:rsidRPr="007D4117">
        <w:rPr>
          <w:rFonts w:eastAsia="Times New Roman" w:cs="Arial"/>
          <w:color w:val="2E2E2E"/>
          <w:sz w:val="22"/>
          <w:lang w:val="es-CO"/>
        </w:rPr>
        <w:t xml:space="preserve">La situación se </w:t>
      </w:r>
      <w:r w:rsidRPr="007D4117">
        <w:rPr>
          <w:rFonts w:eastAsia="Times New Roman" w:cs="Arial"/>
          <w:b/>
          <w:bCs/>
          <w:color w:val="2E2E2E"/>
          <w:sz w:val="22"/>
          <w:lang w:val="es-CO"/>
        </w:rPr>
        <w:t xml:space="preserve">agrava más para </w:t>
      </w:r>
      <w:r w:rsidR="00300B4A" w:rsidRPr="007D4117">
        <w:rPr>
          <w:rFonts w:eastAsia="Times New Roman" w:cs="Arial"/>
          <w:b/>
          <w:bCs/>
          <w:color w:val="2E2E2E"/>
          <w:sz w:val="22"/>
          <w:lang w:val="es-CO"/>
        </w:rPr>
        <w:t xml:space="preserve">aquellas </w:t>
      </w:r>
      <w:r w:rsidRPr="007D4117">
        <w:rPr>
          <w:rFonts w:eastAsia="Times New Roman" w:cs="Arial"/>
          <w:b/>
          <w:bCs/>
          <w:color w:val="2E2E2E"/>
          <w:sz w:val="22"/>
          <w:lang w:val="es-CO"/>
        </w:rPr>
        <w:t xml:space="preserve">personas con identidades diversas y entrecruzadas </w:t>
      </w:r>
      <w:r w:rsidRPr="007D4117">
        <w:rPr>
          <w:rFonts w:eastAsia="Times New Roman" w:cs="Arial"/>
          <w:color w:val="2E2E2E"/>
          <w:sz w:val="22"/>
          <w:lang w:val="es-CO"/>
        </w:rPr>
        <w:t>que a menudo experimentan mayores riesgos y barreras</w:t>
      </w:r>
      <w:r w:rsidR="007E4F7E" w:rsidRPr="007D4117">
        <w:rPr>
          <w:rFonts w:eastAsia="Times New Roman" w:cs="Arial"/>
          <w:color w:val="2E2E2E"/>
          <w:sz w:val="22"/>
          <w:lang w:val="es-CO"/>
        </w:rPr>
        <w:t>,</w:t>
      </w:r>
      <w:r w:rsidRPr="007D4117">
        <w:rPr>
          <w:rFonts w:eastAsia="Times New Roman" w:cs="Arial"/>
          <w:color w:val="2E2E2E"/>
          <w:sz w:val="22"/>
          <w:lang w:val="es-CO"/>
        </w:rPr>
        <w:t xml:space="preserve"> en función del género, la edad, la raza, el origen étnico, la orientación sexual, la identidad de género, la discapacidad y otros factores de identidad. </w:t>
      </w:r>
      <w:r w:rsidR="001B7872" w:rsidRPr="007D4117">
        <w:rPr>
          <w:rFonts w:eastAsia="Times New Roman" w:cs="Arial"/>
          <w:color w:val="2E2E2E"/>
          <w:sz w:val="22"/>
          <w:lang w:val="es-CO"/>
        </w:rPr>
        <w:t xml:space="preserve">Por ejemplo, </w:t>
      </w:r>
      <w:r w:rsidR="00E81395" w:rsidRPr="007D4117">
        <w:rPr>
          <w:rFonts w:eastAsia="Times New Roman" w:cs="Arial"/>
          <w:color w:val="2E2E2E"/>
          <w:sz w:val="22"/>
          <w:lang w:val="es-CO"/>
        </w:rPr>
        <w:t xml:space="preserve">las </w:t>
      </w:r>
      <w:r w:rsidR="00E81395" w:rsidRPr="007D4117">
        <w:rPr>
          <w:rFonts w:eastAsia="Times New Roman" w:cs="Arial"/>
          <w:b/>
          <w:bCs/>
          <w:color w:val="2E2E2E"/>
          <w:sz w:val="22"/>
          <w:lang w:val="es-CO"/>
        </w:rPr>
        <w:t xml:space="preserve">mujeres y niñas con discapacidad </w:t>
      </w:r>
      <w:r w:rsidR="00E81395" w:rsidRPr="007D4117">
        <w:rPr>
          <w:rFonts w:eastAsia="Times New Roman" w:cs="Arial"/>
          <w:color w:val="2E2E2E"/>
          <w:sz w:val="22"/>
          <w:lang w:val="es-CO"/>
        </w:rPr>
        <w:t xml:space="preserve">corren un </w:t>
      </w:r>
      <w:r w:rsidR="00E81395" w:rsidRPr="007D4117">
        <w:rPr>
          <w:rFonts w:eastAsia="Times New Roman" w:cs="Arial"/>
          <w:b/>
          <w:bCs/>
          <w:color w:val="2E2E2E"/>
          <w:sz w:val="22"/>
          <w:lang w:val="es-CO"/>
        </w:rPr>
        <w:t>riesgo particular de explotación y violencia</w:t>
      </w:r>
      <w:r w:rsidR="00E81395" w:rsidRPr="007D4117">
        <w:rPr>
          <w:rFonts w:eastAsia="Times New Roman" w:cs="Arial"/>
          <w:color w:val="2E2E2E"/>
          <w:sz w:val="22"/>
          <w:lang w:val="es-CO"/>
        </w:rPr>
        <w:t xml:space="preserve">, incluida la violencia </w:t>
      </w:r>
      <w:r w:rsidR="00E81395" w:rsidRPr="007D4117">
        <w:rPr>
          <w:rFonts w:eastAsia="Times New Roman" w:cs="Arial"/>
          <w:color w:val="2E2E2E"/>
          <w:sz w:val="22"/>
          <w:lang w:val="es-CO"/>
        </w:rPr>
        <w:lastRenderedPageBreak/>
        <w:t>de género</w:t>
      </w:r>
      <w:r w:rsidR="00A818CA" w:rsidRPr="007D4117">
        <w:rPr>
          <w:rFonts w:eastAsia="Times New Roman" w:cs="Arial"/>
          <w:color w:val="2E2E2E"/>
          <w:sz w:val="22"/>
          <w:lang w:val="es-CO"/>
        </w:rPr>
        <w:t>,</w:t>
      </w:r>
      <w:r w:rsidR="00E81395" w:rsidRPr="007D4117">
        <w:rPr>
          <w:rFonts w:eastAsia="Times New Roman" w:cs="Arial"/>
          <w:color w:val="2E2E2E"/>
          <w:sz w:val="22"/>
          <w:lang w:val="es-CO"/>
        </w:rPr>
        <w:t xml:space="preserve"> durante los desastres, y también tienden a experimentar más barreras para acceder a apoyo y servicios.</w:t>
      </w:r>
      <w:r w:rsidR="00C50C53" w:rsidRPr="007D4117">
        <w:rPr>
          <w:rFonts w:eastAsia="Times New Roman" w:cs="Arial"/>
          <w:color w:val="2E2E2E"/>
          <w:sz w:val="22"/>
          <w:lang w:val="es-CO"/>
        </w:rPr>
        <w:t xml:space="preserve"> Durante el huracán Katrina</w:t>
      </w:r>
      <w:r w:rsidR="00BA620A" w:rsidRPr="007D4117">
        <w:rPr>
          <w:rFonts w:eastAsia="Times New Roman" w:cs="Arial"/>
          <w:color w:val="2E2E2E"/>
          <w:sz w:val="22"/>
          <w:lang w:val="es-CO"/>
        </w:rPr>
        <w:t xml:space="preserve"> en Estados Unidos (2005) el </w:t>
      </w:r>
      <w:r w:rsidR="00BA620A" w:rsidRPr="007D4117">
        <w:rPr>
          <w:rFonts w:eastAsia="Times New Roman" w:cs="Arial"/>
          <w:b/>
          <w:bCs/>
          <w:color w:val="2E2E2E"/>
          <w:sz w:val="22"/>
          <w:lang w:val="es-CO"/>
        </w:rPr>
        <w:t xml:space="preserve">75 % de las personas que murieron </w:t>
      </w:r>
      <w:r w:rsidR="00A26706" w:rsidRPr="007D4117">
        <w:rPr>
          <w:rFonts w:eastAsia="Times New Roman" w:cs="Arial"/>
          <w:b/>
          <w:bCs/>
          <w:color w:val="2E2E2E"/>
          <w:sz w:val="22"/>
          <w:lang w:val="es-CO"/>
        </w:rPr>
        <w:t>tenían más de sesenta años</w:t>
      </w:r>
      <w:r w:rsidR="000C55DA" w:rsidRPr="007D4117">
        <w:rPr>
          <w:rStyle w:val="FootnoteReference"/>
          <w:rFonts w:eastAsia="Times New Roman" w:cs="Arial"/>
          <w:color w:val="2E2E2E"/>
          <w:sz w:val="22"/>
          <w:lang w:val="es-CO"/>
        </w:rPr>
        <w:footnoteReference w:id="8"/>
      </w:r>
      <w:r w:rsidR="00A46061" w:rsidRPr="007D4117">
        <w:rPr>
          <w:rFonts w:eastAsia="Times New Roman" w:cs="Arial"/>
          <w:color w:val="2E2E2E"/>
          <w:sz w:val="22"/>
          <w:lang w:val="es-CO"/>
        </w:rPr>
        <w:t xml:space="preserve">. </w:t>
      </w:r>
    </w:p>
    <w:p w14:paraId="6EB847B5" w14:textId="65258D58" w:rsidR="00DE10D8" w:rsidRPr="007D4117" w:rsidRDefault="00DE10D8" w:rsidP="00715BB1">
      <w:pPr>
        <w:tabs>
          <w:tab w:val="left" w:pos="6874"/>
        </w:tabs>
        <w:spacing w:after="0"/>
        <w:rPr>
          <w:rFonts w:eastAsia="Times New Roman" w:cs="Arial"/>
          <w:color w:val="2E2E2E"/>
          <w:sz w:val="22"/>
          <w:lang w:val="es-CO"/>
        </w:rPr>
      </w:pPr>
    </w:p>
    <w:p w14:paraId="5C624A37" w14:textId="25A5A611" w:rsidR="00215DED" w:rsidRPr="007D4117" w:rsidRDefault="00745CDC" w:rsidP="00715BB1">
      <w:pPr>
        <w:tabs>
          <w:tab w:val="left" w:pos="6874"/>
        </w:tabs>
        <w:spacing w:after="0"/>
        <w:rPr>
          <w:rFonts w:eastAsia="Times New Roman" w:cs="Arial"/>
          <w:color w:val="2E2E2E"/>
          <w:sz w:val="22"/>
          <w:lang w:val="es-CO"/>
        </w:rPr>
      </w:pPr>
      <w:r w:rsidRPr="007D4117">
        <w:rPr>
          <w:rFonts w:eastAsia="Times New Roman" w:cs="Arial"/>
          <w:color w:val="2E2E2E"/>
          <w:sz w:val="22"/>
          <w:lang w:val="es-CO"/>
        </w:rPr>
        <w:t>Se observan tendencias similares</w:t>
      </w:r>
      <w:r w:rsidR="006F1D05" w:rsidRPr="007D4117">
        <w:rPr>
          <w:rFonts w:eastAsia="Times New Roman" w:cs="Arial"/>
          <w:color w:val="2E2E2E"/>
          <w:sz w:val="22"/>
          <w:lang w:val="es-CO"/>
        </w:rPr>
        <w:t>,</w:t>
      </w:r>
      <w:r w:rsidRPr="007D4117">
        <w:rPr>
          <w:rFonts w:eastAsia="Times New Roman" w:cs="Arial"/>
          <w:color w:val="2E2E2E"/>
          <w:sz w:val="22"/>
          <w:lang w:val="es-CO"/>
        </w:rPr>
        <w:t xml:space="preserve"> no solo durante desastres naturales </w:t>
      </w:r>
      <w:r w:rsidR="006F1D05" w:rsidRPr="007D4117">
        <w:rPr>
          <w:rFonts w:eastAsia="Times New Roman" w:cs="Arial"/>
          <w:color w:val="2E2E2E"/>
          <w:sz w:val="22"/>
          <w:lang w:val="es-CO"/>
        </w:rPr>
        <w:t xml:space="preserve">o </w:t>
      </w:r>
      <w:r w:rsidRPr="007D4117">
        <w:rPr>
          <w:rFonts w:eastAsia="Times New Roman" w:cs="Arial"/>
          <w:color w:val="2E2E2E"/>
          <w:sz w:val="22"/>
          <w:lang w:val="es-CO"/>
        </w:rPr>
        <w:t xml:space="preserve">provocados por el cambio climático, sino también en emergencias sanitarias mundiales y otras crisis humanitarias, como lo </w:t>
      </w:r>
      <w:r w:rsidR="00BF6766" w:rsidRPr="007D4117">
        <w:rPr>
          <w:rFonts w:eastAsia="Times New Roman" w:cs="Arial"/>
          <w:color w:val="2E2E2E"/>
          <w:sz w:val="22"/>
          <w:lang w:val="es-CO"/>
        </w:rPr>
        <w:t xml:space="preserve">evidenció </w:t>
      </w:r>
      <w:r w:rsidRPr="007D4117">
        <w:rPr>
          <w:rFonts w:eastAsia="Times New Roman" w:cs="Arial"/>
          <w:color w:val="2E2E2E"/>
          <w:sz w:val="22"/>
          <w:lang w:val="es-CO"/>
        </w:rPr>
        <w:t xml:space="preserve">la reciente pandemia </w:t>
      </w:r>
      <w:r w:rsidR="00695004" w:rsidRPr="007D4117">
        <w:rPr>
          <w:rFonts w:eastAsia="Times New Roman" w:cs="Arial"/>
          <w:color w:val="2E2E2E"/>
          <w:sz w:val="22"/>
          <w:lang w:val="es-CO"/>
        </w:rPr>
        <w:t>por el covid</w:t>
      </w:r>
      <w:r w:rsidRPr="007D4117">
        <w:rPr>
          <w:rFonts w:eastAsia="Times New Roman" w:cs="Arial"/>
          <w:color w:val="2E2E2E"/>
          <w:sz w:val="22"/>
          <w:lang w:val="es-CO"/>
        </w:rPr>
        <w:t>-19.</w:t>
      </w:r>
      <w:r w:rsidR="00360705" w:rsidRPr="007D4117">
        <w:rPr>
          <w:rFonts w:eastAsia="Times New Roman" w:cs="Arial"/>
          <w:color w:val="2E2E2E"/>
          <w:sz w:val="22"/>
          <w:lang w:val="es-CO"/>
        </w:rPr>
        <w:t xml:space="preserve"> De hecho, las estadísticas del Reino Unido de principios de 2021 muestran que las </w:t>
      </w:r>
      <w:r w:rsidR="00360705" w:rsidRPr="007D4117">
        <w:rPr>
          <w:rFonts w:eastAsia="Times New Roman" w:cs="Arial"/>
          <w:b/>
          <w:bCs/>
          <w:color w:val="2E2E2E"/>
          <w:sz w:val="22"/>
          <w:lang w:val="es-CO"/>
        </w:rPr>
        <w:t xml:space="preserve">personas con discapacidad </w:t>
      </w:r>
      <w:r w:rsidR="00BC0ECB" w:rsidRPr="007D4117">
        <w:rPr>
          <w:rFonts w:eastAsia="Times New Roman" w:cs="Arial"/>
          <w:b/>
          <w:bCs/>
          <w:color w:val="2E2E2E"/>
          <w:sz w:val="22"/>
          <w:lang w:val="es-CO"/>
        </w:rPr>
        <w:t xml:space="preserve">corresponden a </w:t>
      </w:r>
      <w:r w:rsidR="00360705" w:rsidRPr="007D4117">
        <w:rPr>
          <w:rFonts w:eastAsia="Times New Roman" w:cs="Arial"/>
          <w:b/>
          <w:bCs/>
          <w:color w:val="2E2E2E"/>
          <w:sz w:val="22"/>
          <w:lang w:val="es-CO"/>
        </w:rPr>
        <w:t xml:space="preserve">seis de cada </w:t>
      </w:r>
      <w:r w:rsidR="00BC0ECB" w:rsidRPr="007D4117">
        <w:rPr>
          <w:rFonts w:eastAsia="Times New Roman" w:cs="Arial"/>
          <w:b/>
          <w:bCs/>
          <w:color w:val="2E2E2E"/>
          <w:sz w:val="22"/>
          <w:lang w:val="es-CO"/>
        </w:rPr>
        <w:t>diez</w:t>
      </w:r>
      <w:r w:rsidR="00360705" w:rsidRPr="007D4117">
        <w:rPr>
          <w:rFonts w:eastAsia="Times New Roman" w:cs="Arial"/>
          <w:b/>
          <w:bCs/>
          <w:color w:val="2E2E2E"/>
          <w:sz w:val="22"/>
          <w:lang w:val="es-CO"/>
        </w:rPr>
        <w:t xml:space="preserve"> muertes relacionadas con </w:t>
      </w:r>
      <w:r w:rsidR="00BC0ECB" w:rsidRPr="007D4117">
        <w:rPr>
          <w:rFonts w:eastAsia="Times New Roman" w:cs="Arial"/>
          <w:b/>
          <w:bCs/>
          <w:color w:val="2E2E2E"/>
          <w:sz w:val="22"/>
          <w:lang w:val="es-CO"/>
        </w:rPr>
        <w:t>el covid</w:t>
      </w:r>
      <w:r w:rsidR="00360705" w:rsidRPr="007D4117">
        <w:rPr>
          <w:rFonts w:eastAsia="Times New Roman" w:cs="Arial"/>
          <w:b/>
          <w:bCs/>
          <w:color w:val="2E2E2E"/>
          <w:sz w:val="22"/>
          <w:lang w:val="es-CO"/>
        </w:rPr>
        <w:t>-19</w:t>
      </w:r>
      <w:r w:rsidR="00215DED" w:rsidRPr="007D4117">
        <w:rPr>
          <w:rStyle w:val="FootnoteReference"/>
          <w:rFonts w:cs="Arial"/>
          <w:sz w:val="22"/>
          <w:shd w:val="clear" w:color="auto" w:fill="FFFFFF"/>
          <w:lang w:val="es-CO"/>
        </w:rPr>
        <w:footnoteReference w:id="9"/>
      </w:r>
      <w:r w:rsidR="00A2701C" w:rsidRPr="007D4117">
        <w:rPr>
          <w:rFonts w:eastAsia="Times New Roman" w:cs="Arial"/>
          <w:b/>
          <w:bCs/>
          <w:color w:val="2E2E2E"/>
          <w:sz w:val="22"/>
          <w:lang w:val="es-CO"/>
        </w:rPr>
        <w:t>.</w:t>
      </w:r>
      <w:r w:rsidR="00215DED" w:rsidRPr="007D4117">
        <w:rPr>
          <w:rFonts w:cs="Arial"/>
          <w:sz w:val="22"/>
          <w:shd w:val="clear" w:color="auto" w:fill="FFFFFF"/>
          <w:lang w:val="es-CO"/>
        </w:rPr>
        <w:t xml:space="preserve"> </w:t>
      </w:r>
      <w:r w:rsidR="001E6596" w:rsidRPr="007D4117">
        <w:rPr>
          <w:rFonts w:cs="Arial"/>
          <w:sz w:val="22"/>
          <w:shd w:val="clear" w:color="auto" w:fill="FFFFFF"/>
          <w:lang w:val="es-CO"/>
        </w:rPr>
        <w:t xml:space="preserve">Esto está fuertemente respaldado por </w:t>
      </w:r>
      <w:r w:rsidR="000E3805" w:rsidRPr="007D4117">
        <w:rPr>
          <w:rFonts w:cs="Arial"/>
          <w:sz w:val="22"/>
          <w:shd w:val="clear" w:color="auto" w:fill="FFFFFF"/>
          <w:lang w:val="es-CO"/>
        </w:rPr>
        <w:t xml:space="preserve">las </w:t>
      </w:r>
      <w:r w:rsidR="001E6596" w:rsidRPr="007D4117">
        <w:rPr>
          <w:rFonts w:cs="Arial"/>
          <w:sz w:val="22"/>
          <w:shd w:val="clear" w:color="auto" w:fill="FFFFFF"/>
          <w:lang w:val="es-CO"/>
        </w:rPr>
        <w:t>evidencia</w:t>
      </w:r>
      <w:r w:rsidR="000E3805" w:rsidRPr="007D4117">
        <w:rPr>
          <w:rFonts w:cs="Arial"/>
          <w:sz w:val="22"/>
          <w:shd w:val="clear" w:color="auto" w:fill="FFFFFF"/>
          <w:lang w:val="es-CO"/>
        </w:rPr>
        <w:t>s</w:t>
      </w:r>
      <w:r w:rsidR="001E6596" w:rsidRPr="007D4117">
        <w:rPr>
          <w:rFonts w:cs="Arial"/>
          <w:sz w:val="22"/>
          <w:shd w:val="clear" w:color="auto" w:fill="FFFFFF"/>
          <w:lang w:val="es-CO"/>
        </w:rPr>
        <w:t xml:space="preserve"> de discriminación en diferentes partes del mundo.</w:t>
      </w:r>
    </w:p>
    <w:p w14:paraId="6394D8E1" w14:textId="77777777" w:rsidR="00215DED" w:rsidRPr="007D4117" w:rsidRDefault="00215DED" w:rsidP="00715BB1">
      <w:pPr>
        <w:tabs>
          <w:tab w:val="left" w:pos="6874"/>
        </w:tabs>
        <w:spacing w:after="0"/>
        <w:rPr>
          <w:rFonts w:eastAsia="Times New Roman" w:cs="Arial"/>
          <w:color w:val="2E2E2E"/>
          <w:sz w:val="22"/>
          <w:lang w:val="es-CO"/>
        </w:rPr>
      </w:pPr>
    </w:p>
    <w:p w14:paraId="2CA6102A" w14:textId="75AAB967" w:rsidR="00F07610" w:rsidRPr="007D4117" w:rsidRDefault="00F07610" w:rsidP="00715BB1">
      <w:pPr>
        <w:tabs>
          <w:tab w:val="left" w:pos="6874"/>
        </w:tabs>
        <w:spacing w:after="0"/>
        <w:rPr>
          <w:rFonts w:eastAsia="Times New Roman" w:cs="Arial"/>
          <w:color w:val="2E2E2E"/>
          <w:sz w:val="22"/>
          <w:lang w:val="es-CO"/>
        </w:rPr>
      </w:pPr>
      <w:r w:rsidRPr="007D4117">
        <w:rPr>
          <w:rFonts w:eastAsia="Times New Roman" w:cs="Arial"/>
          <w:color w:val="2E2E2E"/>
          <w:sz w:val="22"/>
          <w:lang w:val="es-CO"/>
        </w:rPr>
        <w:t xml:space="preserve">En 2019, </w:t>
      </w:r>
      <w:r w:rsidR="00B112F3" w:rsidRPr="007D4117">
        <w:rPr>
          <w:rFonts w:eastAsia="Times New Roman" w:cs="Arial"/>
          <w:color w:val="2E2E2E"/>
          <w:sz w:val="22"/>
          <w:lang w:val="es-CO"/>
        </w:rPr>
        <w:t>la Red Mundial de Organizaciones de la Sociedad Civil para la Reducción de Desastres</w:t>
      </w:r>
      <w:r w:rsidR="00942365" w:rsidRPr="007D4117">
        <w:rPr>
          <w:rFonts w:eastAsia="Times New Roman" w:cs="Arial"/>
          <w:color w:val="2E2E2E"/>
          <w:sz w:val="22"/>
          <w:lang w:val="es-CO"/>
        </w:rPr>
        <w:t xml:space="preserve"> reportó que aquellos con mayor riesgo de ser afectado</w:t>
      </w:r>
      <w:r w:rsidR="004632B3" w:rsidRPr="007D4117">
        <w:rPr>
          <w:rFonts w:eastAsia="Times New Roman" w:cs="Arial"/>
          <w:color w:val="2E2E2E"/>
          <w:sz w:val="22"/>
          <w:lang w:val="es-CO"/>
        </w:rPr>
        <w:t xml:space="preserve">s por desastres no están involucrados en las decisiones sobre </w:t>
      </w:r>
      <w:r w:rsidR="0054245E" w:rsidRPr="007D4117">
        <w:rPr>
          <w:rFonts w:eastAsia="Times New Roman" w:cs="Arial"/>
          <w:color w:val="2E2E2E"/>
          <w:sz w:val="22"/>
          <w:lang w:val="es-CO"/>
        </w:rPr>
        <w:t>cómo reducir su propio riesgo</w:t>
      </w:r>
      <w:r w:rsidRPr="007D4117">
        <w:rPr>
          <w:rFonts w:eastAsia="Times New Roman" w:cs="Arial"/>
          <w:color w:val="2E2E2E"/>
          <w:sz w:val="22"/>
          <w:lang w:val="es-CO"/>
        </w:rPr>
        <w:t xml:space="preserve">; </w:t>
      </w:r>
      <w:r w:rsidR="0054245E" w:rsidRPr="007D4117">
        <w:rPr>
          <w:rFonts w:eastAsia="Times New Roman" w:cs="Arial"/>
          <w:b/>
          <w:bCs/>
          <w:color w:val="2E2E2E"/>
          <w:sz w:val="22"/>
          <w:lang w:val="es-CO"/>
        </w:rPr>
        <w:t>solo el 16%</w:t>
      </w:r>
      <w:r w:rsidR="0054245E" w:rsidRPr="007D4117">
        <w:rPr>
          <w:rFonts w:eastAsia="Times New Roman" w:cs="Arial"/>
          <w:color w:val="2E2E2E"/>
          <w:sz w:val="22"/>
          <w:lang w:val="es-CO"/>
        </w:rPr>
        <w:t xml:space="preserve"> de las</w:t>
      </w:r>
      <w:r w:rsidR="0054245E" w:rsidRPr="007D4117">
        <w:rPr>
          <w:rFonts w:eastAsia="Times New Roman" w:cs="Arial"/>
          <w:b/>
          <w:bCs/>
          <w:color w:val="2E2E2E"/>
          <w:sz w:val="22"/>
          <w:lang w:val="es-CO"/>
        </w:rPr>
        <w:t xml:space="preserve"> </w:t>
      </w:r>
      <w:r w:rsidR="0054245E" w:rsidRPr="007D4117">
        <w:rPr>
          <w:rFonts w:eastAsia="Times New Roman" w:cs="Arial"/>
          <w:color w:val="2E2E2E"/>
          <w:sz w:val="22"/>
          <w:lang w:val="es-CO"/>
        </w:rPr>
        <w:t xml:space="preserve">personas </w:t>
      </w:r>
      <w:r w:rsidR="001F01CA" w:rsidRPr="007D4117">
        <w:rPr>
          <w:rFonts w:eastAsia="Times New Roman" w:cs="Arial"/>
          <w:color w:val="2E2E2E"/>
          <w:sz w:val="22"/>
          <w:lang w:val="es-CO"/>
        </w:rPr>
        <w:t>en riesgo se sinti</w:t>
      </w:r>
      <w:r w:rsidR="005E5483" w:rsidRPr="007D4117">
        <w:rPr>
          <w:rFonts w:eastAsia="Times New Roman" w:cs="Arial"/>
          <w:color w:val="2E2E2E"/>
          <w:sz w:val="22"/>
          <w:lang w:val="es-CO"/>
        </w:rPr>
        <w:t>ó</w:t>
      </w:r>
      <w:r w:rsidR="001F01CA" w:rsidRPr="007D4117">
        <w:rPr>
          <w:rFonts w:eastAsia="Times New Roman" w:cs="Arial"/>
          <w:color w:val="2E2E2E"/>
          <w:sz w:val="22"/>
          <w:lang w:val="es-CO"/>
        </w:rPr>
        <w:t xml:space="preserve"> incluido </w:t>
      </w:r>
      <w:r w:rsidR="005E5483" w:rsidRPr="007D4117">
        <w:rPr>
          <w:rFonts w:eastAsia="Times New Roman" w:cs="Arial"/>
          <w:color w:val="2E2E2E"/>
          <w:sz w:val="22"/>
          <w:lang w:val="es-CO"/>
        </w:rPr>
        <w:t xml:space="preserve">en la evaluación de amenazas, </w:t>
      </w:r>
      <w:r w:rsidR="007C7B9B" w:rsidRPr="007D4117">
        <w:rPr>
          <w:rFonts w:eastAsia="Times New Roman" w:cs="Arial"/>
          <w:color w:val="2E2E2E"/>
          <w:sz w:val="22"/>
          <w:lang w:val="es-CO"/>
        </w:rPr>
        <w:t xml:space="preserve">la </w:t>
      </w:r>
      <w:r w:rsidR="005E5483" w:rsidRPr="007D4117">
        <w:rPr>
          <w:rFonts w:eastAsia="Times New Roman" w:cs="Arial"/>
          <w:color w:val="2E2E2E"/>
          <w:sz w:val="22"/>
          <w:lang w:val="es-CO"/>
        </w:rPr>
        <w:t xml:space="preserve">preparación </w:t>
      </w:r>
      <w:r w:rsidR="004214BB" w:rsidRPr="007D4117">
        <w:rPr>
          <w:rFonts w:eastAsia="Times New Roman" w:cs="Arial"/>
          <w:color w:val="2E2E2E"/>
          <w:sz w:val="22"/>
          <w:lang w:val="es-CO"/>
        </w:rPr>
        <w:t>de políticas y planes y toma de</w:t>
      </w:r>
      <w:r w:rsidR="001F01CA" w:rsidRPr="007D4117">
        <w:rPr>
          <w:rFonts w:eastAsia="Times New Roman" w:cs="Arial"/>
          <w:color w:val="2E2E2E"/>
          <w:sz w:val="22"/>
          <w:lang w:val="es-CO"/>
        </w:rPr>
        <w:t xml:space="preserve"> </w:t>
      </w:r>
      <w:r w:rsidR="004214BB" w:rsidRPr="007D4117">
        <w:rPr>
          <w:rFonts w:eastAsia="Times New Roman" w:cs="Arial"/>
          <w:color w:val="2E2E2E"/>
          <w:sz w:val="22"/>
          <w:lang w:val="es-CO"/>
        </w:rPr>
        <w:t>acción para reducir amenazas</w:t>
      </w:r>
      <w:r w:rsidR="00EE7FA9" w:rsidRPr="007D4117">
        <w:rPr>
          <w:rFonts w:eastAsia="Times New Roman" w:cs="Arial"/>
          <w:color w:val="2E2E2E"/>
          <w:sz w:val="22"/>
          <w:lang w:val="es-CO"/>
        </w:rPr>
        <w:t>,</w:t>
      </w:r>
      <w:r w:rsidR="004214BB" w:rsidRPr="007D4117">
        <w:rPr>
          <w:rFonts w:eastAsia="Times New Roman" w:cs="Arial"/>
          <w:color w:val="2E2E2E"/>
          <w:sz w:val="22"/>
          <w:lang w:val="es-CO"/>
        </w:rPr>
        <w:t xml:space="preserve"> </w:t>
      </w:r>
      <w:r w:rsidR="00DD7577" w:rsidRPr="007D4117">
        <w:rPr>
          <w:rFonts w:eastAsia="Times New Roman" w:cs="Arial"/>
          <w:color w:val="2E2E2E"/>
          <w:sz w:val="22"/>
          <w:lang w:val="es-CO"/>
        </w:rPr>
        <w:t xml:space="preserve">mientras que </w:t>
      </w:r>
      <w:r w:rsidR="00EE7FA9" w:rsidRPr="007D4117">
        <w:rPr>
          <w:rFonts w:eastAsia="Times New Roman" w:cs="Arial"/>
          <w:color w:val="2E2E2E"/>
          <w:sz w:val="22"/>
          <w:lang w:val="es-CO"/>
        </w:rPr>
        <w:t>el 31% de los miembros de la comunidad inform</w:t>
      </w:r>
      <w:r w:rsidR="002A4CF0" w:rsidRPr="007D4117">
        <w:rPr>
          <w:rFonts w:eastAsia="Times New Roman" w:cs="Arial"/>
          <w:color w:val="2E2E2E"/>
          <w:sz w:val="22"/>
          <w:lang w:val="es-CO"/>
        </w:rPr>
        <w:t>ó</w:t>
      </w:r>
      <w:r w:rsidR="00EE7FA9" w:rsidRPr="007D4117">
        <w:rPr>
          <w:rFonts w:eastAsia="Times New Roman" w:cs="Arial"/>
          <w:color w:val="2E2E2E"/>
          <w:sz w:val="22"/>
          <w:lang w:val="es-CO"/>
        </w:rPr>
        <w:t xml:space="preserve"> haber sido incluido en el seguimiento de la eficacia de las intervenciones de reducción del riesgo de desastres</w:t>
      </w:r>
      <w:r w:rsidRPr="007D4117">
        <w:rPr>
          <w:rStyle w:val="FootnoteReference"/>
          <w:rFonts w:eastAsia="Times New Roman" w:cs="Arial"/>
          <w:color w:val="2E2E2E"/>
          <w:sz w:val="22"/>
          <w:lang w:val="es-CO"/>
        </w:rPr>
        <w:footnoteReference w:id="10"/>
      </w:r>
      <w:r w:rsidR="00846CB1" w:rsidRPr="007D4117">
        <w:rPr>
          <w:rFonts w:eastAsia="Times New Roman" w:cs="Arial"/>
          <w:color w:val="2E2E2E"/>
          <w:sz w:val="22"/>
          <w:lang w:val="es-CO"/>
        </w:rPr>
        <w:t>.</w:t>
      </w:r>
    </w:p>
    <w:p w14:paraId="38DC945E" w14:textId="77777777" w:rsidR="00F07610" w:rsidRPr="007D4117" w:rsidRDefault="00F07610" w:rsidP="00715BB1">
      <w:pPr>
        <w:tabs>
          <w:tab w:val="left" w:pos="6874"/>
        </w:tabs>
        <w:spacing w:after="0"/>
        <w:rPr>
          <w:rFonts w:eastAsia="Times New Roman" w:cs="Arial"/>
          <w:color w:val="2E2E2E"/>
          <w:sz w:val="22"/>
          <w:lang w:val="es-CO"/>
        </w:rPr>
      </w:pPr>
    </w:p>
    <w:p w14:paraId="4DDE9EA3" w14:textId="635744FA" w:rsidR="00846CB1" w:rsidRPr="007D4117" w:rsidRDefault="00846CB1" w:rsidP="00715BB1">
      <w:pPr>
        <w:tabs>
          <w:tab w:val="left" w:pos="6874"/>
        </w:tabs>
        <w:spacing w:after="0"/>
        <w:rPr>
          <w:rFonts w:eastAsia="Times New Roman" w:cs="Arial"/>
          <w:color w:val="2E2E2E"/>
          <w:sz w:val="22"/>
          <w:lang w:val="es-CO"/>
        </w:rPr>
      </w:pPr>
      <w:r w:rsidRPr="007D4117">
        <w:rPr>
          <w:rFonts w:eastAsia="Times New Roman" w:cs="Arial"/>
          <w:color w:val="2E2E2E"/>
          <w:sz w:val="22"/>
          <w:lang w:val="es-CO"/>
        </w:rPr>
        <w:t xml:space="preserve">De acuerdo con un estudio reciente </w:t>
      </w:r>
      <w:r w:rsidR="00C23990">
        <w:rPr>
          <w:rFonts w:eastAsia="Times New Roman" w:cs="Arial"/>
          <w:color w:val="2E2E2E"/>
          <w:sz w:val="22"/>
          <w:lang w:val="es-CO"/>
        </w:rPr>
        <w:t xml:space="preserve">de </w:t>
      </w:r>
      <w:r w:rsidR="00C23990" w:rsidRPr="00C23990">
        <w:rPr>
          <w:rFonts w:eastAsia="Times New Roman" w:cs="Arial"/>
          <w:color w:val="2E2E2E"/>
          <w:sz w:val="22"/>
          <w:lang w:val="es-CO"/>
        </w:rPr>
        <w:t xml:space="preserve">Arbeiter-Samariter-Bund Deutschland (ASB) </w:t>
      </w:r>
      <w:r w:rsidR="00D045D2" w:rsidRPr="007D4117">
        <w:rPr>
          <w:rFonts w:eastAsia="Times New Roman" w:cs="Arial"/>
          <w:color w:val="2E2E2E"/>
          <w:sz w:val="22"/>
          <w:lang w:val="es-CO"/>
        </w:rPr>
        <w:t xml:space="preserve">y la Universidad de Sydney, el </w:t>
      </w:r>
      <w:r w:rsidR="00D045D2" w:rsidRPr="007D4117">
        <w:rPr>
          <w:rFonts w:eastAsia="Times New Roman" w:cs="Arial"/>
          <w:b/>
          <w:bCs/>
          <w:color w:val="2E2E2E"/>
          <w:sz w:val="22"/>
          <w:lang w:val="es-CO"/>
        </w:rPr>
        <w:t>63 %</w:t>
      </w:r>
      <w:r w:rsidR="00D045D2" w:rsidRPr="007D4117">
        <w:rPr>
          <w:rFonts w:eastAsia="Times New Roman" w:cs="Arial"/>
          <w:color w:val="2E2E2E"/>
          <w:sz w:val="22"/>
          <w:lang w:val="es-CO"/>
        </w:rPr>
        <w:t xml:space="preserve"> </w:t>
      </w:r>
      <w:r w:rsidR="00C4449E" w:rsidRPr="007D4117">
        <w:rPr>
          <w:rFonts w:eastAsia="Times New Roman" w:cs="Arial"/>
          <w:color w:val="2E2E2E"/>
          <w:sz w:val="22"/>
          <w:lang w:val="es-CO"/>
        </w:rPr>
        <w:t xml:space="preserve">de las personas con discapacidad reportó </w:t>
      </w:r>
      <w:r w:rsidR="00C4449E" w:rsidRPr="007D4117">
        <w:rPr>
          <w:rFonts w:eastAsia="Times New Roman" w:cs="Arial"/>
          <w:b/>
          <w:bCs/>
          <w:color w:val="2E2E2E"/>
          <w:sz w:val="22"/>
          <w:lang w:val="es-CO"/>
        </w:rPr>
        <w:t xml:space="preserve">necesitar </w:t>
      </w:r>
      <w:r w:rsidR="002D25E4" w:rsidRPr="007D4117">
        <w:rPr>
          <w:rFonts w:eastAsia="Times New Roman" w:cs="Arial"/>
          <w:b/>
          <w:bCs/>
          <w:color w:val="2E2E2E"/>
          <w:sz w:val="22"/>
          <w:lang w:val="es-CO"/>
        </w:rPr>
        <w:t xml:space="preserve">ayuda para evacuar y el </w:t>
      </w:r>
      <w:r w:rsidR="00886A5B" w:rsidRPr="007D4117">
        <w:rPr>
          <w:rFonts w:eastAsia="Times New Roman" w:cs="Arial"/>
          <w:b/>
          <w:bCs/>
          <w:color w:val="2E2E2E"/>
          <w:sz w:val="22"/>
          <w:lang w:val="es-CO"/>
        </w:rPr>
        <w:t xml:space="preserve">57% se enfrentó a barreras para acceder </w:t>
      </w:r>
      <w:r w:rsidR="007C62B2" w:rsidRPr="007D4117">
        <w:rPr>
          <w:rFonts w:eastAsia="Times New Roman" w:cs="Arial"/>
          <w:b/>
          <w:bCs/>
          <w:color w:val="2E2E2E"/>
          <w:sz w:val="22"/>
          <w:lang w:val="es-CO"/>
        </w:rPr>
        <w:t>a información de RRD</w:t>
      </w:r>
      <w:r w:rsidRPr="007D4117">
        <w:rPr>
          <w:rStyle w:val="FootnoteReference"/>
          <w:rFonts w:eastAsia="Times New Roman" w:cs="Arial"/>
          <w:color w:val="2E2E2E"/>
          <w:sz w:val="22"/>
          <w:lang w:val="es-CO"/>
        </w:rPr>
        <w:footnoteReference w:id="11"/>
      </w:r>
      <w:r w:rsidR="007C62B2" w:rsidRPr="007D4117">
        <w:rPr>
          <w:rFonts w:eastAsia="Times New Roman" w:cs="Arial"/>
          <w:color w:val="2E2E2E"/>
          <w:sz w:val="22"/>
          <w:lang w:val="es-CO"/>
        </w:rPr>
        <w:t>.</w:t>
      </w:r>
      <w:r w:rsidRPr="007D4117">
        <w:rPr>
          <w:rFonts w:eastAsia="Times New Roman" w:cs="Arial"/>
          <w:color w:val="2E2E2E"/>
          <w:sz w:val="22"/>
          <w:lang w:val="es-CO"/>
        </w:rPr>
        <w:t xml:space="preserve"> </w:t>
      </w:r>
    </w:p>
    <w:p w14:paraId="6C86DF24" w14:textId="0D2B52EE" w:rsidR="00A46061" w:rsidRPr="007D4117" w:rsidRDefault="00A46061" w:rsidP="00715BB1">
      <w:pPr>
        <w:tabs>
          <w:tab w:val="left" w:pos="6874"/>
        </w:tabs>
        <w:spacing w:after="0"/>
        <w:rPr>
          <w:rFonts w:eastAsia="Times New Roman" w:cs="Arial"/>
          <w:color w:val="2E2E2E"/>
          <w:sz w:val="22"/>
          <w:lang w:val="es-CO"/>
        </w:rPr>
      </w:pPr>
    </w:p>
    <w:p w14:paraId="678BA248" w14:textId="2C3F9D78" w:rsidR="007C62B2" w:rsidRPr="007D4117" w:rsidRDefault="00AA23EA" w:rsidP="00715BB1">
      <w:pPr>
        <w:tabs>
          <w:tab w:val="left" w:pos="6874"/>
        </w:tabs>
        <w:spacing w:after="0"/>
        <w:rPr>
          <w:rFonts w:eastAsia="Times New Roman" w:cs="Arial"/>
          <w:color w:val="2E2E2E"/>
          <w:sz w:val="22"/>
          <w:lang w:val="es-CO"/>
        </w:rPr>
      </w:pPr>
      <w:r w:rsidRPr="007D4117">
        <w:rPr>
          <w:rFonts w:eastAsia="Times New Roman" w:cs="Arial"/>
          <w:color w:val="2E2E2E"/>
          <w:sz w:val="22"/>
          <w:lang w:val="es-CO"/>
        </w:rPr>
        <w:t>No obstante, a pesar de estas tendencias y estadísticas, las personas con discapacidad -especialmente aquell</w:t>
      </w:r>
      <w:r w:rsidR="0052683A" w:rsidRPr="007D4117">
        <w:rPr>
          <w:rFonts w:eastAsia="Times New Roman" w:cs="Arial"/>
          <w:color w:val="2E2E2E"/>
          <w:sz w:val="22"/>
          <w:lang w:val="es-CO"/>
        </w:rPr>
        <w:t>a</w:t>
      </w:r>
      <w:r w:rsidRPr="007D4117">
        <w:rPr>
          <w:rFonts w:eastAsia="Times New Roman" w:cs="Arial"/>
          <w:color w:val="2E2E2E"/>
          <w:sz w:val="22"/>
          <w:lang w:val="es-CO"/>
        </w:rPr>
        <w:t xml:space="preserve">s </w:t>
      </w:r>
      <w:r w:rsidR="00E71477" w:rsidRPr="007D4117">
        <w:rPr>
          <w:rFonts w:eastAsia="Times New Roman" w:cs="Arial"/>
          <w:color w:val="2E2E2E"/>
          <w:sz w:val="22"/>
          <w:lang w:val="es-CO"/>
        </w:rPr>
        <w:t xml:space="preserve">en mayor riesgo- </w:t>
      </w:r>
      <w:r w:rsidR="00190941" w:rsidRPr="007D4117">
        <w:rPr>
          <w:rFonts w:eastAsia="Times New Roman" w:cs="Arial"/>
          <w:color w:val="2E2E2E"/>
          <w:sz w:val="22"/>
          <w:lang w:val="es-CO"/>
        </w:rPr>
        <w:t xml:space="preserve">y sus organizaciones representativas no son consultadas </w:t>
      </w:r>
      <w:r w:rsidR="007608F9" w:rsidRPr="007D4117">
        <w:rPr>
          <w:rFonts w:eastAsia="Times New Roman" w:cs="Arial"/>
          <w:color w:val="2E2E2E"/>
          <w:sz w:val="22"/>
          <w:lang w:val="es-CO"/>
        </w:rPr>
        <w:t>con frecuencia ni</w:t>
      </w:r>
      <w:r w:rsidR="00190941" w:rsidRPr="007D4117">
        <w:rPr>
          <w:rFonts w:eastAsia="Times New Roman" w:cs="Arial"/>
          <w:color w:val="2E2E2E"/>
          <w:sz w:val="22"/>
          <w:lang w:val="es-CO"/>
        </w:rPr>
        <w:t xml:space="preserve"> incluidas en la reducción del riesgo de desastres</w:t>
      </w:r>
      <w:r w:rsidR="007608F9" w:rsidRPr="007D4117">
        <w:rPr>
          <w:rFonts w:eastAsia="Times New Roman" w:cs="Arial"/>
          <w:color w:val="2E2E2E"/>
          <w:sz w:val="22"/>
          <w:lang w:val="es-CO"/>
        </w:rPr>
        <w:t>.</w:t>
      </w:r>
      <w:r w:rsidRPr="007D4117">
        <w:rPr>
          <w:rFonts w:eastAsia="Times New Roman" w:cs="Arial"/>
          <w:color w:val="2E2E2E"/>
          <w:sz w:val="22"/>
          <w:lang w:val="es-CO"/>
        </w:rPr>
        <w:t xml:space="preserve"> </w:t>
      </w:r>
    </w:p>
    <w:p w14:paraId="76C1059C" w14:textId="77777777" w:rsidR="007608F9" w:rsidRPr="007D4117" w:rsidRDefault="007608F9" w:rsidP="00715BB1">
      <w:pPr>
        <w:tabs>
          <w:tab w:val="left" w:pos="6874"/>
        </w:tabs>
        <w:spacing w:after="0"/>
        <w:rPr>
          <w:rFonts w:eastAsia="Times New Roman" w:cs="Arial"/>
          <w:color w:val="2E2E2E"/>
          <w:sz w:val="22"/>
          <w:lang w:val="es-CO"/>
        </w:rPr>
      </w:pPr>
    </w:p>
    <w:p w14:paraId="52D2FC88" w14:textId="0C1E1EE7" w:rsidR="00C0190E" w:rsidRPr="007D4117" w:rsidRDefault="00F82402" w:rsidP="00715BB1">
      <w:pPr>
        <w:tabs>
          <w:tab w:val="left" w:pos="6874"/>
        </w:tabs>
        <w:spacing w:after="0"/>
        <w:rPr>
          <w:rFonts w:cs="Arial"/>
          <w:color w:val="000000"/>
          <w:sz w:val="22"/>
          <w:lang w:val="es-CO"/>
        </w:rPr>
      </w:pPr>
      <w:r w:rsidRPr="007D4117">
        <w:rPr>
          <w:rFonts w:cs="Arial"/>
          <w:color w:val="000000"/>
          <w:sz w:val="22"/>
          <w:lang w:val="es-CO"/>
        </w:rPr>
        <w:t>El Marco de Sendai para la Reducción del Riesgo de Desastres 2015-2030 (</w:t>
      </w:r>
      <w:r w:rsidRPr="007D4117">
        <w:rPr>
          <w:rFonts w:cs="Arial"/>
          <w:b/>
          <w:bCs/>
          <w:color w:val="000000"/>
          <w:sz w:val="22"/>
          <w:lang w:val="es-CO"/>
        </w:rPr>
        <w:t>Marco de Sendai</w:t>
      </w:r>
      <w:r w:rsidRPr="007D4117">
        <w:rPr>
          <w:rFonts w:cs="Arial"/>
          <w:color w:val="000000"/>
          <w:sz w:val="22"/>
          <w:lang w:val="es-CO"/>
        </w:rPr>
        <w:t xml:space="preserve">) </w:t>
      </w:r>
      <w:r w:rsidR="00C0190E" w:rsidRPr="007D4117">
        <w:rPr>
          <w:rFonts w:cs="Arial"/>
          <w:color w:val="000000"/>
          <w:sz w:val="22"/>
          <w:lang w:val="es-CO"/>
        </w:rPr>
        <w:t>fue el primer gran acuerdo de la agenda de desarrollo post-2015</w:t>
      </w:r>
      <w:r w:rsidR="00F152E1" w:rsidRPr="007D4117">
        <w:rPr>
          <w:rFonts w:cs="Arial"/>
          <w:color w:val="000000"/>
          <w:sz w:val="22"/>
          <w:lang w:val="es-CO"/>
        </w:rPr>
        <w:t>, lo que enfatiza</w:t>
      </w:r>
      <w:r w:rsidR="001D2150" w:rsidRPr="007D4117">
        <w:rPr>
          <w:rFonts w:cs="Arial"/>
          <w:color w:val="000000"/>
          <w:sz w:val="22"/>
          <w:lang w:val="es-CO"/>
        </w:rPr>
        <w:t xml:space="preserve"> la importancia de </w:t>
      </w:r>
      <w:r w:rsidR="00E748C0" w:rsidRPr="007D4117">
        <w:rPr>
          <w:rFonts w:cs="Arial"/>
          <w:color w:val="000000"/>
          <w:sz w:val="22"/>
          <w:lang w:val="es-CO"/>
        </w:rPr>
        <w:t xml:space="preserve">la </w:t>
      </w:r>
      <w:r w:rsidR="002F2386">
        <w:rPr>
          <w:rFonts w:cs="Arial"/>
          <w:color w:val="000000"/>
          <w:sz w:val="22"/>
          <w:lang w:val="es-CO"/>
        </w:rPr>
        <w:t>RDD inclusiva con enfoque de discapacidad</w:t>
      </w:r>
      <w:r w:rsidR="00C0190E" w:rsidRPr="007D4117">
        <w:rPr>
          <w:rFonts w:cs="Arial"/>
          <w:color w:val="000000"/>
          <w:sz w:val="22"/>
          <w:lang w:val="es-CO"/>
        </w:rPr>
        <w:t xml:space="preserve"> </w:t>
      </w:r>
      <w:r w:rsidR="006C5BE0" w:rsidRPr="007D4117">
        <w:rPr>
          <w:rFonts w:cs="Arial"/>
          <w:color w:val="000000" w:themeColor="text1"/>
          <w:sz w:val="22"/>
          <w:lang w:val="es-CO"/>
        </w:rPr>
        <w:t>(DiDRR)</w:t>
      </w:r>
      <w:r w:rsidR="00A633E5" w:rsidRPr="007D4117">
        <w:rPr>
          <w:rFonts w:cs="Arial"/>
          <w:color w:val="000000" w:themeColor="text1"/>
          <w:sz w:val="22"/>
          <w:lang w:val="es-CO"/>
        </w:rPr>
        <w:t>,</w:t>
      </w:r>
      <w:r w:rsidR="008C7583" w:rsidRPr="007D4117">
        <w:rPr>
          <w:rFonts w:cs="Arial"/>
          <w:color w:val="000000" w:themeColor="text1"/>
          <w:sz w:val="22"/>
          <w:lang w:val="es-CO"/>
        </w:rPr>
        <w:t xml:space="preserve"> destacando específicamente la necesidad de</w:t>
      </w:r>
      <w:r w:rsidR="00201105" w:rsidRPr="007D4117">
        <w:rPr>
          <w:rFonts w:cs="Arial"/>
          <w:color w:val="000000" w:themeColor="text1"/>
          <w:sz w:val="22"/>
          <w:lang w:val="es-CO"/>
        </w:rPr>
        <w:t>l</w:t>
      </w:r>
      <w:r w:rsidR="008C7583" w:rsidRPr="007D4117">
        <w:rPr>
          <w:rFonts w:cs="Arial"/>
          <w:color w:val="000000" w:themeColor="text1"/>
          <w:sz w:val="22"/>
          <w:lang w:val="es-CO"/>
        </w:rPr>
        <w:t xml:space="preserve"> empoderamiento, liderazgo y participación significativa de las personas con discapacidad en la formulación de políticas y prácticas relacionadas con la reducción del riesgo de desastres.</w:t>
      </w:r>
      <w:r w:rsidR="00073EAA" w:rsidRPr="007D4117">
        <w:rPr>
          <w:rFonts w:cs="Arial"/>
          <w:color w:val="000000" w:themeColor="text1"/>
          <w:sz w:val="22"/>
          <w:lang w:val="es-CO"/>
        </w:rPr>
        <w:t xml:space="preserve"> Los países que han firmado el Marco de Sendai también han acordado formalmente los pasos necesarios para que el Marco sea efectivo.</w:t>
      </w:r>
      <w:r w:rsidR="00F26ACA" w:rsidRPr="007D4117">
        <w:rPr>
          <w:rFonts w:cs="Arial"/>
          <w:color w:val="000000" w:themeColor="text1"/>
          <w:sz w:val="22"/>
          <w:lang w:val="es-CO"/>
        </w:rPr>
        <w:t xml:space="preserve"> Este compromiso se refleja en los documentos estratégicos y </w:t>
      </w:r>
      <w:r w:rsidR="002C7B0B" w:rsidRPr="007D4117">
        <w:rPr>
          <w:rFonts w:cs="Arial"/>
          <w:color w:val="000000" w:themeColor="text1"/>
          <w:sz w:val="22"/>
          <w:lang w:val="es-CO"/>
        </w:rPr>
        <w:t xml:space="preserve">en los </w:t>
      </w:r>
      <w:r w:rsidR="00F26ACA" w:rsidRPr="007D4117">
        <w:rPr>
          <w:rFonts w:cs="Arial"/>
          <w:color w:val="000000" w:themeColor="text1"/>
          <w:sz w:val="22"/>
          <w:lang w:val="es-CO"/>
        </w:rPr>
        <w:t xml:space="preserve">planes de implementación </w:t>
      </w:r>
      <w:r w:rsidR="00AD1534" w:rsidRPr="007D4117">
        <w:rPr>
          <w:rFonts w:cs="Arial"/>
          <w:color w:val="000000" w:themeColor="text1"/>
          <w:sz w:val="22"/>
          <w:lang w:val="es-CO"/>
        </w:rPr>
        <w:t xml:space="preserve">de </w:t>
      </w:r>
      <w:r w:rsidR="00183E45" w:rsidRPr="007D4117">
        <w:rPr>
          <w:rFonts w:cs="Arial"/>
          <w:color w:val="000000" w:themeColor="text1"/>
          <w:sz w:val="22"/>
          <w:lang w:val="es-CO"/>
        </w:rPr>
        <w:t>gobernanza</w:t>
      </w:r>
      <w:r w:rsidR="00AD1534" w:rsidRPr="007D4117">
        <w:rPr>
          <w:rFonts w:cs="Arial"/>
          <w:color w:val="000000" w:themeColor="text1"/>
          <w:sz w:val="22"/>
          <w:lang w:val="es-CO"/>
        </w:rPr>
        <w:t xml:space="preserve"> en varios niveles </w:t>
      </w:r>
      <w:r w:rsidR="00F26ACA" w:rsidRPr="007D4117">
        <w:rPr>
          <w:rFonts w:cs="Arial"/>
          <w:color w:val="000000" w:themeColor="text1"/>
          <w:sz w:val="22"/>
          <w:lang w:val="es-CO"/>
        </w:rPr>
        <w:t>en diferentes regiones.</w:t>
      </w:r>
    </w:p>
    <w:p w14:paraId="374D8EA7" w14:textId="77777777" w:rsidR="00C0190E" w:rsidRPr="007D4117" w:rsidRDefault="00C0190E" w:rsidP="00715BB1">
      <w:pPr>
        <w:tabs>
          <w:tab w:val="left" w:pos="6874"/>
        </w:tabs>
        <w:spacing w:after="0"/>
        <w:rPr>
          <w:rFonts w:cs="Arial"/>
          <w:color w:val="000000"/>
          <w:sz w:val="22"/>
          <w:lang w:val="es-CO"/>
        </w:rPr>
      </w:pPr>
    </w:p>
    <w:p w14:paraId="4C046B8E" w14:textId="77777777" w:rsidR="004F5F3B" w:rsidRPr="007D4117" w:rsidRDefault="00255CAC" w:rsidP="00715BB1">
      <w:pPr>
        <w:tabs>
          <w:tab w:val="left" w:pos="6874"/>
        </w:tabs>
        <w:spacing w:after="0"/>
        <w:rPr>
          <w:rFonts w:cs="Arial"/>
          <w:color w:val="000000"/>
          <w:sz w:val="22"/>
          <w:lang w:val="es-CO"/>
        </w:rPr>
      </w:pPr>
      <w:r w:rsidRPr="007D4117">
        <w:rPr>
          <w:rFonts w:cs="Arial"/>
          <w:color w:val="000000"/>
          <w:sz w:val="22"/>
          <w:lang w:val="es-CO"/>
        </w:rPr>
        <w:t xml:space="preserve">Con el Marco de Sendai, los </w:t>
      </w:r>
      <w:hyperlink r:id="rId22" w:history="1">
        <w:r w:rsidRPr="007D4117">
          <w:rPr>
            <w:rStyle w:val="Hyperlink"/>
            <w:rFonts w:cs="Arial"/>
            <w:sz w:val="22"/>
            <w:lang w:val="es-CO"/>
          </w:rPr>
          <w:t>Objetivos de Desarrollo Sostenible</w:t>
        </w:r>
      </w:hyperlink>
      <w:r w:rsidRPr="007D4117">
        <w:rPr>
          <w:rFonts w:cs="Arial"/>
          <w:color w:val="000000"/>
          <w:sz w:val="22"/>
          <w:lang w:val="es-CO"/>
        </w:rPr>
        <w:t xml:space="preserve"> (ODS) </w:t>
      </w:r>
      <w:r w:rsidR="003838FF" w:rsidRPr="007D4117">
        <w:rPr>
          <w:rFonts w:cs="Arial"/>
          <w:color w:val="000000"/>
          <w:sz w:val="22"/>
          <w:lang w:val="es-CO"/>
        </w:rPr>
        <w:t xml:space="preserve">se ven </w:t>
      </w:r>
      <w:r w:rsidRPr="007D4117">
        <w:rPr>
          <w:rFonts w:cs="Arial"/>
          <w:color w:val="000000"/>
          <w:sz w:val="22"/>
          <w:lang w:val="es-CO"/>
        </w:rPr>
        <w:t xml:space="preserve">respaldados por el concepto de </w:t>
      </w:r>
      <w:r w:rsidR="00FD70A3" w:rsidRPr="007D4117">
        <w:rPr>
          <w:rFonts w:cs="Arial"/>
          <w:color w:val="000000"/>
          <w:sz w:val="22"/>
          <w:lang w:val="es-CO"/>
        </w:rPr>
        <w:t>«</w:t>
      </w:r>
      <w:r w:rsidRPr="007D4117">
        <w:rPr>
          <w:rFonts w:cs="Arial"/>
          <w:color w:val="000000"/>
          <w:sz w:val="22"/>
          <w:lang w:val="es-CO"/>
        </w:rPr>
        <w:t>no dejar a nadie atrás</w:t>
      </w:r>
      <w:r w:rsidR="00FD70A3" w:rsidRPr="007D4117">
        <w:rPr>
          <w:rFonts w:cs="Arial"/>
          <w:color w:val="000000"/>
          <w:sz w:val="22"/>
          <w:lang w:val="es-CO"/>
        </w:rPr>
        <w:t>»</w:t>
      </w:r>
      <w:r w:rsidRPr="007D4117">
        <w:rPr>
          <w:rFonts w:cs="Arial"/>
          <w:color w:val="000000"/>
          <w:sz w:val="22"/>
          <w:lang w:val="es-CO"/>
        </w:rPr>
        <w:t>.</w:t>
      </w:r>
      <w:r w:rsidR="00D7562F" w:rsidRPr="007D4117">
        <w:rPr>
          <w:rFonts w:cs="Arial"/>
          <w:color w:val="000000"/>
          <w:sz w:val="22"/>
          <w:lang w:val="es-CO"/>
        </w:rPr>
        <w:t xml:space="preserve"> La mayoría de los países del mundo han </w:t>
      </w:r>
      <w:r w:rsidR="00D7562F" w:rsidRPr="007D4117">
        <w:rPr>
          <w:rFonts w:cs="Arial"/>
          <w:b/>
          <w:bCs/>
          <w:color w:val="000000"/>
          <w:sz w:val="22"/>
          <w:lang w:val="es-CO"/>
        </w:rPr>
        <w:t>ratificado</w:t>
      </w:r>
      <w:r w:rsidR="00D7562F" w:rsidRPr="007D4117">
        <w:rPr>
          <w:rFonts w:cs="Arial"/>
          <w:color w:val="000000"/>
          <w:sz w:val="22"/>
          <w:lang w:val="es-CO"/>
        </w:rPr>
        <w:t xml:space="preserve"> la Convención de las </w:t>
      </w:r>
      <w:hyperlink r:id="rId23" w:history="1">
        <w:r w:rsidR="00D7562F" w:rsidRPr="007D4117">
          <w:rPr>
            <w:rStyle w:val="Hyperlink"/>
            <w:rFonts w:cs="Arial"/>
            <w:sz w:val="22"/>
            <w:lang w:val="es-CO"/>
          </w:rPr>
          <w:t>Naciones Unidas sobre los Derechos de las Personas con Discapacidad</w:t>
        </w:r>
      </w:hyperlink>
      <w:r w:rsidR="00D7562F" w:rsidRPr="007D4117">
        <w:rPr>
          <w:rFonts w:cs="Arial"/>
          <w:color w:val="000000"/>
          <w:sz w:val="22"/>
          <w:lang w:val="es-CO"/>
        </w:rPr>
        <w:t xml:space="preserve"> (</w:t>
      </w:r>
      <w:r w:rsidR="00D7562F" w:rsidRPr="007D4117">
        <w:rPr>
          <w:rFonts w:cs="Arial"/>
          <w:b/>
          <w:bCs/>
          <w:color w:val="000000"/>
          <w:sz w:val="22"/>
          <w:lang w:val="es-CO"/>
        </w:rPr>
        <w:t>CDPD</w:t>
      </w:r>
      <w:r w:rsidR="00D7562F" w:rsidRPr="007D4117">
        <w:rPr>
          <w:rFonts w:cs="Arial"/>
          <w:color w:val="000000"/>
          <w:sz w:val="22"/>
          <w:lang w:val="es-CO"/>
        </w:rPr>
        <w:t>).</w:t>
      </w:r>
      <w:r w:rsidR="007A4DFA" w:rsidRPr="007D4117">
        <w:rPr>
          <w:rFonts w:cs="Arial"/>
          <w:color w:val="000000"/>
          <w:sz w:val="22"/>
          <w:lang w:val="es-CO"/>
        </w:rPr>
        <w:t xml:space="preserve"> </w:t>
      </w:r>
      <w:r w:rsidR="00637D4C" w:rsidRPr="007D4117">
        <w:rPr>
          <w:rFonts w:cs="Arial"/>
          <w:color w:val="000000"/>
          <w:sz w:val="22"/>
          <w:lang w:val="es-CO"/>
        </w:rPr>
        <w:t>Esto representa un compromiso para garantizar que todas las personas con discapacidad estén plenamente incluidas y participen de manera significativa a través de sus organizaciones representativas, en todas las actividades que impact</w:t>
      </w:r>
      <w:r w:rsidR="00EB0833" w:rsidRPr="007D4117">
        <w:rPr>
          <w:rFonts w:cs="Arial"/>
          <w:color w:val="000000"/>
          <w:sz w:val="22"/>
          <w:lang w:val="es-CO"/>
        </w:rPr>
        <w:t>a</w:t>
      </w:r>
      <w:r w:rsidR="00637D4C" w:rsidRPr="007D4117">
        <w:rPr>
          <w:rFonts w:cs="Arial"/>
          <w:color w:val="000000"/>
          <w:sz w:val="22"/>
          <w:lang w:val="es-CO"/>
        </w:rPr>
        <w:t>n sus vidas, incluida la acción climática y la reducción del riesgo de desastres.</w:t>
      </w:r>
    </w:p>
    <w:p w14:paraId="17C6F391" w14:textId="16D58123" w:rsidR="00255CAC" w:rsidRPr="007D4117" w:rsidRDefault="004F5F3B" w:rsidP="00715BB1">
      <w:pPr>
        <w:tabs>
          <w:tab w:val="left" w:pos="6874"/>
        </w:tabs>
        <w:spacing w:after="0"/>
        <w:rPr>
          <w:rFonts w:cs="Arial"/>
          <w:color w:val="000000"/>
          <w:sz w:val="22"/>
          <w:lang w:val="es-CO"/>
        </w:rPr>
      </w:pPr>
      <w:r w:rsidRPr="007D4117">
        <w:rPr>
          <w:rFonts w:cs="Arial"/>
          <w:color w:val="000000"/>
          <w:sz w:val="22"/>
          <w:lang w:val="es-CO"/>
        </w:rPr>
        <w:lastRenderedPageBreak/>
        <w:t>A pesar de estos desarrollos</w:t>
      </w:r>
      <w:r w:rsidR="00230EC6" w:rsidRPr="007D4117">
        <w:rPr>
          <w:rFonts w:cs="Arial"/>
          <w:color w:val="000000"/>
          <w:sz w:val="22"/>
          <w:lang w:val="es-CO"/>
        </w:rPr>
        <w:t>,</w:t>
      </w:r>
      <w:r w:rsidRPr="007D4117">
        <w:rPr>
          <w:rFonts w:cs="Arial"/>
          <w:color w:val="000000"/>
          <w:sz w:val="22"/>
          <w:lang w:val="es-CO"/>
        </w:rPr>
        <w:t xml:space="preserve"> </w:t>
      </w:r>
      <w:r w:rsidRPr="007D4117">
        <w:rPr>
          <w:rFonts w:cs="Arial"/>
          <w:sz w:val="22"/>
          <w:lang w:val="es-CO"/>
        </w:rPr>
        <w:t xml:space="preserve">la investigación ha encontrado </w:t>
      </w:r>
      <w:r w:rsidR="00BB7E16" w:rsidRPr="007D4117">
        <w:rPr>
          <w:rFonts w:cs="Arial"/>
          <w:sz w:val="22"/>
          <w:lang w:val="es-CO"/>
        </w:rPr>
        <w:t xml:space="preserve">un </w:t>
      </w:r>
      <w:r w:rsidR="00BB7E16" w:rsidRPr="007D4117">
        <w:rPr>
          <w:rFonts w:cs="Arial"/>
          <w:b/>
          <w:bCs/>
          <w:sz w:val="22"/>
          <w:lang w:val="es-CO"/>
        </w:rPr>
        <w:t>progreso</w:t>
      </w:r>
      <w:r w:rsidR="00BB7E16" w:rsidRPr="007D4117">
        <w:rPr>
          <w:rFonts w:cs="Arial"/>
          <w:sz w:val="22"/>
          <w:lang w:val="es-CO"/>
        </w:rPr>
        <w:t xml:space="preserve"> </w:t>
      </w:r>
      <w:r w:rsidR="00BB7E16" w:rsidRPr="007D4117">
        <w:rPr>
          <w:rFonts w:cs="Arial"/>
          <w:b/>
          <w:bCs/>
          <w:sz w:val="22"/>
          <w:lang w:val="es-CO"/>
        </w:rPr>
        <w:t>lento</w:t>
      </w:r>
      <w:r w:rsidR="00BB7E16" w:rsidRPr="007D4117">
        <w:rPr>
          <w:rFonts w:cs="Arial"/>
          <w:sz w:val="22"/>
          <w:lang w:val="es-CO"/>
        </w:rPr>
        <w:t xml:space="preserve"> y </w:t>
      </w:r>
      <w:r w:rsidR="00BB7E16" w:rsidRPr="007D4117">
        <w:rPr>
          <w:rFonts w:cs="Arial"/>
          <w:b/>
          <w:bCs/>
          <w:sz w:val="22"/>
          <w:lang w:val="es-CO"/>
        </w:rPr>
        <w:t>desigual</w:t>
      </w:r>
      <w:r w:rsidR="00BB7E16" w:rsidRPr="007D4117">
        <w:rPr>
          <w:rFonts w:cs="Arial"/>
          <w:sz w:val="22"/>
          <w:lang w:val="es-CO"/>
        </w:rPr>
        <w:t xml:space="preserve"> en la </w:t>
      </w:r>
      <w:r w:rsidR="00BB7E16" w:rsidRPr="007D4117">
        <w:rPr>
          <w:rFonts w:cs="Arial"/>
          <w:b/>
          <w:bCs/>
          <w:sz w:val="22"/>
          <w:lang w:val="es-CO"/>
        </w:rPr>
        <w:t>implementación del Marco de Sendai</w:t>
      </w:r>
      <w:r w:rsidR="00BB7E16" w:rsidRPr="007D4117">
        <w:rPr>
          <w:rFonts w:cs="Arial"/>
          <w:sz w:val="22"/>
          <w:lang w:val="es-CO"/>
        </w:rPr>
        <w:t xml:space="preserve"> desde la perspectiva de la inclusión de la discapacidad</w:t>
      </w:r>
      <w:r w:rsidR="008469AC" w:rsidRPr="007D4117">
        <w:rPr>
          <w:rFonts w:cs="Arial"/>
          <w:sz w:val="22"/>
          <w:lang w:val="es-CO"/>
        </w:rPr>
        <w:t xml:space="preserve">, lo que se explica con mayor </w:t>
      </w:r>
      <w:r w:rsidR="001A1F7B" w:rsidRPr="007D4117">
        <w:rPr>
          <w:rFonts w:cs="Arial"/>
          <w:sz w:val="22"/>
          <w:lang w:val="es-CO"/>
        </w:rPr>
        <w:t>profundidad en las secciones a continuación</w:t>
      </w:r>
      <w:r w:rsidR="00D86C99" w:rsidRPr="007D4117">
        <w:rPr>
          <w:rFonts w:cs="Arial"/>
          <w:sz w:val="22"/>
          <w:lang w:val="es-CO"/>
        </w:rPr>
        <w:t>.</w:t>
      </w:r>
    </w:p>
    <w:p w14:paraId="424C360B" w14:textId="596B218A" w:rsidR="00ED71E6" w:rsidRDefault="00ED71E6" w:rsidP="00715BB1">
      <w:pPr>
        <w:pStyle w:val="NormalWeb"/>
        <w:shd w:val="clear" w:color="auto" w:fill="FFFFFF"/>
        <w:spacing w:before="0" w:beforeAutospacing="0" w:after="0" w:afterAutospacing="0" w:line="259" w:lineRule="auto"/>
        <w:rPr>
          <w:rFonts w:ascii="Arial" w:eastAsiaTheme="minorHAnsi" w:hAnsi="Arial" w:cs="Arial"/>
          <w:color w:val="000000" w:themeColor="text1"/>
          <w:sz w:val="22"/>
          <w:szCs w:val="22"/>
          <w:lang w:val="es-CO"/>
        </w:rPr>
      </w:pPr>
    </w:p>
    <w:p w14:paraId="7DF28591" w14:textId="77777777" w:rsidR="00A8705C" w:rsidRPr="007D4117" w:rsidRDefault="00A8705C" w:rsidP="00715BB1">
      <w:pPr>
        <w:pStyle w:val="NormalWeb"/>
        <w:shd w:val="clear" w:color="auto" w:fill="FFFFFF"/>
        <w:spacing w:before="0" w:beforeAutospacing="0" w:after="0" w:afterAutospacing="0" w:line="259" w:lineRule="auto"/>
        <w:rPr>
          <w:rFonts w:ascii="Arial" w:eastAsiaTheme="minorHAnsi" w:hAnsi="Arial" w:cs="Arial"/>
          <w:color w:val="000000" w:themeColor="text1"/>
          <w:sz w:val="22"/>
          <w:szCs w:val="22"/>
          <w:lang w:val="es-CO"/>
        </w:rPr>
      </w:pPr>
    </w:p>
    <w:p w14:paraId="5DADC33F" w14:textId="48FABEF8" w:rsidR="00E515E7" w:rsidRPr="007D4117" w:rsidRDefault="007E28A7" w:rsidP="00715BB1">
      <w:pPr>
        <w:pStyle w:val="Heading2"/>
        <w:rPr>
          <w:lang w:val="es-CO"/>
        </w:rPr>
      </w:pPr>
      <w:bookmarkStart w:id="11" w:name="_Toc100268632"/>
      <w:r w:rsidRPr="007D4117">
        <w:rPr>
          <w:lang w:val="es-CO"/>
        </w:rPr>
        <w:t>Alcance, objetivos y metodología</w:t>
      </w:r>
      <w:bookmarkEnd w:id="11"/>
    </w:p>
    <w:p w14:paraId="16579A96" w14:textId="25E2CA40" w:rsidR="00E515E7" w:rsidRPr="007D4117" w:rsidRDefault="00E515E7" w:rsidP="00715BB1">
      <w:pPr>
        <w:spacing w:after="0"/>
        <w:rPr>
          <w:rFonts w:cs="Arial"/>
          <w:sz w:val="22"/>
          <w:szCs w:val="20"/>
          <w:lang w:val="es-CO"/>
        </w:rPr>
      </w:pPr>
    </w:p>
    <w:p w14:paraId="0875C3F5" w14:textId="25617474" w:rsidR="00404B1C" w:rsidRPr="007D4117" w:rsidRDefault="007E28A7" w:rsidP="00715BB1">
      <w:pPr>
        <w:pStyle w:val="Heading3"/>
        <w:rPr>
          <w:sz w:val="24"/>
          <w:szCs w:val="24"/>
          <w:lang w:val="es-CO"/>
        </w:rPr>
      </w:pPr>
      <w:bookmarkStart w:id="12" w:name="_Toc100268633"/>
      <w:r w:rsidRPr="007D4117">
        <w:rPr>
          <w:sz w:val="24"/>
          <w:szCs w:val="24"/>
          <w:lang w:val="es-CO"/>
        </w:rPr>
        <w:t>Alcance y objetivos del estudio</w:t>
      </w:r>
      <w:bookmarkEnd w:id="12"/>
      <w:r w:rsidRPr="007D4117">
        <w:rPr>
          <w:sz w:val="24"/>
          <w:szCs w:val="24"/>
          <w:lang w:val="es-CO"/>
        </w:rPr>
        <w:t xml:space="preserve"> </w:t>
      </w:r>
    </w:p>
    <w:p w14:paraId="2D5F4AFB" w14:textId="77777777" w:rsidR="0051417C" w:rsidRPr="007D4117" w:rsidRDefault="0051417C" w:rsidP="00715BB1">
      <w:pPr>
        <w:spacing w:after="0"/>
        <w:contextualSpacing/>
        <w:rPr>
          <w:rFonts w:cs="Arial"/>
          <w:sz w:val="22"/>
          <w:lang w:val="es-CO"/>
        </w:rPr>
      </w:pPr>
    </w:p>
    <w:p w14:paraId="28AB566C" w14:textId="6A81F072" w:rsidR="0051417C" w:rsidRPr="007D4117" w:rsidRDefault="008D617A" w:rsidP="00715BB1">
      <w:pPr>
        <w:spacing w:after="0"/>
        <w:contextualSpacing/>
        <w:rPr>
          <w:rFonts w:cs="Arial"/>
          <w:sz w:val="22"/>
          <w:lang w:val="es-CO"/>
        </w:rPr>
      </w:pPr>
      <w:r w:rsidRPr="007D4117">
        <w:rPr>
          <w:rFonts w:cs="Arial"/>
          <w:sz w:val="22"/>
          <w:lang w:val="es-CO"/>
        </w:rPr>
        <w:t xml:space="preserve">El alcance general de la investigación fue analizar el estado de implementación del Marco de Sendai a través de </w:t>
      </w:r>
      <w:r w:rsidR="00F66DDC" w:rsidRPr="007D4117">
        <w:rPr>
          <w:rFonts w:cs="Arial"/>
          <w:sz w:val="22"/>
          <w:lang w:val="es-CO"/>
        </w:rPr>
        <w:t xml:space="preserve">un </w:t>
      </w:r>
      <w:r w:rsidRPr="007D4117">
        <w:rPr>
          <w:rFonts w:cs="Arial"/>
          <w:sz w:val="22"/>
          <w:lang w:val="es-CO"/>
        </w:rPr>
        <w:t xml:space="preserve">lente de inclusión de la discapacidad en los ocho países </w:t>
      </w:r>
      <w:r w:rsidR="00F64D79" w:rsidRPr="007D4117">
        <w:rPr>
          <w:rFonts w:cs="Arial"/>
          <w:sz w:val="22"/>
          <w:lang w:val="es-CO"/>
        </w:rPr>
        <w:t>estudi</w:t>
      </w:r>
      <w:r w:rsidR="00A04D06" w:rsidRPr="007D4117">
        <w:rPr>
          <w:rFonts w:cs="Arial"/>
          <w:sz w:val="22"/>
          <w:lang w:val="es-CO"/>
        </w:rPr>
        <w:t>ados</w:t>
      </w:r>
      <w:r w:rsidR="00F64D79" w:rsidRPr="007D4117">
        <w:rPr>
          <w:rFonts w:cs="Arial"/>
          <w:sz w:val="22"/>
          <w:lang w:val="es-CO"/>
        </w:rPr>
        <w:t xml:space="preserve">: </w:t>
      </w:r>
      <w:r w:rsidRPr="007D4117">
        <w:rPr>
          <w:rFonts w:cs="Arial"/>
          <w:sz w:val="22"/>
          <w:lang w:val="es-CO"/>
        </w:rPr>
        <w:t>Níger, Uganda</w:t>
      </w:r>
      <w:r w:rsidR="00F64D79" w:rsidRPr="007D4117">
        <w:rPr>
          <w:rFonts w:cs="Arial"/>
          <w:sz w:val="22"/>
          <w:lang w:val="es-CO"/>
        </w:rPr>
        <w:t xml:space="preserve"> y </w:t>
      </w:r>
      <w:r w:rsidRPr="007D4117">
        <w:rPr>
          <w:rFonts w:cs="Arial"/>
          <w:sz w:val="22"/>
          <w:lang w:val="es-CO"/>
        </w:rPr>
        <w:t>Zimbabue</w:t>
      </w:r>
      <w:r w:rsidR="00F64D79" w:rsidRPr="007D4117">
        <w:rPr>
          <w:rFonts w:cs="Arial"/>
          <w:sz w:val="22"/>
          <w:lang w:val="es-CO"/>
        </w:rPr>
        <w:t xml:space="preserve"> (</w:t>
      </w:r>
      <w:r w:rsidR="00F64D79" w:rsidRPr="007D4117">
        <w:rPr>
          <w:rFonts w:cs="Arial"/>
          <w:b/>
          <w:bCs/>
          <w:sz w:val="22"/>
          <w:lang w:val="es-CO"/>
        </w:rPr>
        <w:t>África</w:t>
      </w:r>
      <w:r w:rsidR="00F64D79" w:rsidRPr="007D4117">
        <w:rPr>
          <w:rFonts w:cs="Arial"/>
          <w:sz w:val="22"/>
          <w:lang w:val="es-CO"/>
        </w:rPr>
        <w:t xml:space="preserve">); </w:t>
      </w:r>
      <w:r w:rsidRPr="007D4117">
        <w:rPr>
          <w:rFonts w:cs="Arial"/>
          <w:sz w:val="22"/>
          <w:lang w:val="es-CO"/>
        </w:rPr>
        <w:t>Bangladesh, Indonesia</w:t>
      </w:r>
      <w:r w:rsidR="00F64D79" w:rsidRPr="007D4117">
        <w:rPr>
          <w:rFonts w:cs="Arial"/>
          <w:sz w:val="22"/>
          <w:lang w:val="es-CO"/>
        </w:rPr>
        <w:t xml:space="preserve"> y </w:t>
      </w:r>
      <w:r w:rsidRPr="007D4117">
        <w:rPr>
          <w:rFonts w:cs="Arial"/>
          <w:sz w:val="22"/>
          <w:lang w:val="es-CO"/>
        </w:rPr>
        <w:t>Myanmar</w:t>
      </w:r>
      <w:r w:rsidR="00F64D79" w:rsidRPr="007D4117">
        <w:rPr>
          <w:rFonts w:cs="Arial"/>
          <w:sz w:val="22"/>
          <w:lang w:val="es-CO"/>
        </w:rPr>
        <w:t xml:space="preserve"> (</w:t>
      </w:r>
      <w:r w:rsidR="00F64D79" w:rsidRPr="007D4117">
        <w:rPr>
          <w:rFonts w:cs="Arial"/>
          <w:b/>
          <w:bCs/>
          <w:sz w:val="22"/>
          <w:lang w:val="es-CO"/>
        </w:rPr>
        <w:t>Asia</w:t>
      </w:r>
      <w:r w:rsidRPr="007D4117">
        <w:rPr>
          <w:rFonts w:cs="Arial"/>
          <w:sz w:val="22"/>
          <w:lang w:val="es-CO"/>
        </w:rPr>
        <w:t>)</w:t>
      </w:r>
      <w:r w:rsidR="0013638E" w:rsidRPr="007D4117">
        <w:rPr>
          <w:rFonts w:cs="Arial"/>
          <w:sz w:val="22"/>
          <w:lang w:val="es-CO"/>
        </w:rPr>
        <w:t>;</w:t>
      </w:r>
      <w:r w:rsidRPr="007D4117">
        <w:rPr>
          <w:rFonts w:cs="Arial"/>
          <w:sz w:val="22"/>
          <w:lang w:val="es-CO"/>
        </w:rPr>
        <w:t xml:space="preserve"> Nicaragua </w:t>
      </w:r>
      <w:r w:rsidR="0013638E" w:rsidRPr="007D4117">
        <w:rPr>
          <w:rFonts w:cs="Arial"/>
          <w:sz w:val="22"/>
          <w:lang w:val="es-CO"/>
        </w:rPr>
        <w:t>(</w:t>
      </w:r>
      <w:r w:rsidR="0013638E" w:rsidRPr="007D4117">
        <w:rPr>
          <w:rFonts w:cs="Arial"/>
          <w:b/>
          <w:bCs/>
          <w:sz w:val="22"/>
          <w:lang w:val="es-CO"/>
        </w:rPr>
        <w:t>América</w:t>
      </w:r>
      <w:r w:rsidR="0013638E" w:rsidRPr="007D4117">
        <w:rPr>
          <w:rFonts w:cs="Arial"/>
          <w:sz w:val="22"/>
          <w:lang w:val="es-CO"/>
        </w:rPr>
        <w:t xml:space="preserve"> </w:t>
      </w:r>
      <w:r w:rsidR="0013638E" w:rsidRPr="007D4117">
        <w:rPr>
          <w:rFonts w:cs="Arial"/>
          <w:b/>
          <w:bCs/>
          <w:sz w:val="22"/>
          <w:lang w:val="es-CO"/>
        </w:rPr>
        <w:t>Central</w:t>
      </w:r>
      <w:r w:rsidR="0013638E" w:rsidRPr="007D4117">
        <w:rPr>
          <w:rFonts w:cs="Arial"/>
          <w:sz w:val="22"/>
          <w:lang w:val="es-CO"/>
        </w:rPr>
        <w:t xml:space="preserve">) </w:t>
      </w:r>
      <w:r w:rsidRPr="007D4117">
        <w:rPr>
          <w:rFonts w:cs="Arial"/>
          <w:sz w:val="22"/>
          <w:lang w:val="es-CO"/>
        </w:rPr>
        <w:t>y Colombia</w:t>
      </w:r>
      <w:r w:rsidR="0013638E" w:rsidRPr="007D4117">
        <w:rPr>
          <w:rFonts w:cs="Arial"/>
          <w:sz w:val="22"/>
          <w:lang w:val="es-CO"/>
        </w:rPr>
        <w:t xml:space="preserve"> (</w:t>
      </w:r>
      <w:r w:rsidR="0013638E" w:rsidRPr="007D4117">
        <w:rPr>
          <w:rFonts w:cs="Arial"/>
          <w:b/>
          <w:bCs/>
          <w:sz w:val="22"/>
          <w:lang w:val="es-CO"/>
        </w:rPr>
        <w:t>América</w:t>
      </w:r>
      <w:r w:rsidR="0013638E" w:rsidRPr="007D4117">
        <w:rPr>
          <w:rFonts w:cs="Arial"/>
          <w:sz w:val="22"/>
          <w:lang w:val="es-CO"/>
        </w:rPr>
        <w:t xml:space="preserve"> </w:t>
      </w:r>
      <w:r w:rsidR="0013638E" w:rsidRPr="007D4117">
        <w:rPr>
          <w:rFonts w:cs="Arial"/>
          <w:b/>
          <w:bCs/>
          <w:sz w:val="22"/>
          <w:lang w:val="es-CO"/>
        </w:rPr>
        <w:t>del</w:t>
      </w:r>
      <w:r w:rsidR="0013638E" w:rsidRPr="007D4117">
        <w:rPr>
          <w:rFonts w:cs="Arial"/>
          <w:sz w:val="22"/>
          <w:lang w:val="es-CO"/>
        </w:rPr>
        <w:t xml:space="preserve"> </w:t>
      </w:r>
      <w:r w:rsidR="0013638E" w:rsidRPr="007D4117">
        <w:rPr>
          <w:rFonts w:cs="Arial"/>
          <w:b/>
          <w:bCs/>
          <w:sz w:val="22"/>
          <w:lang w:val="es-CO"/>
        </w:rPr>
        <w:t>Sur</w:t>
      </w:r>
      <w:r w:rsidRPr="007D4117">
        <w:rPr>
          <w:rFonts w:cs="Arial"/>
          <w:sz w:val="22"/>
          <w:lang w:val="es-CO"/>
        </w:rPr>
        <w:t>).</w:t>
      </w:r>
    </w:p>
    <w:p w14:paraId="5A9A79B6" w14:textId="77777777" w:rsidR="0051417C" w:rsidRPr="007D4117" w:rsidRDefault="0051417C" w:rsidP="00715BB1">
      <w:pPr>
        <w:spacing w:after="0"/>
        <w:contextualSpacing/>
        <w:rPr>
          <w:rFonts w:cs="Arial"/>
          <w:sz w:val="22"/>
          <w:lang w:val="es-CO"/>
        </w:rPr>
      </w:pPr>
    </w:p>
    <w:p w14:paraId="5224F04D" w14:textId="57373273" w:rsidR="00C0578D" w:rsidRPr="007D4117" w:rsidRDefault="00C0578D" w:rsidP="00715BB1">
      <w:pPr>
        <w:spacing w:after="0"/>
        <w:contextualSpacing/>
        <w:rPr>
          <w:rFonts w:cs="Arial"/>
          <w:sz w:val="22"/>
          <w:lang w:val="es-CO"/>
        </w:rPr>
      </w:pPr>
      <w:r w:rsidRPr="007D4117">
        <w:rPr>
          <w:rFonts w:cs="Arial"/>
          <w:sz w:val="22"/>
          <w:lang w:val="es-CO"/>
        </w:rPr>
        <w:t xml:space="preserve">El estudio se enfocó en estos </w:t>
      </w:r>
      <w:r w:rsidRPr="007D4117">
        <w:rPr>
          <w:rFonts w:cs="Arial"/>
          <w:b/>
          <w:bCs/>
          <w:sz w:val="22"/>
          <w:lang w:val="es-CO"/>
        </w:rPr>
        <w:t>objetivos</w:t>
      </w:r>
      <w:r w:rsidRPr="007D4117">
        <w:rPr>
          <w:rFonts w:cs="Arial"/>
          <w:sz w:val="22"/>
          <w:lang w:val="es-CO"/>
        </w:rPr>
        <w:t xml:space="preserve">: </w:t>
      </w:r>
    </w:p>
    <w:p w14:paraId="73251C00" w14:textId="25D28CC9" w:rsidR="00D23965" w:rsidRPr="007D4117" w:rsidRDefault="00D23965" w:rsidP="00715BB1">
      <w:pPr>
        <w:spacing w:after="0"/>
        <w:contextualSpacing/>
        <w:rPr>
          <w:rFonts w:cs="Arial"/>
          <w:sz w:val="22"/>
          <w:lang w:val="es-CO"/>
        </w:rPr>
      </w:pPr>
    </w:p>
    <w:p w14:paraId="2D389FFC" w14:textId="082A272D" w:rsidR="00C0578D" w:rsidRPr="007D4117" w:rsidRDefault="00DF2423" w:rsidP="00715BB1">
      <w:pPr>
        <w:pStyle w:val="ListParagraph"/>
        <w:numPr>
          <w:ilvl w:val="0"/>
          <w:numId w:val="7"/>
        </w:numPr>
        <w:spacing w:after="0"/>
        <w:rPr>
          <w:rFonts w:cs="Arial"/>
          <w:sz w:val="22"/>
          <w:lang w:val="es-CO"/>
        </w:rPr>
      </w:pPr>
      <w:r w:rsidRPr="007D4117">
        <w:rPr>
          <w:rFonts w:cs="Arial"/>
          <w:sz w:val="22"/>
          <w:lang w:val="es-CO"/>
        </w:rPr>
        <w:t>Sacar conclusiones del progreso</w:t>
      </w:r>
      <w:r w:rsidR="00094FBB" w:rsidRPr="007D4117">
        <w:rPr>
          <w:rFonts w:cs="Arial"/>
          <w:sz w:val="22"/>
          <w:lang w:val="es-CO"/>
        </w:rPr>
        <w:t>,</w:t>
      </w:r>
      <w:r w:rsidRPr="007D4117">
        <w:rPr>
          <w:rFonts w:cs="Arial"/>
          <w:sz w:val="22"/>
          <w:lang w:val="es-CO"/>
        </w:rPr>
        <w:t xml:space="preserve"> desde la adopción del Marco de Sendai</w:t>
      </w:r>
      <w:r w:rsidR="00094FBB" w:rsidRPr="007D4117">
        <w:rPr>
          <w:rFonts w:cs="Arial"/>
          <w:sz w:val="22"/>
          <w:lang w:val="es-CO"/>
        </w:rPr>
        <w:t>,</w:t>
      </w:r>
      <w:r w:rsidRPr="007D4117">
        <w:rPr>
          <w:rFonts w:cs="Arial"/>
          <w:sz w:val="22"/>
          <w:lang w:val="es-CO"/>
        </w:rPr>
        <w:t xml:space="preserve"> </w:t>
      </w:r>
      <w:r w:rsidR="00094FBB" w:rsidRPr="007D4117">
        <w:rPr>
          <w:rFonts w:cs="Arial"/>
          <w:sz w:val="22"/>
          <w:lang w:val="es-CO"/>
        </w:rPr>
        <w:t xml:space="preserve">en </w:t>
      </w:r>
      <w:r w:rsidRPr="007D4117">
        <w:rPr>
          <w:rFonts w:cs="Arial"/>
          <w:sz w:val="22"/>
          <w:lang w:val="es-CO"/>
        </w:rPr>
        <w:t xml:space="preserve">la RRD </w:t>
      </w:r>
      <w:r w:rsidR="008854B1" w:rsidRPr="007D4117">
        <w:rPr>
          <w:rFonts w:cs="Arial"/>
          <w:sz w:val="22"/>
          <w:lang w:val="es-CO"/>
        </w:rPr>
        <w:t xml:space="preserve">inclusiva con </w:t>
      </w:r>
      <w:r w:rsidRPr="007D4117">
        <w:rPr>
          <w:rFonts w:cs="Arial"/>
          <w:sz w:val="22"/>
          <w:lang w:val="es-CO"/>
        </w:rPr>
        <w:t>la discapacidad en los países seleccionados</w:t>
      </w:r>
      <w:r w:rsidR="00087D79" w:rsidRPr="007D4117">
        <w:rPr>
          <w:rFonts w:cs="Arial"/>
          <w:sz w:val="22"/>
          <w:lang w:val="es-CO"/>
        </w:rPr>
        <w:t>,</w:t>
      </w:r>
      <w:r w:rsidRPr="007D4117">
        <w:rPr>
          <w:rFonts w:cs="Arial"/>
          <w:sz w:val="22"/>
          <w:lang w:val="es-CO"/>
        </w:rPr>
        <w:t xml:space="preserve"> para </w:t>
      </w:r>
      <w:r w:rsidR="00087D79" w:rsidRPr="007D4117">
        <w:rPr>
          <w:rFonts w:cs="Arial"/>
          <w:sz w:val="22"/>
          <w:lang w:val="es-CO"/>
        </w:rPr>
        <w:t xml:space="preserve">entregar </w:t>
      </w:r>
      <w:r w:rsidR="001C507E" w:rsidRPr="007D4117">
        <w:rPr>
          <w:rFonts w:cs="Arial"/>
          <w:sz w:val="22"/>
          <w:lang w:val="es-CO"/>
        </w:rPr>
        <w:t xml:space="preserve">apoyo </w:t>
      </w:r>
      <w:r w:rsidR="007D4E6B" w:rsidRPr="007D4117">
        <w:rPr>
          <w:rFonts w:cs="Arial"/>
          <w:sz w:val="22"/>
          <w:lang w:val="es-CO"/>
        </w:rPr>
        <w:t xml:space="preserve">basado en evidencia, </w:t>
      </w:r>
      <w:r w:rsidRPr="007D4117">
        <w:rPr>
          <w:rFonts w:cs="Arial"/>
          <w:sz w:val="22"/>
          <w:lang w:val="es-CO"/>
        </w:rPr>
        <w:t>a nivel mundial</w:t>
      </w:r>
      <w:r w:rsidR="00393C9A" w:rsidRPr="007D4117">
        <w:rPr>
          <w:rFonts w:cs="Arial"/>
          <w:sz w:val="22"/>
          <w:lang w:val="es-CO"/>
        </w:rPr>
        <w:t xml:space="preserve">. </w:t>
      </w:r>
    </w:p>
    <w:p w14:paraId="6FB0071E" w14:textId="0D9D6F5C" w:rsidR="00C0578D" w:rsidRPr="007D4117" w:rsidRDefault="00C26F4D" w:rsidP="00715BB1">
      <w:pPr>
        <w:pStyle w:val="ListParagraph"/>
        <w:numPr>
          <w:ilvl w:val="0"/>
          <w:numId w:val="7"/>
        </w:numPr>
        <w:spacing w:after="0"/>
        <w:rPr>
          <w:rFonts w:cs="Arial"/>
          <w:sz w:val="22"/>
          <w:lang w:val="es-CO"/>
        </w:rPr>
      </w:pPr>
      <w:r w:rsidRPr="007D4117">
        <w:rPr>
          <w:rFonts w:cs="Arial"/>
          <w:sz w:val="22"/>
          <w:lang w:val="es-CO"/>
        </w:rPr>
        <w:t xml:space="preserve">Proporcionar un </w:t>
      </w:r>
      <w:r w:rsidRPr="007D4117">
        <w:rPr>
          <w:rFonts w:cs="Arial"/>
          <w:b/>
          <w:bCs/>
          <w:sz w:val="22"/>
          <w:lang w:val="es-CO"/>
        </w:rPr>
        <w:t>análisis regional comparativo</w:t>
      </w:r>
      <w:r w:rsidRPr="007D4117">
        <w:rPr>
          <w:rFonts w:cs="Arial"/>
          <w:sz w:val="22"/>
          <w:lang w:val="es-CO"/>
        </w:rPr>
        <w:t xml:space="preserve"> de las diferencias entre África, Asia, América del Sur y América Central en </w:t>
      </w:r>
      <w:r w:rsidR="001A0E15" w:rsidRPr="007D4117">
        <w:rPr>
          <w:rFonts w:cs="Arial"/>
          <w:sz w:val="22"/>
          <w:lang w:val="es-CO"/>
        </w:rPr>
        <w:t xml:space="preserve">cuanto a su </w:t>
      </w:r>
      <w:r w:rsidRPr="007D4117">
        <w:rPr>
          <w:rFonts w:cs="Arial"/>
          <w:b/>
          <w:bCs/>
          <w:sz w:val="22"/>
          <w:lang w:val="es-CO"/>
        </w:rPr>
        <w:t xml:space="preserve">progreso </w:t>
      </w:r>
      <w:r w:rsidR="001A0E15" w:rsidRPr="007D4117">
        <w:rPr>
          <w:rFonts w:cs="Arial"/>
          <w:b/>
          <w:bCs/>
          <w:sz w:val="22"/>
          <w:lang w:val="es-CO"/>
        </w:rPr>
        <w:t xml:space="preserve">en </w:t>
      </w:r>
      <w:r w:rsidRPr="007D4117">
        <w:rPr>
          <w:rFonts w:cs="Arial"/>
          <w:b/>
          <w:bCs/>
          <w:sz w:val="22"/>
          <w:lang w:val="es-CO"/>
        </w:rPr>
        <w:t>políticas e implementación</w:t>
      </w:r>
      <w:r w:rsidRPr="007D4117">
        <w:rPr>
          <w:rFonts w:cs="Arial"/>
          <w:sz w:val="22"/>
          <w:lang w:val="es-CO"/>
        </w:rPr>
        <w:t>.</w:t>
      </w:r>
    </w:p>
    <w:p w14:paraId="3999C7D3" w14:textId="466899F1" w:rsidR="00155A8D" w:rsidRPr="007D4117" w:rsidRDefault="00B61607" w:rsidP="00715BB1">
      <w:pPr>
        <w:pStyle w:val="ListParagraph"/>
        <w:numPr>
          <w:ilvl w:val="0"/>
          <w:numId w:val="7"/>
        </w:numPr>
        <w:spacing w:after="0"/>
        <w:rPr>
          <w:rFonts w:cs="Arial"/>
          <w:sz w:val="22"/>
          <w:lang w:val="es-CO"/>
        </w:rPr>
      </w:pPr>
      <w:r w:rsidRPr="007D4117">
        <w:rPr>
          <w:rFonts w:cs="Arial"/>
          <w:sz w:val="22"/>
          <w:lang w:val="es-CO"/>
        </w:rPr>
        <w:t xml:space="preserve">Identificar </w:t>
      </w:r>
      <w:r w:rsidRPr="007D4117">
        <w:rPr>
          <w:rFonts w:cs="Arial"/>
          <w:b/>
          <w:bCs/>
          <w:sz w:val="22"/>
          <w:lang w:val="es-CO"/>
        </w:rPr>
        <w:t>buenas prácticas</w:t>
      </w:r>
      <w:r w:rsidRPr="007D4117">
        <w:rPr>
          <w:rFonts w:cs="Arial"/>
          <w:sz w:val="22"/>
          <w:lang w:val="es-CO"/>
        </w:rPr>
        <w:t xml:space="preserve"> y </w:t>
      </w:r>
      <w:r w:rsidRPr="007D4117">
        <w:rPr>
          <w:rFonts w:cs="Arial"/>
          <w:b/>
          <w:bCs/>
          <w:sz w:val="22"/>
          <w:lang w:val="es-CO"/>
        </w:rPr>
        <w:t>lecciones</w:t>
      </w:r>
      <w:r w:rsidRPr="007D4117">
        <w:rPr>
          <w:rFonts w:cs="Arial"/>
          <w:sz w:val="22"/>
          <w:lang w:val="es-CO"/>
        </w:rPr>
        <w:t xml:space="preserve"> aprendidas que podrían ser ampliadas o replicadas por países o regiones similares.</w:t>
      </w:r>
    </w:p>
    <w:p w14:paraId="72F7ACE5" w14:textId="77777777" w:rsidR="00B61607" w:rsidRPr="007D4117" w:rsidRDefault="00B61607" w:rsidP="00715BB1">
      <w:pPr>
        <w:spacing w:after="0"/>
        <w:ind w:left="360"/>
        <w:rPr>
          <w:rFonts w:cs="Arial"/>
          <w:sz w:val="22"/>
          <w:lang w:val="es-CO"/>
        </w:rPr>
      </w:pPr>
    </w:p>
    <w:p w14:paraId="1F1B131A" w14:textId="060B3B29" w:rsidR="00E4388D" w:rsidRPr="007D4117" w:rsidRDefault="00C153D2" w:rsidP="00715BB1">
      <w:pPr>
        <w:pStyle w:val="Heading3"/>
        <w:rPr>
          <w:sz w:val="24"/>
          <w:szCs w:val="24"/>
          <w:lang w:val="es-CO"/>
        </w:rPr>
      </w:pPr>
      <w:bookmarkStart w:id="13" w:name="_Toc100268634"/>
      <w:r w:rsidRPr="007D4117">
        <w:rPr>
          <w:sz w:val="24"/>
          <w:szCs w:val="24"/>
          <w:lang w:val="es-CO"/>
        </w:rPr>
        <w:t>Enfoque m</w:t>
      </w:r>
      <w:r w:rsidR="00E4388D" w:rsidRPr="007D4117">
        <w:rPr>
          <w:sz w:val="24"/>
          <w:szCs w:val="24"/>
          <w:lang w:val="es-CO"/>
        </w:rPr>
        <w:t>et</w:t>
      </w:r>
      <w:r w:rsidRPr="007D4117">
        <w:rPr>
          <w:sz w:val="24"/>
          <w:szCs w:val="24"/>
          <w:lang w:val="es-CO"/>
        </w:rPr>
        <w:t>odológico</w:t>
      </w:r>
      <w:bookmarkEnd w:id="13"/>
    </w:p>
    <w:p w14:paraId="43A3A758" w14:textId="77777777" w:rsidR="00BA5261" w:rsidRPr="007D4117" w:rsidRDefault="00BA5261" w:rsidP="00715BB1">
      <w:pPr>
        <w:spacing w:after="0"/>
        <w:rPr>
          <w:rFonts w:cs="Arial"/>
          <w:sz w:val="22"/>
          <w:lang w:val="es-CO"/>
        </w:rPr>
      </w:pPr>
    </w:p>
    <w:p w14:paraId="70C624F9" w14:textId="1E0A352E" w:rsidR="00535D72" w:rsidRPr="007D4117" w:rsidRDefault="00DB79E7" w:rsidP="00715BB1">
      <w:pPr>
        <w:spacing w:after="0"/>
        <w:rPr>
          <w:rFonts w:cs="Arial"/>
          <w:sz w:val="22"/>
          <w:lang w:val="es-CO"/>
        </w:rPr>
      </w:pPr>
      <w:r w:rsidRPr="007D4117">
        <w:rPr>
          <w:rFonts w:cs="Arial"/>
          <w:sz w:val="22"/>
          <w:lang w:val="es-CO"/>
        </w:rPr>
        <w:t>La metodología de este estudio emplea una estructura general basada en las prioridades de acción del Marco de Sendai,</w:t>
      </w:r>
      <w:r w:rsidR="00A85430" w:rsidRPr="007D4117">
        <w:rPr>
          <w:rFonts w:cs="Arial"/>
          <w:sz w:val="22"/>
          <w:lang w:val="es-CO"/>
        </w:rPr>
        <w:t xml:space="preserve"> que puede ser aplicada a nivel local, nacional, regional y global. </w:t>
      </w:r>
      <w:r w:rsidR="00361F4E" w:rsidRPr="007D4117">
        <w:rPr>
          <w:rFonts w:cs="Arial"/>
          <w:sz w:val="22"/>
          <w:lang w:val="es-CO"/>
        </w:rPr>
        <w:t>El equipo de investigaci</w:t>
      </w:r>
      <w:r w:rsidR="00E7096C" w:rsidRPr="007D4117">
        <w:rPr>
          <w:rFonts w:cs="Arial"/>
          <w:sz w:val="22"/>
          <w:lang w:val="es-CO"/>
        </w:rPr>
        <w:t>ó</w:t>
      </w:r>
      <w:r w:rsidR="00361F4E" w:rsidRPr="007D4117">
        <w:rPr>
          <w:rFonts w:cs="Arial"/>
          <w:sz w:val="22"/>
          <w:lang w:val="es-CO"/>
        </w:rPr>
        <w:t xml:space="preserve">n </w:t>
      </w:r>
      <w:r w:rsidR="00535D72" w:rsidRPr="007D4117">
        <w:rPr>
          <w:sz w:val="22"/>
          <w:lang w:val="es"/>
        </w:rPr>
        <w:t xml:space="preserve">usó un </w:t>
      </w:r>
      <w:r w:rsidR="00535D72" w:rsidRPr="007D4117">
        <w:rPr>
          <w:b/>
          <w:sz w:val="22"/>
          <w:lang w:val="es"/>
        </w:rPr>
        <w:t>enfoque de estudio de caso múltiple</w:t>
      </w:r>
      <w:r w:rsidR="00535D72" w:rsidRPr="007D4117">
        <w:rPr>
          <w:rStyle w:val="FootnoteReference"/>
          <w:b/>
          <w:sz w:val="22"/>
          <w:lang w:val="es"/>
        </w:rPr>
        <w:footnoteReference w:id="12"/>
      </w:r>
      <w:r w:rsidR="00535D72" w:rsidRPr="007D4117">
        <w:rPr>
          <w:sz w:val="22"/>
          <w:lang w:val="es"/>
        </w:rPr>
        <w:t xml:space="preserve"> con </w:t>
      </w:r>
      <w:r w:rsidR="00535D72" w:rsidRPr="007D4117">
        <w:rPr>
          <w:b/>
          <w:sz w:val="22"/>
          <w:lang w:val="es"/>
        </w:rPr>
        <w:t>varias herramientas de recopilación de datos</w:t>
      </w:r>
      <w:r w:rsidR="00535D72" w:rsidRPr="007D4117">
        <w:rPr>
          <w:sz w:val="22"/>
          <w:lang w:val="es"/>
        </w:rPr>
        <w:t xml:space="preserve"> para el análisis de documentos, entrevistas y grupos focales, adaptados al contexto de cada país.</w:t>
      </w:r>
    </w:p>
    <w:p w14:paraId="3A3CFF90" w14:textId="7C85493B" w:rsidR="00DB79E7" w:rsidRPr="007D4117" w:rsidRDefault="00DB79E7" w:rsidP="00715BB1">
      <w:pPr>
        <w:spacing w:after="0"/>
        <w:rPr>
          <w:rFonts w:cs="Arial"/>
          <w:sz w:val="22"/>
          <w:lang w:val="es-CO"/>
        </w:rPr>
      </w:pPr>
    </w:p>
    <w:p w14:paraId="32DB6AED" w14:textId="5E054A5E" w:rsidR="0032778C" w:rsidRPr="007D4117" w:rsidRDefault="0032778C" w:rsidP="00715BB1">
      <w:pPr>
        <w:spacing w:after="0"/>
        <w:rPr>
          <w:rFonts w:cs="Arial"/>
          <w:sz w:val="22"/>
          <w:szCs w:val="20"/>
          <w:lang w:val="es-CO"/>
        </w:rPr>
      </w:pPr>
      <w:r w:rsidRPr="007D4117">
        <w:rPr>
          <w:rFonts w:cs="Arial"/>
          <w:sz w:val="22"/>
          <w:szCs w:val="20"/>
          <w:lang w:val="es-CO"/>
        </w:rPr>
        <w:t xml:space="preserve">Las prioridades del Marco de Sendai y los </w:t>
      </w:r>
      <w:r w:rsidR="005735F2" w:rsidRPr="007D4117">
        <w:rPr>
          <w:rFonts w:cs="Arial"/>
          <w:sz w:val="22"/>
          <w:szCs w:val="20"/>
          <w:lang w:val="es-CO"/>
        </w:rPr>
        <w:t>diez</w:t>
      </w:r>
      <w:r w:rsidRPr="007D4117">
        <w:rPr>
          <w:rFonts w:cs="Arial"/>
          <w:sz w:val="22"/>
          <w:szCs w:val="20"/>
          <w:lang w:val="es-CO"/>
        </w:rPr>
        <w:t xml:space="preserve"> criterios clave de inclusión definidos por el equipo de estudio para este proyecto </w:t>
      </w:r>
      <w:r w:rsidR="00965C43" w:rsidRPr="007D4117">
        <w:rPr>
          <w:rFonts w:cs="Arial"/>
          <w:sz w:val="22"/>
          <w:szCs w:val="20"/>
          <w:lang w:val="es-CO"/>
        </w:rPr>
        <w:t>presentaron</w:t>
      </w:r>
      <w:r w:rsidRPr="007D4117">
        <w:rPr>
          <w:rFonts w:cs="Arial"/>
          <w:sz w:val="22"/>
          <w:szCs w:val="20"/>
          <w:lang w:val="es-CO"/>
        </w:rPr>
        <w:t xml:space="preserve"> las actividades de recopilación de datos, preguntas de investigación y análisis: </w:t>
      </w:r>
    </w:p>
    <w:p w14:paraId="58A92BEE" w14:textId="6D073E92" w:rsidR="0044483A" w:rsidRPr="007D4117" w:rsidRDefault="0044483A" w:rsidP="00715BB1">
      <w:pPr>
        <w:spacing w:after="0"/>
        <w:rPr>
          <w:rFonts w:cs="Arial"/>
          <w:sz w:val="22"/>
          <w:szCs w:val="20"/>
          <w:lang w:val="es-CO"/>
        </w:rPr>
      </w:pPr>
    </w:p>
    <w:p w14:paraId="761A5145" w14:textId="566A60DC" w:rsidR="004766A0" w:rsidRPr="007D4117" w:rsidRDefault="0044483A" w:rsidP="00715BB1">
      <w:pPr>
        <w:spacing w:after="0"/>
        <w:rPr>
          <w:rFonts w:cs="Arial"/>
          <w:sz w:val="20"/>
          <w:szCs w:val="18"/>
          <w:lang w:val="es-CO"/>
        </w:rPr>
      </w:pPr>
      <w:r w:rsidRPr="007D4117">
        <w:rPr>
          <w:rFonts w:cs="Arial"/>
          <w:b/>
          <w:bCs/>
          <w:sz w:val="20"/>
          <w:szCs w:val="18"/>
          <w:lang w:val="es-CO"/>
        </w:rPr>
        <w:t>T</w:t>
      </w:r>
      <w:r w:rsidR="006F13E6" w:rsidRPr="007D4117">
        <w:rPr>
          <w:rFonts w:cs="Arial"/>
          <w:b/>
          <w:bCs/>
          <w:sz w:val="20"/>
          <w:szCs w:val="18"/>
          <w:lang w:val="es-CO"/>
        </w:rPr>
        <w:t xml:space="preserve">abla </w:t>
      </w:r>
      <w:r w:rsidRPr="007D4117">
        <w:rPr>
          <w:rFonts w:cs="Arial"/>
          <w:b/>
          <w:bCs/>
          <w:sz w:val="20"/>
          <w:szCs w:val="18"/>
          <w:lang w:val="es-CO"/>
        </w:rPr>
        <w:t>1.</w:t>
      </w:r>
      <w:r w:rsidRPr="007D4117">
        <w:rPr>
          <w:rFonts w:cs="Arial"/>
          <w:sz w:val="20"/>
          <w:szCs w:val="18"/>
          <w:lang w:val="es-CO"/>
        </w:rPr>
        <w:t xml:space="preserve"> </w:t>
      </w:r>
      <w:r w:rsidR="004766A0" w:rsidRPr="007D4117">
        <w:rPr>
          <w:sz w:val="20"/>
          <w:szCs w:val="18"/>
          <w:lang w:val="es"/>
        </w:rPr>
        <w:t>Prioridades del Marco de Sendai y criterios clave de inclusión para medir el progreso en</w:t>
      </w:r>
      <w:r w:rsidR="00183A98" w:rsidRPr="007D4117">
        <w:rPr>
          <w:sz w:val="20"/>
          <w:szCs w:val="18"/>
          <w:lang w:val="es"/>
        </w:rPr>
        <w:t xml:space="preserve"> la</w:t>
      </w:r>
      <w:r w:rsidR="004766A0" w:rsidRPr="007D4117">
        <w:rPr>
          <w:sz w:val="20"/>
          <w:szCs w:val="18"/>
          <w:lang w:val="es"/>
        </w:rPr>
        <w:t xml:space="preserve"> DiDRR </w:t>
      </w:r>
    </w:p>
    <w:p w14:paraId="239583D7" w14:textId="77777777" w:rsidR="004766A0" w:rsidRPr="007D4117" w:rsidRDefault="004766A0" w:rsidP="00715BB1">
      <w:pPr>
        <w:spacing w:after="0"/>
        <w:rPr>
          <w:rFonts w:cs="Arial"/>
          <w:sz w:val="20"/>
          <w:szCs w:val="18"/>
          <w:lang w:val="es-CO"/>
        </w:rPr>
      </w:pPr>
    </w:p>
    <w:p w14:paraId="7338CC15" w14:textId="77777777" w:rsidR="004766A0" w:rsidRPr="007D4117" w:rsidRDefault="004766A0" w:rsidP="00715BB1">
      <w:pPr>
        <w:spacing w:after="0"/>
        <w:rPr>
          <w:rFonts w:cs="Arial"/>
          <w:sz w:val="20"/>
          <w:szCs w:val="18"/>
          <w:lang w:val="es-CO"/>
        </w:rPr>
      </w:pPr>
    </w:p>
    <w:tbl>
      <w:tblPr>
        <w:tblStyle w:val="TableGrid"/>
        <w:tblW w:w="9067" w:type="dxa"/>
        <w:tblLook w:val="04A0" w:firstRow="1" w:lastRow="0" w:firstColumn="1" w:lastColumn="0" w:noHBand="0" w:noVBand="1"/>
      </w:tblPr>
      <w:tblGrid>
        <w:gridCol w:w="2853"/>
        <w:gridCol w:w="6214"/>
      </w:tblGrid>
      <w:tr w:rsidR="00762CB1" w:rsidRPr="007D4117" w14:paraId="2CE0A2E6" w14:textId="381F99CC" w:rsidTr="00762CB1">
        <w:trPr>
          <w:trHeight w:val="449"/>
        </w:trPr>
        <w:tc>
          <w:tcPr>
            <w:tcW w:w="2853" w:type="dxa"/>
            <w:shd w:val="clear" w:color="auto" w:fill="DEEAF6" w:themeFill="accent5" w:themeFillTint="33"/>
            <w:vAlign w:val="center"/>
          </w:tcPr>
          <w:p w14:paraId="04E7129B" w14:textId="76E5CF90" w:rsidR="00762CB1" w:rsidRPr="007D4117" w:rsidRDefault="00762CB1" w:rsidP="00715BB1">
            <w:pPr>
              <w:spacing w:line="259" w:lineRule="auto"/>
              <w:jc w:val="center"/>
              <w:rPr>
                <w:rFonts w:cs="Arial"/>
                <w:b/>
                <w:bCs/>
                <w:sz w:val="22"/>
                <w:lang w:val="es-CO"/>
              </w:rPr>
            </w:pPr>
            <w:r w:rsidRPr="007D4117">
              <w:rPr>
                <w:rFonts w:cs="Arial"/>
                <w:b/>
                <w:bCs/>
                <w:sz w:val="22"/>
                <w:lang w:val="es-CO"/>
              </w:rPr>
              <w:t>Áreas prioritarias del Marco de Sendai</w:t>
            </w:r>
          </w:p>
        </w:tc>
        <w:tc>
          <w:tcPr>
            <w:tcW w:w="6214" w:type="dxa"/>
            <w:shd w:val="clear" w:color="auto" w:fill="DEEAF6" w:themeFill="accent5" w:themeFillTint="33"/>
            <w:vAlign w:val="center"/>
          </w:tcPr>
          <w:p w14:paraId="2FC17CE1" w14:textId="3290274F" w:rsidR="00762CB1" w:rsidRPr="007D4117" w:rsidRDefault="00762CB1" w:rsidP="00715BB1">
            <w:pPr>
              <w:spacing w:line="259" w:lineRule="auto"/>
              <w:jc w:val="center"/>
              <w:rPr>
                <w:rFonts w:cs="Arial"/>
                <w:b/>
                <w:bCs/>
                <w:sz w:val="22"/>
                <w:lang w:val="es-CO"/>
              </w:rPr>
            </w:pPr>
            <w:r w:rsidRPr="007D4117">
              <w:rPr>
                <w:rFonts w:cs="Arial"/>
                <w:b/>
                <w:bCs/>
                <w:sz w:val="22"/>
                <w:lang w:val="es-CO"/>
              </w:rPr>
              <w:t>Criterios clave de inclusión</w:t>
            </w:r>
          </w:p>
        </w:tc>
      </w:tr>
      <w:tr w:rsidR="00762CB1" w:rsidRPr="007D4117" w14:paraId="6CD22DE3" w14:textId="0D699C89" w:rsidTr="00762CB1">
        <w:trPr>
          <w:trHeight w:val="701"/>
        </w:trPr>
        <w:tc>
          <w:tcPr>
            <w:tcW w:w="2853" w:type="dxa"/>
            <w:shd w:val="clear" w:color="auto" w:fill="F2F2F2" w:themeFill="background1" w:themeFillShade="F2"/>
            <w:vAlign w:val="center"/>
          </w:tcPr>
          <w:p w14:paraId="40D61F41" w14:textId="0B574838" w:rsidR="00762CB1" w:rsidRPr="00611A9F" w:rsidRDefault="00762CB1" w:rsidP="00715BB1">
            <w:pPr>
              <w:spacing w:line="259" w:lineRule="auto"/>
              <w:rPr>
                <w:lang w:val="es-CO"/>
              </w:rPr>
            </w:pPr>
            <w:r w:rsidRPr="007D4117">
              <w:rPr>
                <w:rFonts w:cs="Arial"/>
                <w:bCs/>
                <w:sz w:val="22"/>
                <w:lang w:val="es-CO"/>
              </w:rPr>
              <w:t xml:space="preserve">1. </w:t>
            </w:r>
            <w:r w:rsidRPr="00611A9F">
              <w:rPr>
                <w:lang w:val="es-CO"/>
              </w:rPr>
              <w:t>Comprender el riesgo de desastres</w:t>
            </w:r>
          </w:p>
        </w:tc>
        <w:tc>
          <w:tcPr>
            <w:tcW w:w="6214" w:type="dxa"/>
            <w:vAlign w:val="center"/>
          </w:tcPr>
          <w:p w14:paraId="7B605D6E" w14:textId="54284467" w:rsidR="00762CB1" w:rsidRPr="007D4117" w:rsidRDefault="00762CB1" w:rsidP="00715BB1">
            <w:pPr>
              <w:pStyle w:val="ListParagraph"/>
              <w:numPr>
                <w:ilvl w:val="0"/>
                <w:numId w:val="23"/>
              </w:numPr>
              <w:spacing w:line="259" w:lineRule="auto"/>
              <w:ind w:left="348"/>
              <w:rPr>
                <w:rFonts w:cs="Arial"/>
                <w:sz w:val="22"/>
                <w:lang w:val="es-CO"/>
              </w:rPr>
            </w:pPr>
            <w:r w:rsidRPr="007D4117">
              <w:rPr>
                <w:rFonts w:cs="Arial"/>
                <w:sz w:val="22"/>
                <w:lang w:val="es-CO"/>
              </w:rPr>
              <w:t>Datos d</w:t>
            </w:r>
            <w:r>
              <w:rPr>
                <w:rFonts w:cs="Arial"/>
                <w:sz w:val="22"/>
                <w:lang w:val="es-CO"/>
              </w:rPr>
              <w:t>esagregados</w:t>
            </w:r>
          </w:p>
          <w:p w14:paraId="5994F5A7" w14:textId="12C41FBC" w:rsidR="00762CB1" w:rsidRPr="007D4117" w:rsidRDefault="00762CB1" w:rsidP="00715BB1">
            <w:pPr>
              <w:pStyle w:val="ListParagraph"/>
              <w:numPr>
                <w:ilvl w:val="0"/>
                <w:numId w:val="23"/>
              </w:numPr>
              <w:spacing w:line="259" w:lineRule="auto"/>
              <w:ind w:left="348"/>
              <w:rPr>
                <w:rFonts w:cs="Arial"/>
                <w:sz w:val="22"/>
                <w:lang w:val="es-CO"/>
              </w:rPr>
            </w:pPr>
            <w:r w:rsidRPr="007D4117">
              <w:rPr>
                <w:rFonts w:cs="Arial"/>
                <w:sz w:val="22"/>
                <w:lang w:val="es-CO"/>
              </w:rPr>
              <w:t>Evaluación y planeación inclusivas de riesgos</w:t>
            </w:r>
          </w:p>
          <w:p w14:paraId="7179E850" w14:textId="66D87C99" w:rsidR="00762CB1" w:rsidRPr="007D4117" w:rsidRDefault="00762CB1" w:rsidP="00715BB1">
            <w:pPr>
              <w:pStyle w:val="ListParagraph"/>
              <w:numPr>
                <w:ilvl w:val="0"/>
                <w:numId w:val="23"/>
              </w:numPr>
              <w:spacing w:line="259" w:lineRule="auto"/>
              <w:ind w:left="348"/>
              <w:rPr>
                <w:rFonts w:cs="Arial"/>
                <w:sz w:val="22"/>
                <w:lang w:val="es-CO"/>
              </w:rPr>
            </w:pPr>
            <w:r w:rsidRPr="007D4117">
              <w:rPr>
                <w:rFonts w:cs="Arial"/>
                <w:sz w:val="22"/>
                <w:lang w:val="es-CO"/>
              </w:rPr>
              <w:t xml:space="preserve">Comunicación inclusiva de riesgos </w:t>
            </w:r>
          </w:p>
        </w:tc>
      </w:tr>
      <w:tr w:rsidR="00762CB1" w:rsidRPr="007D4117" w14:paraId="6CB9406D" w14:textId="493862D1" w:rsidTr="00762CB1">
        <w:trPr>
          <w:trHeight w:val="296"/>
        </w:trPr>
        <w:tc>
          <w:tcPr>
            <w:tcW w:w="2853" w:type="dxa"/>
            <w:shd w:val="clear" w:color="auto" w:fill="F2F2F2" w:themeFill="background1" w:themeFillShade="F2"/>
            <w:vAlign w:val="center"/>
          </w:tcPr>
          <w:p w14:paraId="56373BCC" w14:textId="0DEAC535" w:rsidR="00762CB1" w:rsidRPr="007D4117" w:rsidRDefault="00762CB1" w:rsidP="00715BB1">
            <w:pPr>
              <w:spacing w:line="259" w:lineRule="auto"/>
              <w:rPr>
                <w:rFonts w:cs="Arial"/>
                <w:bCs/>
                <w:sz w:val="22"/>
                <w:lang w:val="es-CO"/>
              </w:rPr>
            </w:pPr>
            <w:r w:rsidRPr="007D4117">
              <w:rPr>
                <w:rFonts w:cs="Arial"/>
                <w:bCs/>
                <w:sz w:val="22"/>
                <w:lang w:val="es-CO"/>
              </w:rPr>
              <w:t xml:space="preserve">2. Fortalecimiento de la gobernanza del riesgo de </w:t>
            </w:r>
            <w:r w:rsidRPr="007D4117">
              <w:rPr>
                <w:rFonts w:cs="Arial"/>
                <w:bCs/>
                <w:sz w:val="22"/>
                <w:lang w:val="es-CO"/>
              </w:rPr>
              <w:lastRenderedPageBreak/>
              <w:t xml:space="preserve">desastres para gestionar el riesgo de desastres </w:t>
            </w:r>
          </w:p>
        </w:tc>
        <w:tc>
          <w:tcPr>
            <w:tcW w:w="6214" w:type="dxa"/>
            <w:vAlign w:val="center"/>
          </w:tcPr>
          <w:p w14:paraId="45A0AF91" w14:textId="274DC881" w:rsidR="00762CB1" w:rsidRPr="007D4117" w:rsidRDefault="00762CB1" w:rsidP="00715BB1">
            <w:pPr>
              <w:pStyle w:val="ListParagraph"/>
              <w:numPr>
                <w:ilvl w:val="0"/>
                <w:numId w:val="23"/>
              </w:numPr>
              <w:spacing w:line="259" w:lineRule="auto"/>
              <w:ind w:left="348"/>
              <w:rPr>
                <w:rFonts w:cs="Arial"/>
                <w:sz w:val="22"/>
                <w:lang w:val="es-CO"/>
              </w:rPr>
            </w:pPr>
            <w:r w:rsidRPr="007D4117">
              <w:rPr>
                <w:rFonts w:cs="Arial"/>
                <w:sz w:val="22"/>
                <w:lang w:val="es-CO"/>
              </w:rPr>
              <w:lastRenderedPageBreak/>
              <w:t xml:space="preserve">Gobernanza de apoyo/políticas </w:t>
            </w:r>
          </w:p>
          <w:p w14:paraId="1FFDF553" w14:textId="4C64AB09" w:rsidR="00762CB1" w:rsidRPr="007D4117" w:rsidRDefault="00762CB1" w:rsidP="00715BB1">
            <w:pPr>
              <w:pStyle w:val="ListParagraph"/>
              <w:numPr>
                <w:ilvl w:val="0"/>
                <w:numId w:val="23"/>
              </w:numPr>
              <w:spacing w:line="259" w:lineRule="auto"/>
              <w:ind w:left="348"/>
              <w:rPr>
                <w:rFonts w:cs="Arial"/>
                <w:sz w:val="22"/>
                <w:lang w:val="es-CO"/>
              </w:rPr>
            </w:pPr>
            <w:r w:rsidRPr="007D4117">
              <w:rPr>
                <w:rFonts w:cs="Arial"/>
                <w:sz w:val="22"/>
                <w:lang w:val="es-CO"/>
              </w:rPr>
              <w:t>Representación directa</w:t>
            </w:r>
          </w:p>
        </w:tc>
      </w:tr>
      <w:tr w:rsidR="00762CB1" w:rsidRPr="007D4117" w14:paraId="1EB6D5D8" w14:textId="7B78CA45" w:rsidTr="00762CB1">
        <w:trPr>
          <w:trHeight w:val="233"/>
        </w:trPr>
        <w:tc>
          <w:tcPr>
            <w:tcW w:w="2853" w:type="dxa"/>
            <w:shd w:val="clear" w:color="auto" w:fill="F2F2F2" w:themeFill="background1" w:themeFillShade="F2"/>
            <w:vAlign w:val="center"/>
          </w:tcPr>
          <w:p w14:paraId="19E9762F" w14:textId="12E05321" w:rsidR="00762CB1" w:rsidRPr="007D4117" w:rsidRDefault="00762CB1" w:rsidP="00715BB1">
            <w:pPr>
              <w:spacing w:line="259" w:lineRule="auto"/>
              <w:ind w:left="251" w:hanging="251"/>
              <w:rPr>
                <w:rFonts w:cs="Arial"/>
                <w:bCs/>
                <w:sz w:val="22"/>
                <w:lang w:val="es-CO"/>
              </w:rPr>
            </w:pPr>
            <w:r w:rsidRPr="007D4117">
              <w:rPr>
                <w:rFonts w:cs="Arial"/>
                <w:bCs/>
                <w:sz w:val="22"/>
                <w:lang w:val="es-CO"/>
              </w:rPr>
              <w:t>3. Invertir en la reducción del riesgo de desastres para la resiliencia</w:t>
            </w:r>
          </w:p>
        </w:tc>
        <w:tc>
          <w:tcPr>
            <w:tcW w:w="6214" w:type="dxa"/>
            <w:vAlign w:val="center"/>
          </w:tcPr>
          <w:p w14:paraId="4C6B83B5" w14:textId="2D95FEA3" w:rsidR="00762CB1" w:rsidRDefault="00762CB1" w:rsidP="00715BB1">
            <w:pPr>
              <w:pStyle w:val="ListParagraph"/>
              <w:numPr>
                <w:ilvl w:val="0"/>
                <w:numId w:val="23"/>
              </w:numPr>
              <w:spacing w:line="259" w:lineRule="auto"/>
              <w:ind w:left="292" w:hanging="215"/>
              <w:rPr>
                <w:rFonts w:cs="Arial"/>
                <w:sz w:val="22"/>
                <w:lang w:val="es-CO"/>
              </w:rPr>
            </w:pPr>
            <w:r>
              <w:rPr>
                <w:rFonts w:cs="Arial"/>
                <w:sz w:val="22"/>
                <w:lang w:val="es-CO"/>
              </w:rPr>
              <w:t xml:space="preserve"> </w:t>
            </w:r>
            <w:r w:rsidRPr="007D4117">
              <w:rPr>
                <w:rFonts w:cs="Arial"/>
                <w:sz w:val="22"/>
                <w:lang w:val="es-CO"/>
              </w:rPr>
              <w:t xml:space="preserve">Inversiones en RRD </w:t>
            </w:r>
            <w:r>
              <w:rPr>
                <w:rFonts w:cs="Arial"/>
                <w:sz w:val="22"/>
                <w:lang w:val="es-CO"/>
              </w:rPr>
              <w:t>inclusiva con enfoque de discapacidad</w:t>
            </w:r>
          </w:p>
          <w:p w14:paraId="2C67A1CC" w14:textId="6E568F86" w:rsidR="00762CB1" w:rsidRPr="00762CB1" w:rsidRDefault="00762CB1" w:rsidP="00715BB1">
            <w:pPr>
              <w:pStyle w:val="ListParagraph"/>
              <w:numPr>
                <w:ilvl w:val="0"/>
                <w:numId w:val="23"/>
              </w:numPr>
              <w:spacing w:line="259" w:lineRule="auto"/>
              <w:ind w:left="292" w:hanging="215"/>
              <w:rPr>
                <w:rFonts w:cs="Arial"/>
                <w:sz w:val="22"/>
                <w:lang w:val="es-CO"/>
              </w:rPr>
            </w:pPr>
            <w:r>
              <w:rPr>
                <w:rFonts w:cs="Arial"/>
                <w:sz w:val="22"/>
                <w:lang w:val="es-CO"/>
              </w:rPr>
              <w:t xml:space="preserve"> </w:t>
            </w:r>
            <w:r w:rsidRPr="00762CB1">
              <w:rPr>
                <w:rFonts w:cs="Arial"/>
                <w:sz w:val="22"/>
                <w:lang w:val="es-CO"/>
              </w:rPr>
              <w:t>Accesibilidad</w:t>
            </w:r>
          </w:p>
        </w:tc>
      </w:tr>
      <w:tr w:rsidR="00762CB1" w:rsidRPr="00762CB1" w14:paraId="7102BCA3" w14:textId="68E0BD9B" w:rsidTr="00762CB1">
        <w:trPr>
          <w:trHeight w:val="494"/>
        </w:trPr>
        <w:tc>
          <w:tcPr>
            <w:tcW w:w="2853" w:type="dxa"/>
            <w:shd w:val="clear" w:color="auto" w:fill="F2F2F2" w:themeFill="background1" w:themeFillShade="F2"/>
            <w:vAlign w:val="center"/>
          </w:tcPr>
          <w:p w14:paraId="673684ED" w14:textId="565BFEE5" w:rsidR="00762CB1" w:rsidRPr="007D4117" w:rsidRDefault="00762CB1" w:rsidP="00715BB1">
            <w:pPr>
              <w:spacing w:line="259" w:lineRule="auto"/>
              <w:ind w:left="251" w:hanging="251"/>
              <w:rPr>
                <w:rFonts w:cs="Arial"/>
                <w:bCs/>
                <w:sz w:val="22"/>
                <w:lang w:val="es-CO"/>
              </w:rPr>
            </w:pPr>
            <w:r w:rsidRPr="007D4117">
              <w:rPr>
                <w:rFonts w:cs="Arial"/>
                <w:bCs/>
                <w:sz w:val="22"/>
                <w:lang w:val="es-CO"/>
              </w:rPr>
              <w:t>4. Mejorar la preparación para una respuesta eficaz ante casos de desastre y "reconstruir mejor" en la recuperación, la rehabilitación y la reconstrucción</w:t>
            </w:r>
          </w:p>
        </w:tc>
        <w:tc>
          <w:tcPr>
            <w:tcW w:w="6214" w:type="dxa"/>
            <w:vAlign w:val="center"/>
          </w:tcPr>
          <w:p w14:paraId="15016263" w14:textId="1E93F7CC" w:rsidR="00762CB1" w:rsidRDefault="00762CB1" w:rsidP="00715BB1">
            <w:pPr>
              <w:pStyle w:val="ListParagraph"/>
              <w:spacing w:line="259" w:lineRule="auto"/>
              <w:ind w:left="150"/>
              <w:rPr>
                <w:rFonts w:cs="Arial"/>
                <w:sz w:val="22"/>
                <w:lang w:val="es-CO"/>
              </w:rPr>
            </w:pPr>
            <w:r>
              <w:rPr>
                <w:rFonts w:cs="Arial"/>
                <w:sz w:val="22"/>
                <w:lang w:val="es-CO"/>
              </w:rPr>
              <w:t>8) P</w:t>
            </w:r>
            <w:r w:rsidRPr="007D4117">
              <w:rPr>
                <w:rFonts w:cs="Arial"/>
                <w:sz w:val="22"/>
                <w:lang w:val="es-CO"/>
              </w:rPr>
              <w:t>articipación significativa de las personas con discapacidad y sus organizaciones representativas en la RRD</w:t>
            </w:r>
          </w:p>
          <w:p w14:paraId="64CDB9CE" w14:textId="29C5D125" w:rsidR="00762CB1" w:rsidRDefault="00762CB1" w:rsidP="00715BB1">
            <w:pPr>
              <w:pStyle w:val="ListParagraph"/>
              <w:spacing w:line="259" w:lineRule="auto"/>
              <w:ind w:left="150"/>
              <w:rPr>
                <w:rFonts w:cs="Arial"/>
                <w:sz w:val="22"/>
                <w:lang w:val="es-CO"/>
              </w:rPr>
            </w:pPr>
            <w:r>
              <w:rPr>
                <w:rFonts w:cs="Arial"/>
                <w:sz w:val="22"/>
                <w:lang w:val="es-CO"/>
              </w:rPr>
              <w:t xml:space="preserve">9) </w:t>
            </w:r>
            <w:r w:rsidRPr="007D4117">
              <w:rPr>
                <w:rFonts w:cs="Arial"/>
                <w:sz w:val="22"/>
                <w:lang w:val="es-CO"/>
              </w:rPr>
              <w:t>Liderazgo de personas con discapacida</w:t>
            </w:r>
            <w:r>
              <w:rPr>
                <w:rFonts w:cs="Arial"/>
                <w:sz w:val="22"/>
                <w:lang w:val="es-CO"/>
              </w:rPr>
              <w:t>d</w:t>
            </w:r>
            <w:r w:rsidRPr="007D4117">
              <w:rPr>
                <w:rFonts w:cs="Arial"/>
                <w:sz w:val="22"/>
                <w:lang w:val="es-CO"/>
              </w:rPr>
              <w:t xml:space="preserve"> en la RRD</w:t>
            </w:r>
            <w:r>
              <w:rPr>
                <w:rFonts w:cs="Arial"/>
                <w:sz w:val="22"/>
                <w:lang w:val="es-CO"/>
              </w:rPr>
              <w:t xml:space="preserve"> </w:t>
            </w:r>
          </w:p>
          <w:p w14:paraId="3196608D" w14:textId="3D258E37" w:rsidR="00762CB1" w:rsidRPr="00762CB1" w:rsidRDefault="00762CB1" w:rsidP="00715BB1">
            <w:pPr>
              <w:pStyle w:val="ListParagraph"/>
              <w:spacing w:line="259" w:lineRule="auto"/>
              <w:ind w:left="150"/>
              <w:rPr>
                <w:rFonts w:cs="Arial"/>
                <w:sz w:val="22"/>
                <w:lang w:val="es-CO"/>
              </w:rPr>
            </w:pPr>
            <w:r>
              <w:rPr>
                <w:rFonts w:cs="Arial"/>
                <w:sz w:val="22"/>
                <w:lang w:val="es-CO"/>
              </w:rPr>
              <w:t xml:space="preserve">10) </w:t>
            </w:r>
            <w:r w:rsidRPr="00762CB1">
              <w:rPr>
                <w:rFonts w:cs="Arial"/>
                <w:sz w:val="22"/>
                <w:lang w:val="es-CO"/>
              </w:rPr>
              <w:t xml:space="preserve">Alianzas inclusivas </w:t>
            </w:r>
          </w:p>
        </w:tc>
      </w:tr>
    </w:tbl>
    <w:p w14:paraId="22CF700F" w14:textId="77777777" w:rsidR="00180A70" w:rsidRPr="007D4117" w:rsidRDefault="00180A70" w:rsidP="00715BB1">
      <w:pPr>
        <w:spacing w:after="0"/>
        <w:rPr>
          <w:rFonts w:cs="Arial"/>
          <w:sz w:val="22"/>
          <w:lang w:val="es-CO"/>
        </w:rPr>
      </w:pPr>
    </w:p>
    <w:p w14:paraId="6C175650" w14:textId="096E3C7F" w:rsidR="00A0221A" w:rsidRPr="007D4117" w:rsidRDefault="00D76A07" w:rsidP="00715BB1">
      <w:pPr>
        <w:spacing w:after="0"/>
        <w:rPr>
          <w:rFonts w:cs="Arial"/>
          <w:sz w:val="22"/>
          <w:lang w:val="es-CO"/>
        </w:rPr>
      </w:pPr>
      <w:r w:rsidRPr="007D4117">
        <w:rPr>
          <w:rFonts w:cs="Arial"/>
          <w:sz w:val="22"/>
          <w:lang w:val="es-CO"/>
        </w:rPr>
        <w:t xml:space="preserve">El estudio se realizó a través de: </w:t>
      </w:r>
    </w:p>
    <w:p w14:paraId="3973A04E" w14:textId="7F4B6047" w:rsidR="00EA0987" w:rsidRPr="007D4117" w:rsidRDefault="00EA0987" w:rsidP="00715BB1">
      <w:pPr>
        <w:pStyle w:val="ListParagraph"/>
        <w:numPr>
          <w:ilvl w:val="0"/>
          <w:numId w:val="8"/>
        </w:numPr>
        <w:spacing w:after="0"/>
        <w:rPr>
          <w:rFonts w:cs="Arial"/>
          <w:sz w:val="22"/>
          <w:lang w:val="es-CO"/>
        </w:rPr>
      </w:pPr>
      <w:r w:rsidRPr="007D4117">
        <w:rPr>
          <w:rFonts w:cs="Arial"/>
          <w:b/>
          <w:bCs/>
          <w:sz w:val="22"/>
          <w:lang w:val="es-CO"/>
        </w:rPr>
        <w:t xml:space="preserve">Revisión y </w:t>
      </w:r>
      <w:r w:rsidRPr="007D4117">
        <w:rPr>
          <w:rFonts w:cs="Arial"/>
          <w:sz w:val="22"/>
          <w:lang w:val="es-CO"/>
        </w:rPr>
        <w:t>análisis de las políticas, informes, documentación y mejores prácticas con el objetivo de mejorar la inclusión y accesibilidad de la preparación, respuesta, reducción de riesgos y gestión de riesgos en los últimos seis años (tomando la adopción del Marco de Sendai como plazo final).</w:t>
      </w:r>
    </w:p>
    <w:p w14:paraId="1848FD19" w14:textId="15450CE0" w:rsidR="008450C6" w:rsidRPr="007D4117" w:rsidRDefault="008450C6" w:rsidP="00715BB1">
      <w:pPr>
        <w:pStyle w:val="ListParagraph"/>
        <w:numPr>
          <w:ilvl w:val="0"/>
          <w:numId w:val="8"/>
        </w:numPr>
        <w:spacing w:after="0"/>
        <w:rPr>
          <w:rFonts w:cs="Arial"/>
          <w:sz w:val="22"/>
          <w:lang w:val="es-CO"/>
        </w:rPr>
      </w:pPr>
      <w:r w:rsidRPr="007D4117">
        <w:rPr>
          <w:rFonts w:cs="Arial"/>
          <w:b/>
          <w:bCs/>
          <w:sz w:val="22"/>
          <w:lang w:val="es-CO"/>
        </w:rPr>
        <w:t xml:space="preserve">Entrevistas remotas </w:t>
      </w:r>
      <w:r w:rsidR="00787D7A" w:rsidRPr="007D4117">
        <w:rPr>
          <w:rFonts w:cs="Arial"/>
          <w:b/>
          <w:bCs/>
          <w:sz w:val="22"/>
          <w:lang w:val="es-CO"/>
        </w:rPr>
        <w:t xml:space="preserve">de </w:t>
      </w:r>
      <w:r w:rsidRPr="007D4117">
        <w:rPr>
          <w:rFonts w:cs="Arial"/>
          <w:b/>
          <w:bCs/>
          <w:sz w:val="22"/>
          <w:lang w:val="es-CO"/>
        </w:rPr>
        <w:t xml:space="preserve">informantes clave </w:t>
      </w:r>
      <w:r w:rsidRPr="007D4117">
        <w:rPr>
          <w:rFonts w:cs="Arial"/>
          <w:sz w:val="22"/>
          <w:lang w:val="es-CO"/>
        </w:rPr>
        <w:t xml:space="preserve">con representantes de </w:t>
      </w:r>
      <w:r w:rsidR="00787D7A" w:rsidRPr="007D4117">
        <w:rPr>
          <w:rFonts w:cs="Arial"/>
          <w:sz w:val="22"/>
          <w:lang w:val="es-CO"/>
        </w:rPr>
        <w:t>O</w:t>
      </w:r>
      <w:r w:rsidRPr="007D4117">
        <w:rPr>
          <w:rFonts w:cs="Arial"/>
          <w:sz w:val="22"/>
          <w:lang w:val="es-CO"/>
        </w:rPr>
        <w:t xml:space="preserve">rganizaciones de </w:t>
      </w:r>
      <w:r w:rsidR="00787D7A" w:rsidRPr="007D4117">
        <w:rPr>
          <w:rFonts w:cs="Arial"/>
          <w:sz w:val="22"/>
          <w:lang w:val="es-CO"/>
        </w:rPr>
        <w:t>P</w:t>
      </w:r>
      <w:r w:rsidRPr="007D4117">
        <w:rPr>
          <w:rFonts w:cs="Arial"/>
          <w:sz w:val="22"/>
          <w:lang w:val="es-CO"/>
        </w:rPr>
        <w:t xml:space="preserve">ersonas con </w:t>
      </w:r>
      <w:r w:rsidR="00787D7A" w:rsidRPr="007D4117">
        <w:rPr>
          <w:rFonts w:cs="Arial"/>
          <w:sz w:val="22"/>
          <w:lang w:val="es-CO"/>
        </w:rPr>
        <w:t>D</w:t>
      </w:r>
      <w:r w:rsidRPr="007D4117">
        <w:rPr>
          <w:rFonts w:cs="Arial"/>
          <w:sz w:val="22"/>
          <w:lang w:val="es-CO"/>
        </w:rPr>
        <w:t>iscapacidad (OPD), gobierno, agencias de las Naciones Unidas y ONG locales e internacionales (ONGI).</w:t>
      </w:r>
    </w:p>
    <w:p w14:paraId="20B6A75E" w14:textId="2E1D0B19" w:rsidR="00443803" w:rsidRPr="007D4117" w:rsidRDefault="00443803" w:rsidP="00715BB1">
      <w:pPr>
        <w:pStyle w:val="ListParagraph"/>
        <w:numPr>
          <w:ilvl w:val="0"/>
          <w:numId w:val="8"/>
        </w:numPr>
        <w:spacing w:after="0"/>
        <w:rPr>
          <w:rFonts w:cs="Arial"/>
          <w:sz w:val="22"/>
          <w:lang w:val="es-CO"/>
        </w:rPr>
      </w:pPr>
      <w:r w:rsidRPr="007D4117">
        <w:rPr>
          <w:rFonts w:cs="Arial"/>
          <w:b/>
          <w:bCs/>
          <w:sz w:val="22"/>
          <w:lang w:val="es-CO"/>
        </w:rPr>
        <w:t xml:space="preserve">Las discusiones de los grupos focales virtuales </w:t>
      </w:r>
      <w:r w:rsidRPr="007D4117">
        <w:rPr>
          <w:rFonts w:cs="Arial"/>
          <w:sz w:val="22"/>
          <w:lang w:val="es-CO"/>
        </w:rPr>
        <w:t xml:space="preserve">se realizaron cuando fue relevante y aplicable para comprender la intersubjetividad o los aprendizajes compartidos entre las partes interesadas en áreas temáticas de enfoque. </w:t>
      </w:r>
    </w:p>
    <w:p w14:paraId="2E24DF45" w14:textId="77777777" w:rsidR="00A74391" w:rsidRPr="007D4117" w:rsidRDefault="00A74391" w:rsidP="00715BB1">
      <w:pPr>
        <w:spacing w:after="0"/>
        <w:rPr>
          <w:rFonts w:cs="Arial"/>
          <w:sz w:val="22"/>
          <w:lang w:val="es-CO"/>
        </w:rPr>
      </w:pPr>
    </w:p>
    <w:p w14:paraId="2AA9B701" w14:textId="3528472E" w:rsidR="001051F1" w:rsidRPr="007D4117" w:rsidRDefault="00FD488C" w:rsidP="00715BB1">
      <w:pPr>
        <w:spacing w:after="0"/>
        <w:rPr>
          <w:rFonts w:cs="Arial"/>
          <w:sz w:val="22"/>
          <w:lang w:val="es-CO"/>
        </w:rPr>
      </w:pPr>
      <w:r w:rsidRPr="007D4117">
        <w:rPr>
          <w:rFonts w:cs="Arial"/>
          <w:sz w:val="22"/>
          <w:lang w:val="es-CO"/>
        </w:rPr>
        <w:t xml:space="preserve">Con base en la </w:t>
      </w:r>
      <w:r w:rsidR="00A73067" w:rsidRPr="007D4117">
        <w:rPr>
          <w:rFonts w:cs="Arial"/>
          <w:b/>
          <w:bCs/>
          <w:sz w:val="22"/>
          <w:lang w:val="es-CO"/>
        </w:rPr>
        <w:t xml:space="preserve">visualización de más </w:t>
      </w:r>
      <w:r w:rsidR="001051F1" w:rsidRPr="007D4117">
        <w:rPr>
          <w:rFonts w:cs="Arial"/>
          <w:b/>
          <w:bCs/>
          <w:sz w:val="22"/>
          <w:lang w:val="es-CO"/>
        </w:rPr>
        <w:t xml:space="preserve">de 300 documentos </w:t>
      </w:r>
      <w:r w:rsidR="001051F1" w:rsidRPr="007D4117">
        <w:rPr>
          <w:rFonts w:cs="Arial"/>
          <w:sz w:val="22"/>
          <w:lang w:val="es-CO"/>
        </w:rPr>
        <w:t xml:space="preserve">regionales y específicos de cada país, y una revisión en </w:t>
      </w:r>
      <w:r w:rsidR="001051F1" w:rsidRPr="007D4117">
        <w:rPr>
          <w:rFonts w:cs="Arial"/>
          <w:b/>
          <w:bCs/>
          <w:sz w:val="22"/>
          <w:lang w:val="es-CO"/>
        </w:rPr>
        <w:t>profundidad de más de 150 documentos</w:t>
      </w:r>
      <w:r w:rsidR="001051F1" w:rsidRPr="007D4117">
        <w:rPr>
          <w:rFonts w:cs="Arial"/>
          <w:sz w:val="22"/>
          <w:lang w:val="es-CO"/>
        </w:rPr>
        <w:t xml:space="preserve"> en cinco idiomas (inglés, francés, español, bahasa (Indonesia) y bengalí), la metodología de investigación detallada se desarrolló alineándose con las siguientes preguntas de investigación orientadoras:</w:t>
      </w:r>
    </w:p>
    <w:p w14:paraId="6E2D6928" w14:textId="77777777" w:rsidR="00B166C5" w:rsidRPr="007D4117" w:rsidRDefault="00B166C5" w:rsidP="00715BB1">
      <w:pPr>
        <w:spacing w:after="0"/>
        <w:rPr>
          <w:rFonts w:cs="Arial"/>
          <w:sz w:val="22"/>
          <w:szCs w:val="20"/>
          <w:lang w:val="es-CO"/>
        </w:rPr>
      </w:pPr>
    </w:p>
    <w:p w14:paraId="040D5008" w14:textId="17BFB1D5" w:rsidR="00756CA3" w:rsidRPr="007D4117" w:rsidRDefault="00756CA3" w:rsidP="00715BB1">
      <w:pPr>
        <w:pStyle w:val="ListParagraph"/>
        <w:numPr>
          <w:ilvl w:val="0"/>
          <w:numId w:val="4"/>
        </w:numPr>
        <w:shd w:val="clear" w:color="auto" w:fill="FDFDFD"/>
        <w:spacing w:after="0"/>
        <w:rPr>
          <w:rFonts w:eastAsia="Times New Roman" w:cs="Arial"/>
          <w:sz w:val="21"/>
          <w:szCs w:val="21"/>
          <w:lang w:val="es-ES" w:eastAsia="es-CO"/>
        </w:rPr>
      </w:pPr>
      <w:r w:rsidRPr="007D4117">
        <w:rPr>
          <w:rFonts w:eastAsia="Times New Roman" w:cs="Arial"/>
          <w:sz w:val="21"/>
          <w:szCs w:val="21"/>
          <w:lang w:val="es-ES" w:eastAsia="es-CO"/>
        </w:rPr>
        <w:t xml:space="preserve">¿En qué medida la discapacidad se incorpora en las leyes, políticas, planes y programas nacionales sobre </w:t>
      </w:r>
      <w:r w:rsidR="00007681" w:rsidRPr="007D4117">
        <w:rPr>
          <w:rFonts w:eastAsia="Times New Roman" w:cs="Arial"/>
          <w:sz w:val="21"/>
          <w:szCs w:val="21"/>
          <w:lang w:val="es-ES" w:eastAsia="es-CO"/>
        </w:rPr>
        <w:t xml:space="preserve">la </w:t>
      </w:r>
      <w:r w:rsidRPr="007D4117">
        <w:rPr>
          <w:rFonts w:eastAsia="Times New Roman" w:cs="Arial"/>
          <w:sz w:val="21"/>
          <w:szCs w:val="21"/>
          <w:lang w:val="es-ES" w:eastAsia="es-CO"/>
        </w:rPr>
        <w:t>reducción del</w:t>
      </w:r>
      <w:r w:rsidR="00610452" w:rsidRPr="007D4117">
        <w:rPr>
          <w:rFonts w:eastAsia="Times New Roman" w:cs="Arial"/>
          <w:sz w:val="21"/>
          <w:szCs w:val="21"/>
          <w:lang w:val="es-ES" w:eastAsia="es-CO"/>
        </w:rPr>
        <w:t xml:space="preserve"> riesgo </w:t>
      </w:r>
      <w:r w:rsidRPr="007D4117">
        <w:rPr>
          <w:rFonts w:eastAsia="Times New Roman" w:cs="Arial"/>
          <w:sz w:val="21"/>
          <w:szCs w:val="21"/>
          <w:lang w:val="es-ES" w:eastAsia="es-CO"/>
        </w:rPr>
        <w:t>de desastres y gestión del riesgo de desastres?</w:t>
      </w:r>
    </w:p>
    <w:p w14:paraId="65AC8593" w14:textId="4FADF92D" w:rsidR="00701C66" w:rsidRPr="007D4117" w:rsidRDefault="00701C66" w:rsidP="00715BB1">
      <w:pPr>
        <w:pStyle w:val="ListParagraph"/>
        <w:numPr>
          <w:ilvl w:val="0"/>
          <w:numId w:val="4"/>
        </w:numPr>
        <w:spacing w:after="0"/>
        <w:rPr>
          <w:rFonts w:cs="Arial"/>
          <w:sz w:val="22"/>
          <w:szCs w:val="20"/>
          <w:lang w:val="es-CO"/>
        </w:rPr>
      </w:pPr>
      <w:r w:rsidRPr="007D4117">
        <w:rPr>
          <w:rFonts w:cs="Arial"/>
          <w:sz w:val="22"/>
          <w:szCs w:val="20"/>
          <w:lang w:val="es-CO"/>
        </w:rPr>
        <w:t>¿Qué comprensión de la discapacidad y qué capacidad de inclusión de la discapacidad tienen las partes interesadas nacionales gubernamentales y no gubernamentales?</w:t>
      </w:r>
    </w:p>
    <w:p w14:paraId="5DF5CF64" w14:textId="5C3216C3" w:rsidR="00704B60" w:rsidRPr="007D4117" w:rsidRDefault="00704B60" w:rsidP="00715BB1">
      <w:pPr>
        <w:pStyle w:val="ListParagraph"/>
        <w:numPr>
          <w:ilvl w:val="0"/>
          <w:numId w:val="4"/>
        </w:numPr>
        <w:spacing w:after="0"/>
        <w:rPr>
          <w:rFonts w:cs="Arial"/>
          <w:sz w:val="22"/>
          <w:szCs w:val="20"/>
          <w:lang w:val="es-CO"/>
        </w:rPr>
      </w:pPr>
      <w:r w:rsidRPr="007D4117">
        <w:rPr>
          <w:rFonts w:cs="Arial"/>
          <w:sz w:val="22"/>
          <w:szCs w:val="20"/>
          <w:lang w:val="es-CO"/>
        </w:rPr>
        <w:t xml:space="preserve">¿En qué medida los OPD participan sistemáticamente y se les consulta estrechamente en los procesos políticos pertinentes? ¿Cuál es la perspectiva de los OPD sobre el progreso </w:t>
      </w:r>
      <w:r w:rsidR="00756BB9" w:rsidRPr="007D4117">
        <w:rPr>
          <w:rFonts w:cs="Arial"/>
          <w:sz w:val="22"/>
          <w:szCs w:val="20"/>
          <w:lang w:val="es-CO"/>
        </w:rPr>
        <w:t xml:space="preserve">a nivel de </w:t>
      </w:r>
      <w:r w:rsidRPr="007D4117">
        <w:rPr>
          <w:rFonts w:cs="Arial"/>
          <w:sz w:val="22"/>
          <w:szCs w:val="20"/>
          <w:lang w:val="es-CO"/>
        </w:rPr>
        <w:t xml:space="preserve">políticas </w:t>
      </w:r>
      <w:r w:rsidR="00756BB9" w:rsidRPr="007D4117">
        <w:rPr>
          <w:rFonts w:cs="Arial"/>
          <w:sz w:val="22"/>
          <w:szCs w:val="20"/>
          <w:lang w:val="es-CO"/>
        </w:rPr>
        <w:t xml:space="preserve">e </w:t>
      </w:r>
      <w:r w:rsidRPr="007D4117">
        <w:rPr>
          <w:rFonts w:cs="Arial"/>
          <w:sz w:val="22"/>
          <w:szCs w:val="20"/>
          <w:lang w:val="es-CO"/>
        </w:rPr>
        <w:t>implementación?</w:t>
      </w:r>
    </w:p>
    <w:p w14:paraId="0AF8B6DE" w14:textId="77777777" w:rsidR="00756BB9" w:rsidRPr="007D4117" w:rsidRDefault="00756BB9" w:rsidP="00715BB1">
      <w:pPr>
        <w:pStyle w:val="ListParagraph"/>
        <w:numPr>
          <w:ilvl w:val="0"/>
          <w:numId w:val="4"/>
        </w:numPr>
        <w:spacing w:after="0"/>
        <w:rPr>
          <w:rFonts w:cs="Arial"/>
          <w:sz w:val="22"/>
          <w:szCs w:val="20"/>
          <w:lang w:val="es-CO"/>
        </w:rPr>
      </w:pPr>
      <w:r w:rsidRPr="007D4117">
        <w:rPr>
          <w:rFonts w:cs="Arial"/>
          <w:sz w:val="22"/>
          <w:szCs w:val="20"/>
          <w:lang w:val="es-CO"/>
        </w:rPr>
        <w:t>¿Hasta qué punto las políticas se transforman en directrices concretas, herramientas, etc.?</w:t>
      </w:r>
    </w:p>
    <w:p w14:paraId="7F0EF1F8" w14:textId="77777777" w:rsidR="00610452" w:rsidRPr="007D4117" w:rsidRDefault="009C317C" w:rsidP="00715BB1">
      <w:pPr>
        <w:pStyle w:val="ListParagraph"/>
        <w:numPr>
          <w:ilvl w:val="0"/>
          <w:numId w:val="4"/>
        </w:numPr>
        <w:shd w:val="clear" w:color="auto" w:fill="FFFFFF"/>
        <w:spacing w:after="0"/>
        <w:rPr>
          <w:rFonts w:cs="Arial"/>
          <w:sz w:val="22"/>
          <w:szCs w:val="20"/>
          <w:lang w:val="es-CO"/>
        </w:rPr>
      </w:pPr>
      <w:r w:rsidRPr="007D4117">
        <w:rPr>
          <w:rFonts w:cs="Arial"/>
          <w:sz w:val="22"/>
          <w:szCs w:val="20"/>
          <w:lang w:val="es-CO"/>
        </w:rPr>
        <w:t>¿Hay pruebas de que las políticas y directrices pertinentes se pongan en práctica de manera concreta?</w:t>
      </w:r>
    </w:p>
    <w:p w14:paraId="3D9E582C" w14:textId="24F5502F" w:rsidR="009C317C" w:rsidRPr="007D4117" w:rsidRDefault="0074430B" w:rsidP="00715BB1">
      <w:pPr>
        <w:pStyle w:val="ListParagraph"/>
        <w:numPr>
          <w:ilvl w:val="0"/>
          <w:numId w:val="4"/>
        </w:numPr>
        <w:shd w:val="clear" w:color="auto" w:fill="FFFFFF"/>
        <w:spacing w:after="0"/>
        <w:rPr>
          <w:rFonts w:cs="Arial"/>
          <w:sz w:val="22"/>
          <w:szCs w:val="20"/>
          <w:lang w:val="es-CO"/>
        </w:rPr>
      </w:pPr>
      <w:r w:rsidRPr="007D4117">
        <w:rPr>
          <w:rFonts w:cs="Arial"/>
          <w:sz w:val="22"/>
          <w:szCs w:val="20"/>
          <w:lang w:val="es-CO"/>
        </w:rPr>
        <w:t xml:space="preserve">¿Dónde ven los actores relevantes el mayor progreso en términos de reducción del riesgo de desastres </w:t>
      </w:r>
      <w:r w:rsidR="00CD2A42" w:rsidRPr="007D4117">
        <w:rPr>
          <w:rFonts w:cs="Arial"/>
          <w:sz w:val="22"/>
          <w:szCs w:val="20"/>
          <w:lang w:val="es-CO"/>
        </w:rPr>
        <w:t xml:space="preserve">con inclusión </w:t>
      </w:r>
      <w:r w:rsidR="0037474D" w:rsidRPr="007D4117">
        <w:rPr>
          <w:rFonts w:cs="Arial"/>
          <w:sz w:val="22"/>
          <w:szCs w:val="20"/>
          <w:lang w:val="es-CO"/>
        </w:rPr>
        <w:t xml:space="preserve">para </w:t>
      </w:r>
      <w:r w:rsidRPr="007D4117">
        <w:rPr>
          <w:rFonts w:cs="Arial"/>
          <w:sz w:val="22"/>
          <w:szCs w:val="20"/>
          <w:lang w:val="es-CO"/>
        </w:rPr>
        <w:t>la discapacidad</w:t>
      </w:r>
      <w:r w:rsidR="0037474D" w:rsidRPr="007D4117">
        <w:rPr>
          <w:rFonts w:cs="Arial"/>
          <w:sz w:val="22"/>
          <w:szCs w:val="20"/>
          <w:lang w:val="es-CO"/>
        </w:rPr>
        <w:t>,</w:t>
      </w:r>
      <w:r w:rsidRPr="007D4117">
        <w:rPr>
          <w:rFonts w:cs="Arial"/>
          <w:sz w:val="22"/>
          <w:szCs w:val="20"/>
          <w:lang w:val="es-CO"/>
        </w:rPr>
        <w:t xml:space="preserve"> desde la adopción del Marco de Sendai?</w:t>
      </w:r>
    </w:p>
    <w:p w14:paraId="340721D9" w14:textId="2A1A0EC7" w:rsidR="00610452" w:rsidRPr="007D4117" w:rsidRDefault="00610452" w:rsidP="00715BB1">
      <w:pPr>
        <w:numPr>
          <w:ilvl w:val="0"/>
          <w:numId w:val="4"/>
        </w:numPr>
        <w:shd w:val="clear" w:color="auto" w:fill="FFFFFF"/>
        <w:spacing w:after="0"/>
        <w:rPr>
          <w:rFonts w:cs="Arial"/>
          <w:sz w:val="22"/>
          <w:szCs w:val="20"/>
          <w:lang w:val="es-CO"/>
        </w:rPr>
      </w:pPr>
      <w:r w:rsidRPr="007D4117">
        <w:rPr>
          <w:rFonts w:cs="Arial"/>
          <w:sz w:val="22"/>
          <w:szCs w:val="20"/>
          <w:lang w:val="es-CO"/>
        </w:rPr>
        <w:t>¿Cuáles son las buenas prácticas que podrían usarse para escalar o replicar?</w:t>
      </w:r>
    </w:p>
    <w:p w14:paraId="04C52235" w14:textId="77777777" w:rsidR="00610452" w:rsidRPr="007D4117" w:rsidRDefault="00610452" w:rsidP="00715BB1">
      <w:pPr>
        <w:spacing w:after="0"/>
        <w:rPr>
          <w:rFonts w:cs="Arial"/>
          <w:sz w:val="22"/>
          <w:lang w:val="es-CO"/>
        </w:rPr>
      </w:pPr>
    </w:p>
    <w:p w14:paraId="38E5CE60" w14:textId="5BFB1518" w:rsidR="0086729E" w:rsidRDefault="003E1223" w:rsidP="00715BB1">
      <w:pPr>
        <w:spacing w:after="0"/>
        <w:rPr>
          <w:rFonts w:cs="Arial"/>
          <w:sz w:val="22"/>
          <w:lang w:val="es-CO"/>
        </w:rPr>
      </w:pPr>
      <w:r w:rsidRPr="007D4117">
        <w:rPr>
          <w:rFonts w:cs="Arial"/>
          <w:sz w:val="22"/>
          <w:lang w:val="es-CO"/>
        </w:rPr>
        <w:t>A lo largo de los ocho países s</w:t>
      </w:r>
      <w:r w:rsidR="00B805C0" w:rsidRPr="007D4117">
        <w:rPr>
          <w:rFonts w:cs="Arial"/>
          <w:sz w:val="22"/>
          <w:lang w:val="es-CO"/>
        </w:rPr>
        <w:t>e hicieron en total 38 entrevistas con informantes clave y 15 discusiones de grupos focales con 37 mujeres y 56 hombres.</w:t>
      </w:r>
      <w:r w:rsidRPr="007D4117">
        <w:rPr>
          <w:rFonts w:cs="Arial"/>
          <w:sz w:val="22"/>
          <w:lang w:val="es-CO"/>
        </w:rPr>
        <w:t xml:space="preserve"> </w:t>
      </w:r>
      <w:r w:rsidR="00070FBF" w:rsidRPr="007D4117">
        <w:rPr>
          <w:rFonts w:cs="Arial"/>
          <w:sz w:val="22"/>
          <w:lang w:val="es-CO"/>
        </w:rPr>
        <w:t>Aproximadamente el 30</w:t>
      </w:r>
      <w:r w:rsidR="0055012A" w:rsidRPr="007D4117">
        <w:rPr>
          <w:rFonts w:cs="Arial"/>
          <w:sz w:val="22"/>
          <w:lang w:val="es-CO"/>
        </w:rPr>
        <w:t xml:space="preserve"> </w:t>
      </w:r>
      <w:r w:rsidR="00070FBF" w:rsidRPr="007D4117">
        <w:rPr>
          <w:rFonts w:cs="Arial"/>
          <w:sz w:val="22"/>
          <w:lang w:val="es-CO"/>
        </w:rPr>
        <w:t xml:space="preserve">% de </w:t>
      </w:r>
      <w:r w:rsidR="00070FBF" w:rsidRPr="007D4117">
        <w:rPr>
          <w:rFonts w:cs="Arial"/>
          <w:sz w:val="22"/>
          <w:lang w:val="es-CO"/>
        </w:rPr>
        <w:lastRenderedPageBreak/>
        <w:t xml:space="preserve">los participantes representaban a personas con discapacidad (27 personas). El equipo de estudio estuvo compuesto por 11 consultores locales, </w:t>
      </w:r>
      <w:r w:rsidR="000B638B" w:rsidRPr="007D4117">
        <w:rPr>
          <w:rFonts w:cs="Arial"/>
          <w:sz w:val="22"/>
          <w:lang w:val="es-CO"/>
        </w:rPr>
        <w:t xml:space="preserve">y entre ellos </w:t>
      </w:r>
      <w:r w:rsidR="00070FBF" w:rsidRPr="007D4117">
        <w:rPr>
          <w:rFonts w:cs="Arial"/>
          <w:sz w:val="22"/>
          <w:lang w:val="es-CO"/>
        </w:rPr>
        <w:t>dos personas con discapacidad.</w:t>
      </w:r>
      <w:r w:rsidR="0086729E" w:rsidRPr="007D4117">
        <w:rPr>
          <w:rFonts w:cs="Arial"/>
          <w:sz w:val="22"/>
          <w:lang w:val="es-CO"/>
        </w:rPr>
        <w:t xml:space="preserve"> La recopilación de datos capturó múltiples perspectivas de las partes interesadas, incluidos el gobierno, las ONGI, las agencias de las Naciones Unidas y las OPD.  </w:t>
      </w:r>
    </w:p>
    <w:p w14:paraId="4A6518A7" w14:textId="2D64C0A0" w:rsidR="00A8705C" w:rsidRDefault="00A8705C" w:rsidP="00715BB1">
      <w:pPr>
        <w:spacing w:after="0"/>
        <w:rPr>
          <w:rFonts w:cs="Arial"/>
          <w:sz w:val="22"/>
          <w:lang w:val="es-CO"/>
        </w:rPr>
      </w:pPr>
    </w:p>
    <w:p w14:paraId="0D3E873B" w14:textId="77777777" w:rsidR="000165DC" w:rsidRPr="007D4117" w:rsidRDefault="000165DC" w:rsidP="00715BB1">
      <w:pPr>
        <w:spacing w:after="0"/>
        <w:rPr>
          <w:rFonts w:cs="Arial"/>
          <w:sz w:val="22"/>
          <w:lang w:val="es-CO"/>
        </w:rPr>
      </w:pPr>
    </w:p>
    <w:p w14:paraId="50E922F1" w14:textId="6AC17BE3" w:rsidR="00B61B30" w:rsidRPr="007D4117" w:rsidRDefault="00860CBB" w:rsidP="00715BB1">
      <w:pPr>
        <w:pStyle w:val="Heading2"/>
        <w:rPr>
          <w:lang w:val="es-CO"/>
        </w:rPr>
      </w:pPr>
      <w:bookmarkStart w:id="14" w:name="_Toc100268635"/>
      <w:r w:rsidRPr="007D4117">
        <w:rPr>
          <w:lang w:val="es-CO"/>
        </w:rPr>
        <w:t>Limitaciones</w:t>
      </w:r>
      <w:bookmarkEnd w:id="14"/>
      <w:r w:rsidRPr="007D4117">
        <w:rPr>
          <w:lang w:val="es-CO"/>
        </w:rPr>
        <w:t xml:space="preserve"> </w:t>
      </w:r>
    </w:p>
    <w:p w14:paraId="65AD1B29" w14:textId="77777777" w:rsidR="00786E40" w:rsidRPr="007D4117" w:rsidRDefault="00786E40" w:rsidP="00715BB1">
      <w:pPr>
        <w:spacing w:after="0"/>
        <w:rPr>
          <w:rFonts w:cs="Arial"/>
          <w:sz w:val="22"/>
          <w:lang w:val="es-CO"/>
        </w:rPr>
      </w:pPr>
    </w:p>
    <w:p w14:paraId="5239E592" w14:textId="77777777" w:rsidR="004A42C1" w:rsidRPr="007D4117" w:rsidRDefault="004A42C1" w:rsidP="00715BB1">
      <w:pPr>
        <w:spacing w:after="0"/>
        <w:rPr>
          <w:rFonts w:cs="Arial"/>
          <w:sz w:val="22"/>
          <w:lang w:val="es-CO"/>
        </w:rPr>
      </w:pPr>
      <w:r w:rsidRPr="007D4117">
        <w:rPr>
          <w:rFonts w:cs="Arial"/>
          <w:sz w:val="22"/>
          <w:lang w:val="es-CO"/>
        </w:rPr>
        <w:t>El equipo del estudio encontró los siguientes problemas y limitaciones que deben tenerse en cuenta al considerar los hallazgos y recomendaciones.</w:t>
      </w:r>
    </w:p>
    <w:p w14:paraId="28B60F34" w14:textId="51AB03A9" w:rsidR="00C5242B" w:rsidRPr="007D4117" w:rsidRDefault="00C5242B" w:rsidP="00715BB1">
      <w:pPr>
        <w:spacing w:after="0"/>
        <w:rPr>
          <w:rFonts w:cs="Arial"/>
          <w:sz w:val="22"/>
          <w:lang w:val="es-CO"/>
        </w:rPr>
      </w:pPr>
      <w:r w:rsidRPr="007D4117">
        <w:rPr>
          <w:rFonts w:cs="Arial"/>
          <w:sz w:val="22"/>
          <w:lang w:val="es-CO"/>
        </w:rPr>
        <w:t xml:space="preserve">Un factor clave fue la </w:t>
      </w:r>
      <w:r w:rsidRPr="007D4117">
        <w:rPr>
          <w:rFonts w:cs="Arial"/>
          <w:b/>
          <w:bCs/>
          <w:sz w:val="22"/>
          <w:lang w:val="es-CO"/>
        </w:rPr>
        <w:t>dificultad de interactuar con algunos grupos de partes interesadas</w:t>
      </w:r>
      <w:r w:rsidRPr="007D4117">
        <w:rPr>
          <w:rFonts w:cs="Arial"/>
          <w:sz w:val="22"/>
          <w:lang w:val="es-CO"/>
        </w:rPr>
        <w:t xml:space="preserve">, lo que limitó el alcance en la captura de múltiples perspectivas y la triangulación. </w:t>
      </w:r>
    </w:p>
    <w:p w14:paraId="58AA3D51" w14:textId="77777777" w:rsidR="00C5242B" w:rsidRPr="007D4117" w:rsidRDefault="00C5242B" w:rsidP="00715BB1">
      <w:pPr>
        <w:spacing w:after="0"/>
        <w:rPr>
          <w:rFonts w:cs="Arial"/>
          <w:sz w:val="22"/>
          <w:lang w:val="es-CO"/>
        </w:rPr>
      </w:pPr>
    </w:p>
    <w:p w14:paraId="4AE94A71" w14:textId="0DE91E21" w:rsidR="00351AB7" w:rsidRPr="007D4117" w:rsidRDefault="00C5242B" w:rsidP="00715BB1">
      <w:pPr>
        <w:spacing w:after="0"/>
        <w:rPr>
          <w:rFonts w:cs="Arial"/>
          <w:sz w:val="22"/>
          <w:lang w:val="es-CO"/>
        </w:rPr>
      </w:pPr>
      <w:r w:rsidRPr="007D4117">
        <w:rPr>
          <w:rFonts w:cs="Arial"/>
          <w:sz w:val="22"/>
          <w:lang w:val="es-CO"/>
        </w:rPr>
        <w:t>A saber</w:t>
      </w:r>
      <w:r w:rsidR="00180A70" w:rsidRPr="007D4117">
        <w:rPr>
          <w:rFonts w:cs="Arial"/>
          <w:sz w:val="22"/>
          <w:lang w:val="es-CO"/>
        </w:rPr>
        <w:t>:</w:t>
      </w:r>
    </w:p>
    <w:p w14:paraId="4359B3A7" w14:textId="77777777" w:rsidR="007A37AB" w:rsidRPr="007D4117" w:rsidRDefault="007A37AB" w:rsidP="00715BB1">
      <w:pPr>
        <w:spacing w:after="0"/>
        <w:rPr>
          <w:rFonts w:cs="Arial"/>
          <w:sz w:val="22"/>
          <w:lang w:val="es-CO"/>
        </w:rPr>
      </w:pPr>
    </w:p>
    <w:p w14:paraId="4DDA3D24" w14:textId="70C73E7B" w:rsidR="00B07733" w:rsidRPr="007D4117" w:rsidRDefault="00B07733" w:rsidP="00715BB1">
      <w:pPr>
        <w:pStyle w:val="ListParagraph"/>
        <w:numPr>
          <w:ilvl w:val="0"/>
          <w:numId w:val="9"/>
        </w:numPr>
        <w:spacing w:after="0"/>
        <w:rPr>
          <w:rFonts w:cs="Arial"/>
          <w:sz w:val="22"/>
          <w:lang w:val="es-CO"/>
        </w:rPr>
      </w:pPr>
      <w:r w:rsidRPr="007D4117">
        <w:rPr>
          <w:rFonts w:cs="Arial"/>
          <w:sz w:val="22"/>
          <w:lang w:val="es-CO"/>
        </w:rPr>
        <w:t>Dinámica</w:t>
      </w:r>
      <w:r w:rsidR="001B3D59" w:rsidRPr="007D4117">
        <w:rPr>
          <w:rFonts w:cs="Arial"/>
          <w:sz w:val="22"/>
          <w:lang w:val="es-CO"/>
        </w:rPr>
        <w:t>s</w:t>
      </w:r>
      <w:r w:rsidRPr="007D4117">
        <w:rPr>
          <w:rFonts w:cs="Arial"/>
          <w:sz w:val="22"/>
          <w:lang w:val="es-CO"/>
        </w:rPr>
        <w:t xml:space="preserve"> política</w:t>
      </w:r>
      <w:r w:rsidR="001B3D59" w:rsidRPr="007D4117">
        <w:rPr>
          <w:rFonts w:cs="Arial"/>
          <w:sz w:val="22"/>
          <w:lang w:val="es-CO"/>
        </w:rPr>
        <w:t>s</w:t>
      </w:r>
      <w:r w:rsidRPr="007D4117">
        <w:rPr>
          <w:rFonts w:cs="Arial"/>
          <w:sz w:val="22"/>
          <w:lang w:val="es-CO"/>
        </w:rPr>
        <w:t xml:space="preserve"> en </w:t>
      </w:r>
      <w:r w:rsidR="001B3D59" w:rsidRPr="007D4117">
        <w:rPr>
          <w:rFonts w:cs="Arial"/>
          <w:sz w:val="22"/>
          <w:lang w:val="es-CO"/>
        </w:rPr>
        <w:t xml:space="preserve">los </w:t>
      </w:r>
      <w:r w:rsidRPr="007D4117">
        <w:rPr>
          <w:rFonts w:cs="Arial"/>
          <w:sz w:val="22"/>
          <w:lang w:val="es-CO"/>
        </w:rPr>
        <w:t>país</w:t>
      </w:r>
      <w:r w:rsidR="001B3D59" w:rsidRPr="007D4117">
        <w:rPr>
          <w:rFonts w:cs="Arial"/>
          <w:sz w:val="22"/>
          <w:lang w:val="es-CO"/>
        </w:rPr>
        <w:t>es</w:t>
      </w:r>
      <w:r w:rsidRPr="007D4117">
        <w:rPr>
          <w:rFonts w:cs="Arial"/>
          <w:sz w:val="22"/>
          <w:lang w:val="es-CO"/>
        </w:rPr>
        <w:t xml:space="preserve"> que limit</w:t>
      </w:r>
      <w:r w:rsidR="00E539AD" w:rsidRPr="007D4117">
        <w:rPr>
          <w:rFonts w:cs="Arial"/>
          <w:sz w:val="22"/>
          <w:lang w:val="es-CO"/>
        </w:rPr>
        <w:t>aron</w:t>
      </w:r>
      <w:r w:rsidRPr="007D4117">
        <w:rPr>
          <w:rFonts w:cs="Arial"/>
          <w:sz w:val="22"/>
          <w:lang w:val="es-CO"/>
        </w:rPr>
        <w:t xml:space="preserve"> el compromiso con las partes interesadas gubernamentales (Myanmar) y no gubernamentales (Nicaragua)</w:t>
      </w:r>
      <w:r w:rsidR="0074166F" w:rsidRPr="007D4117">
        <w:rPr>
          <w:rFonts w:cs="Arial"/>
          <w:sz w:val="22"/>
          <w:lang w:val="es-CO"/>
        </w:rPr>
        <w:t xml:space="preserve">, lo </w:t>
      </w:r>
      <w:r w:rsidRPr="007D4117">
        <w:rPr>
          <w:rFonts w:cs="Arial"/>
          <w:sz w:val="22"/>
          <w:lang w:val="es-CO"/>
        </w:rPr>
        <w:t>que podría haber dado lugar a un sesgo en las respuestas</w:t>
      </w:r>
      <w:r w:rsidR="00A27440" w:rsidRPr="007D4117">
        <w:rPr>
          <w:rFonts w:cs="Arial"/>
          <w:sz w:val="22"/>
          <w:lang w:val="es-CO"/>
        </w:rPr>
        <w:t>.</w:t>
      </w:r>
    </w:p>
    <w:p w14:paraId="1AD7FD13" w14:textId="428BD28F" w:rsidR="00C67DC8" w:rsidRPr="007D4117" w:rsidRDefault="00C67DC8" w:rsidP="00715BB1">
      <w:pPr>
        <w:pStyle w:val="ListParagraph"/>
        <w:numPr>
          <w:ilvl w:val="0"/>
          <w:numId w:val="9"/>
        </w:numPr>
        <w:spacing w:after="0"/>
        <w:rPr>
          <w:rFonts w:cs="Arial"/>
          <w:sz w:val="22"/>
          <w:lang w:val="es-CO"/>
        </w:rPr>
      </w:pPr>
      <w:r w:rsidRPr="007D4117">
        <w:rPr>
          <w:rFonts w:cs="Arial"/>
          <w:sz w:val="22"/>
          <w:lang w:val="es-CO"/>
        </w:rPr>
        <w:t>Disponibilidad limitada de OP</w:t>
      </w:r>
      <w:r w:rsidR="00276C30" w:rsidRPr="007D4117">
        <w:rPr>
          <w:rFonts w:cs="Arial"/>
          <w:sz w:val="22"/>
          <w:lang w:val="es-CO"/>
        </w:rPr>
        <w:t>D</w:t>
      </w:r>
      <w:r w:rsidRPr="007D4117">
        <w:rPr>
          <w:rFonts w:cs="Arial"/>
          <w:sz w:val="22"/>
          <w:lang w:val="es-CO"/>
        </w:rPr>
        <w:t xml:space="preserve"> en pocos países que dificultan la capt</w:t>
      </w:r>
      <w:r w:rsidR="00276C30" w:rsidRPr="007D4117">
        <w:rPr>
          <w:rFonts w:cs="Arial"/>
          <w:sz w:val="22"/>
          <w:lang w:val="es-CO"/>
        </w:rPr>
        <w:t xml:space="preserve">ura </w:t>
      </w:r>
      <w:r w:rsidRPr="007D4117">
        <w:rPr>
          <w:rFonts w:cs="Arial"/>
          <w:sz w:val="22"/>
          <w:lang w:val="es-CO"/>
        </w:rPr>
        <w:t>de las perspectivas de las personas con discapacidad</w:t>
      </w:r>
      <w:r w:rsidR="00276C30" w:rsidRPr="007D4117">
        <w:rPr>
          <w:rFonts w:cs="Arial"/>
          <w:sz w:val="22"/>
          <w:lang w:val="es-CO"/>
        </w:rPr>
        <w:t>.</w:t>
      </w:r>
    </w:p>
    <w:p w14:paraId="072C11A2" w14:textId="0637C4D2" w:rsidR="00797184" w:rsidRPr="007D4117" w:rsidRDefault="00797184" w:rsidP="00715BB1">
      <w:pPr>
        <w:pStyle w:val="ListParagraph"/>
        <w:numPr>
          <w:ilvl w:val="0"/>
          <w:numId w:val="9"/>
        </w:numPr>
        <w:spacing w:after="0"/>
        <w:rPr>
          <w:rFonts w:cs="Arial"/>
          <w:sz w:val="22"/>
          <w:lang w:val="es-CO"/>
        </w:rPr>
      </w:pPr>
      <w:r w:rsidRPr="007D4117">
        <w:rPr>
          <w:rFonts w:cs="Arial"/>
          <w:sz w:val="22"/>
          <w:lang w:val="es-CO"/>
        </w:rPr>
        <w:t>La participación previa limitada de l</w:t>
      </w:r>
      <w:r w:rsidR="0074166F" w:rsidRPr="007D4117">
        <w:rPr>
          <w:rFonts w:cs="Arial"/>
          <w:sz w:val="22"/>
          <w:lang w:val="es-CO"/>
        </w:rPr>
        <w:t>a</w:t>
      </w:r>
      <w:r w:rsidRPr="007D4117">
        <w:rPr>
          <w:rFonts w:cs="Arial"/>
          <w:sz w:val="22"/>
          <w:lang w:val="es-CO"/>
        </w:rPr>
        <w:t>s OPD en DiDRR (por ejemplo, en los países africanos) puede haber afectado la calidad de las respuestas a las preguntas del estudio.</w:t>
      </w:r>
    </w:p>
    <w:p w14:paraId="3236EDF9" w14:textId="285EA28B" w:rsidR="00797184" w:rsidRPr="007D4117" w:rsidRDefault="00786D92" w:rsidP="00715BB1">
      <w:pPr>
        <w:pStyle w:val="ListParagraph"/>
        <w:numPr>
          <w:ilvl w:val="0"/>
          <w:numId w:val="9"/>
        </w:numPr>
        <w:spacing w:after="0"/>
        <w:rPr>
          <w:rFonts w:cs="Arial"/>
          <w:sz w:val="22"/>
          <w:lang w:val="es-CO"/>
        </w:rPr>
      </w:pPr>
      <w:r w:rsidRPr="007D4117">
        <w:rPr>
          <w:rFonts w:cs="Arial"/>
          <w:sz w:val="22"/>
          <w:lang w:val="es-CO"/>
        </w:rPr>
        <w:t>Rotación frecuente de funcionarios gubernamentales</w:t>
      </w:r>
      <w:r w:rsidR="00096B37" w:rsidRPr="007D4117">
        <w:rPr>
          <w:rFonts w:cs="Arial"/>
          <w:sz w:val="22"/>
          <w:lang w:val="es-CO"/>
        </w:rPr>
        <w:t>;</w:t>
      </w:r>
      <w:r w:rsidRPr="007D4117">
        <w:rPr>
          <w:rFonts w:cs="Arial"/>
          <w:sz w:val="22"/>
          <w:lang w:val="es-CO"/>
        </w:rPr>
        <w:t xml:space="preserve"> </w:t>
      </w:r>
      <w:r w:rsidR="00096B37" w:rsidRPr="007D4117">
        <w:rPr>
          <w:rFonts w:cs="Arial"/>
          <w:sz w:val="22"/>
          <w:lang w:val="es-CO"/>
        </w:rPr>
        <w:t xml:space="preserve">ya que </w:t>
      </w:r>
      <w:r w:rsidRPr="007D4117">
        <w:rPr>
          <w:rFonts w:cs="Arial"/>
          <w:sz w:val="22"/>
          <w:lang w:val="es-CO"/>
        </w:rPr>
        <w:t xml:space="preserve">algunas partes interesadas entrevistadas eran recién nombradas y no estaban bien familiarizadas con la RRD inclusiva </w:t>
      </w:r>
      <w:r w:rsidR="00096B37" w:rsidRPr="007D4117">
        <w:rPr>
          <w:rFonts w:cs="Arial"/>
          <w:sz w:val="22"/>
          <w:lang w:val="es-CO"/>
        </w:rPr>
        <w:t xml:space="preserve">con </w:t>
      </w:r>
      <w:r w:rsidRPr="007D4117">
        <w:rPr>
          <w:rFonts w:cs="Arial"/>
          <w:sz w:val="22"/>
          <w:lang w:val="es-CO"/>
        </w:rPr>
        <w:t xml:space="preserve">la discapacidad (por ejemplo, Bangladesh, Indonesia), lo que llevó a respuestas genéricas o </w:t>
      </w:r>
      <w:r w:rsidR="005254B8" w:rsidRPr="007D4117">
        <w:rPr>
          <w:rFonts w:cs="Arial"/>
          <w:sz w:val="22"/>
          <w:lang w:val="es-CO"/>
        </w:rPr>
        <w:t xml:space="preserve">a </w:t>
      </w:r>
      <w:r w:rsidR="00096B37" w:rsidRPr="007D4117">
        <w:rPr>
          <w:rFonts w:cs="Arial"/>
          <w:sz w:val="22"/>
          <w:lang w:val="es-CO"/>
        </w:rPr>
        <w:t xml:space="preserve">la </w:t>
      </w:r>
      <w:r w:rsidRPr="007D4117">
        <w:rPr>
          <w:rFonts w:cs="Arial"/>
          <w:sz w:val="22"/>
          <w:lang w:val="es-CO"/>
        </w:rPr>
        <w:t>omi</w:t>
      </w:r>
      <w:r w:rsidR="00096B37" w:rsidRPr="007D4117">
        <w:rPr>
          <w:rFonts w:cs="Arial"/>
          <w:sz w:val="22"/>
          <w:lang w:val="es-CO"/>
        </w:rPr>
        <w:t>si</w:t>
      </w:r>
      <w:r w:rsidRPr="007D4117">
        <w:rPr>
          <w:rFonts w:cs="Arial"/>
          <w:sz w:val="22"/>
          <w:lang w:val="es-CO"/>
        </w:rPr>
        <w:t>ó</w:t>
      </w:r>
      <w:r w:rsidR="00096B37" w:rsidRPr="007D4117">
        <w:rPr>
          <w:rFonts w:cs="Arial"/>
          <w:sz w:val="22"/>
          <w:lang w:val="es-CO"/>
        </w:rPr>
        <w:t xml:space="preserve">n de </w:t>
      </w:r>
      <w:r w:rsidRPr="007D4117">
        <w:rPr>
          <w:rFonts w:cs="Arial"/>
          <w:sz w:val="22"/>
          <w:lang w:val="es-CO"/>
        </w:rPr>
        <w:t>algunas de las preguntas.</w:t>
      </w:r>
    </w:p>
    <w:p w14:paraId="73F658BA" w14:textId="77777777" w:rsidR="00AD0E31" w:rsidRPr="007D4117" w:rsidRDefault="00AD0E31" w:rsidP="00715BB1">
      <w:pPr>
        <w:spacing w:after="0"/>
        <w:rPr>
          <w:rFonts w:cs="Arial"/>
          <w:sz w:val="22"/>
          <w:lang w:val="es-CO"/>
        </w:rPr>
      </w:pPr>
    </w:p>
    <w:p w14:paraId="0F0CD775" w14:textId="77777777" w:rsidR="00AD0E31" w:rsidRPr="007D4117" w:rsidRDefault="00AD0E31" w:rsidP="00715BB1">
      <w:pPr>
        <w:spacing w:after="0"/>
        <w:rPr>
          <w:rFonts w:cs="Arial"/>
          <w:sz w:val="22"/>
          <w:lang w:val="es-CO"/>
        </w:rPr>
      </w:pPr>
      <w:r w:rsidRPr="007D4117">
        <w:rPr>
          <w:rFonts w:cs="Arial"/>
          <w:sz w:val="22"/>
          <w:lang w:val="es-CO"/>
        </w:rPr>
        <w:t xml:space="preserve">Para abordar estas limitaciones, el equipo recopiló y revisó en profundidad la documentación complementaria para triangular y verificar la información recibida de los encuestados. </w:t>
      </w:r>
    </w:p>
    <w:p w14:paraId="7AB269DC" w14:textId="77777777" w:rsidR="00AD0E31" w:rsidRPr="007D4117" w:rsidRDefault="00AD0E31" w:rsidP="00715BB1">
      <w:pPr>
        <w:spacing w:after="0"/>
        <w:rPr>
          <w:rFonts w:cs="Arial"/>
          <w:sz w:val="22"/>
          <w:lang w:val="es-CO"/>
        </w:rPr>
      </w:pPr>
    </w:p>
    <w:p w14:paraId="764648A1" w14:textId="32D69264" w:rsidR="008F5E93" w:rsidRDefault="008F5E93" w:rsidP="00715BB1">
      <w:pPr>
        <w:spacing w:after="0"/>
        <w:rPr>
          <w:rFonts w:cs="Arial"/>
          <w:sz w:val="22"/>
          <w:lang w:val="es-CO"/>
        </w:rPr>
      </w:pPr>
      <w:r w:rsidRPr="007D4117">
        <w:rPr>
          <w:rFonts w:cs="Arial"/>
          <w:sz w:val="22"/>
          <w:lang w:val="es-CO"/>
        </w:rPr>
        <w:t xml:space="preserve">Como el alcance del estudio no implicaba reuniones cara a cara ni visitas de campo en los países a los que se dirigía el estudio, </w:t>
      </w:r>
      <w:r w:rsidRPr="007D4117">
        <w:rPr>
          <w:rFonts w:cs="Arial"/>
          <w:b/>
          <w:bCs/>
          <w:sz w:val="22"/>
          <w:lang w:val="es-CO"/>
        </w:rPr>
        <w:t xml:space="preserve">los problemas de conectividad de red </w:t>
      </w:r>
      <w:r w:rsidRPr="007D4117">
        <w:rPr>
          <w:rFonts w:cs="Arial"/>
          <w:sz w:val="22"/>
          <w:lang w:val="es-CO"/>
        </w:rPr>
        <w:t>(específicamente en Bangladesh, Myanmar, Níger y Zimbabwe) dificultaban a veces la realización de KII y</w:t>
      </w:r>
      <w:r w:rsidR="00A86377" w:rsidRPr="007D4117">
        <w:rPr>
          <w:rFonts w:cs="Arial"/>
          <w:sz w:val="22"/>
          <w:lang w:val="es-CO"/>
        </w:rPr>
        <w:t xml:space="preserve"> </w:t>
      </w:r>
      <w:r w:rsidRPr="007D4117">
        <w:rPr>
          <w:rFonts w:cs="Arial"/>
          <w:sz w:val="22"/>
          <w:lang w:val="es-CO"/>
        </w:rPr>
        <w:t xml:space="preserve">/FGD de forma remota. Algunas entrevistas se interrumpieron y se </w:t>
      </w:r>
      <w:r w:rsidR="00A86377" w:rsidRPr="007D4117">
        <w:rPr>
          <w:rFonts w:cs="Arial"/>
          <w:sz w:val="22"/>
          <w:lang w:val="es-CO"/>
        </w:rPr>
        <w:t xml:space="preserve">tuvo que </w:t>
      </w:r>
      <w:r w:rsidRPr="007D4117">
        <w:rPr>
          <w:rFonts w:cs="Arial"/>
          <w:sz w:val="22"/>
          <w:lang w:val="es-CO"/>
        </w:rPr>
        <w:t>p</w:t>
      </w:r>
      <w:r w:rsidR="00A86377" w:rsidRPr="007D4117">
        <w:rPr>
          <w:rFonts w:cs="Arial"/>
          <w:sz w:val="22"/>
          <w:lang w:val="es-CO"/>
        </w:rPr>
        <w:t xml:space="preserve">edir </w:t>
      </w:r>
      <w:r w:rsidRPr="007D4117">
        <w:rPr>
          <w:rFonts w:cs="Arial"/>
          <w:sz w:val="22"/>
          <w:lang w:val="es-CO"/>
        </w:rPr>
        <w:t xml:space="preserve">a los encuestados que proporcionaran las respuestas restantes por escrito. El equipo de estudio tuvo que ser flexible al cambiar entre Skype, </w:t>
      </w:r>
      <w:proofErr w:type="gramStart"/>
      <w:r w:rsidRPr="007D4117">
        <w:rPr>
          <w:rFonts w:cs="Arial"/>
          <w:sz w:val="22"/>
          <w:lang w:val="es-CO"/>
        </w:rPr>
        <w:t>Zoom</w:t>
      </w:r>
      <w:proofErr w:type="gramEnd"/>
      <w:r w:rsidRPr="007D4117">
        <w:rPr>
          <w:rFonts w:cs="Arial"/>
          <w:sz w:val="22"/>
          <w:lang w:val="es-CO"/>
        </w:rPr>
        <w:t xml:space="preserve"> y WhatsApp, ya que </w:t>
      </w:r>
      <w:r w:rsidR="001C635A" w:rsidRPr="007D4117">
        <w:rPr>
          <w:rFonts w:cs="Arial"/>
          <w:sz w:val="22"/>
          <w:lang w:val="es-CO"/>
        </w:rPr>
        <w:t xml:space="preserve">cada </w:t>
      </w:r>
      <w:r w:rsidRPr="007D4117">
        <w:rPr>
          <w:rFonts w:cs="Arial"/>
          <w:sz w:val="22"/>
          <w:lang w:val="es-CO"/>
        </w:rPr>
        <w:t>plataforma funcionaba mejor en diferentes momentos.</w:t>
      </w:r>
    </w:p>
    <w:p w14:paraId="6CBAC364" w14:textId="77777777" w:rsidR="000165DC" w:rsidRPr="007D4117" w:rsidRDefault="000165DC" w:rsidP="00715BB1">
      <w:pPr>
        <w:spacing w:after="0"/>
        <w:rPr>
          <w:rFonts w:cs="Arial"/>
          <w:sz w:val="22"/>
          <w:lang w:val="es-CO"/>
        </w:rPr>
      </w:pPr>
    </w:p>
    <w:p w14:paraId="54F5DEC2" w14:textId="5964C8DE" w:rsidR="001C635A" w:rsidRPr="007D4117" w:rsidRDefault="001C635A" w:rsidP="00715BB1">
      <w:pPr>
        <w:spacing w:after="0"/>
        <w:rPr>
          <w:rFonts w:cs="Arial"/>
          <w:sz w:val="22"/>
          <w:lang w:val="es-CO"/>
        </w:rPr>
      </w:pPr>
      <w:r w:rsidRPr="007D4117">
        <w:rPr>
          <w:rFonts w:cs="Arial"/>
          <w:sz w:val="22"/>
          <w:lang w:val="es-CO"/>
        </w:rPr>
        <w:t>Si bien el compromiso de las partes interesadas con el estudio fue generalmente bueno, hubo algunos casos de respuestas lentas o</w:t>
      </w:r>
      <w:r w:rsidR="00F91CCE" w:rsidRPr="007D4117">
        <w:rPr>
          <w:rFonts w:cs="Arial"/>
          <w:sz w:val="22"/>
          <w:lang w:val="es-CO"/>
        </w:rPr>
        <w:t xml:space="preserve"> de</w:t>
      </w:r>
      <w:r w:rsidRPr="007D4117">
        <w:rPr>
          <w:rFonts w:cs="Arial"/>
          <w:sz w:val="22"/>
          <w:lang w:val="es-CO"/>
        </w:rPr>
        <w:t xml:space="preserve"> "no </w:t>
      </w:r>
      <w:r w:rsidR="00335773" w:rsidRPr="007D4117">
        <w:rPr>
          <w:rFonts w:cs="Arial"/>
          <w:sz w:val="22"/>
          <w:lang w:val="es-CO"/>
        </w:rPr>
        <w:t>asistencia</w:t>
      </w:r>
      <w:r w:rsidRPr="007D4117">
        <w:rPr>
          <w:rFonts w:cs="Arial"/>
          <w:sz w:val="22"/>
          <w:lang w:val="es-CO"/>
        </w:rPr>
        <w:t>". Como resultado, el equipo de estudio tuvo que identificar y coordinar con nuevos encuestados, lo que contribuyó a los retrasos en la recopilación de datos.</w:t>
      </w:r>
    </w:p>
    <w:p w14:paraId="786B5524" w14:textId="77777777" w:rsidR="000165DC" w:rsidRDefault="000165DC" w:rsidP="00715BB1">
      <w:pPr>
        <w:spacing w:after="0"/>
        <w:rPr>
          <w:rFonts w:cs="Arial"/>
          <w:sz w:val="22"/>
          <w:lang w:val="es-CO"/>
        </w:rPr>
      </w:pPr>
    </w:p>
    <w:p w14:paraId="57FEF823" w14:textId="234064E4" w:rsidR="00F50525" w:rsidRPr="007D4117" w:rsidRDefault="00F50525" w:rsidP="00715BB1">
      <w:pPr>
        <w:spacing w:after="0"/>
        <w:rPr>
          <w:rFonts w:cs="Arial"/>
          <w:sz w:val="22"/>
          <w:lang w:val="es-CO"/>
        </w:rPr>
      </w:pPr>
      <w:r w:rsidRPr="007D4117">
        <w:rPr>
          <w:rFonts w:cs="Arial"/>
          <w:sz w:val="22"/>
          <w:lang w:val="es-CO"/>
        </w:rPr>
        <w:t>Como el estudio solo se llevó a cabo para ocho países, cabe señalar que las conclusiones de la comparación regional entre África, Asia</w:t>
      </w:r>
      <w:r w:rsidR="00D96F75" w:rsidRPr="007D4117">
        <w:rPr>
          <w:rFonts w:cs="Arial"/>
          <w:sz w:val="22"/>
          <w:lang w:val="es-CO"/>
        </w:rPr>
        <w:t xml:space="preserve">, </w:t>
      </w:r>
      <w:r w:rsidRPr="007D4117">
        <w:rPr>
          <w:rFonts w:cs="Arial"/>
          <w:sz w:val="22"/>
          <w:lang w:val="es-CO"/>
        </w:rPr>
        <w:t xml:space="preserve">América del Sur y </w:t>
      </w:r>
      <w:r w:rsidR="00D96F75" w:rsidRPr="007D4117">
        <w:rPr>
          <w:rFonts w:cs="Arial"/>
          <w:sz w:val="22"/>
          <w:lang w:val="es-CO"/>
        </w:rPr>
        <w:t xml:space="preserve">América </w:t>
      </w:r>
      <w:r w:rsidRPr="007D4117">
        <w:rPr>
          <w:rFonts w:cs="Arial"/>
          <w:sz w:val="22"/>
          <w:lang w:val="es-CO"/>
        </w:rPr>
        <w:t>Central no pueden extenderse plenamente a todas las regiones y son s</w:t>
      </w:r>
      <w:r w:rsidR="00D96F75" w:rsidRPr="007D4117">
        <w:rPr>
          <w:rFonts w:cs="Arial"/>
          <w:sz w:val="22"/>
          <w:lang w:val="es-CO"/>
        </w:rPr>
        <w:t>o</w:t>
      </w:r>
      <w:r w:rsidRPr="007D4117">
        <w:rPr>
          <w:rFonts w:cs="Arial"/>
          <w:sz w:val="22"/>
          <w:lang w:val="es-CO"/>
        </w:rPr>
        <w:t>lo de carácter ilustrativo.</w:t>
      </w:r>
    </w:p>
    <w:p w14:paraId="532F1AC5" w14:textId="77777777" w:rsidR="001C635A" w:rsidRPr="007D4117" w:rsidRDefault="001C635A" w:rsidP="00715BB1">
      <w:pPr>
        <w:spacing w:after="0"/>
        <w:rPr>
          <w:rFonts w:cs="Arial"/>
          <w:sz w:val="22"/>
          <w:lang w:val="es-CO"/>
        </w:rPr>
      </w:pPr>
    </w:p>
    <w:p w14:paraId="3E272E1D" w14:textId="03EF1969" w:rsidR="00A0221A" w:rsidRPr="007D4117" w:rsidRDefault="009E63D5" w:rsidP="00715BB1">
      <w:pPr>
        <w:pStyle w:val="Heading1"/>
        <w:rPr>
          <w:lang w:val="es-CO"/>
        </w:rPr>
      </w:pPr>
      <w:bookmarkStart w:id="15" w:name="_Toc100268636"/>
      <w:r w:rsidRPr="007D4117">
        <w:rPr>
          <w:lang w:val="es-CO"/>
        </w:rPr>
        <w:lastRenderedPageBreak/>
        <w:t>Resultados</w:t>
      </w:r>
      <w:bookmarkEnd w:id="15"/>
    </w:p>
    <w:p w14:paraId="369F3361" w14:textId="0B11B4D2" w:rsidR="00F65E56" w:rsidRPr="007D4117" w:rsidRDefault="00F65E56" w:rsidP="00715BB1">
      <w:pPr>
        <w:spacing w:after="0"/>
        <w:rPr>
          <w:rFonts w:cs="Arial"/>
          <w:sz w:val="22"/>
          <w:lang w:val="es-CO"/>
        </w:rPr>
      </w:pPr>
    </w:p>
    <w:p w14:paraId="55F06102" w14:textId="77777777" w:rsidR="009E63D5" w:rsidRPr="007D4117" w:rsidRDefault="009E63D5" w:rsidP="00715BB1">
      <w:pPr>
        <w:pStyle w:val="Heading2"/>
        <w:rPr>
          <w:lang w:val="es-CO"/>
        </w:rPr>
      </w:pPr>
      <w:bookmarkStart w:id="16" w:name="_Toc100268637"/>
      <w:r w:rsidRPr="007D4117">
        <w:rPr>
          <w:lang w:val="es"/>
        </w:rPr>
        <w:t>Resumen de las principales conclusiones</w:t>
      </w:r>
      <w:bookmarkEnd w:id="16"/>
    </w:p>
    <w:p w14:paraId="0FFB6EB0" w14:textId="77777777" w:rsidR="00875552" w:rsidRPr="007D4117" w:rsidRDefault="00875552" w:rsidP="00715BB1">
      <w:pPr>
        <w:spacing w:after="0"/>
        <w:rPr>
          <w:rFonts w:cs="Arial"/>
          <w:sz w:val="18"/>
          <w:szCs w:val="18"/>
          <w:lang w:val="es-CO"/>
        </w:rPr>
      </w:pPr>
    </w:p>
    <w:p w14:paraId="50EAA579" w14:textId="48AE4FDF" w:rsidR="00AA5C04" w:rsidRDefault="00AA5C04" w:rsidP="00715BB1">
      <w:pPr>
        <w:spacing w:after="0"/>
        <w:rPr>
          <w:rFonts w:cs="Arial"/>
          <w:sz w:val="22"/>
          <w:lang w:val="es-CO"/>
        </w:rPr>
      </w:pPr>
      <w:r w:rsidRPr="007D4117">
        <w:rPr>
          <w:rFonts w:cs="Arial"/>
          <w:sz w:val="22"/>
          <w:lang w:val="es-CO"/>
        </w:rPr>
        <w:t xml:space="preserve">Los hallazgos del estudio de investigación de DiDRR revelaron que, a pesar de un aumento en las políticas y legislaciones de apoyo relacionadas con la RRD </w:t>
      </w:r>
      <w:r w:rsidR="00F00001">
        <w:rPr>
          <w:rFonts w:cs="Arial"/>
          <w:sz w:val="22"/>
          <w:lang w:val="es-CO"/>
        </w:rPr>
        <w:t>inclusiva con enfoque de discapacidad</w:t>
      </w:r>
      <w:r w:rsidRPr="007D4117">
        <w:rPr>
          <w:rFonts w:cs="Arial"/>
          <w:sz w:val="22"/>
          <w:lang w:val="es-CO"/>
        </w:rPr>
        <w:t>, la implementación sobre el terreno sigue siendo lenta y desigual.</w:t>
      </w:r>
      <w:r w:rsidR="002C7051" w:rsidRPr="007D4117">
        <w:rPr>
          <w:rFonts w:cs="Arial"/>
          <w:sz w:val="22"/>
          <w:lang w:val="es-CO"/>
        </w:rPr>
        <w:t xml:space="preserve"> Las prácticas de DiDRR son iniciadas o dirigidas </w:t>
      </w:r>
      <w:r w:rsidR="00815BD0" w:rsidRPr="007D4117">
        <w:rPr>
          <w:rFonts w:cs="Arial"/>
          <w:sz w:val="22"/>
          <w:lang w:val="es-CO"/>
        </w:rPr>
        <w:t>principalmente</w:t>
      </w:r>
      <w:r w:rsidR="001D2FC7" w:rsidRPr="007D4117">
        <w:rPr>
          <w:rFonts w:cs="Arial"/>
          <w:sz w:val="22"/>
          <w:lang w:val="es-CO"/>
        </w:rPr>
        <w:t xml:space="preserve"> </w:t>
      </w:r>
      <w:r w:rsidR="002C7051" w:rsidRPr="007D4117">
        <w:rPr>
          <w:rFonts w:cs="Arial"/>
          <w:sz w:val="22"/>
          <w:lang w:val="es-CO"/>
        </w:rPr>
        <w:t>por ONG</w:t>
      </w:r>
      <w:r w:rsidR="001D2FC7" w:rsidRPr="007D4117">
        <w:rPr>
          <w:rFonts w:cs="Arial"/>
          <w:sz w:val="22"/>
          <w:lang w:val="es-CO"/>
        </w:rPr>
        <w:t>I</w:t>
      </w:r>
      <w:r w:rsidR="002C7051" w:rsidRPr="007D4117">
        <w:rPr>
          <w:rFonts w:cs="Arial"/>
          <w:sz w:val="22"/>
          <w:lang w:val="es-CO"/>
        </w:rPr>
        <w:t xml:space="preserve"> y no se institucionalizan sistemáticamente como parte del sistema de gobernanza del riesgo de desastres.</w:t>
      </w:r>
    </w:p>
    <w:p w14:paraId="623AF959" w14:textId="77777777" w:rsidR="000165DC" w:rsidRPr="007D4117" w:rsidRDefault="000165DC" w:rsidP="00715BB1">
      <w:pPr>
        <w:spacing w:after="0"/>
        <w:rPr>
          <w:rFonts w:cs="Arial"/>
          <w:sz w:val="22"/>
          <w:lang w:val="es-CO"/>
        </w:rPr>
      </w:pPr>
    </w:p>
    <w:p w14:paraId="6DE0FA44" w14:textId="6E4C887B" w:rsidR="00EC63DE" w:rsidRPr="00A8705C" w:rsidRDefault="00E04948" w:rsidP="00715BB1">
      <w:pPr>
        <w:spacing w:after="0"/>
        <w:rPr>
          <w:rFonts w:cs="Arial"/>
          <w:sz w:val="20"/>
          <w:szCs w:val="20"/>
          <w:lang w:val="es-CO"/>
        </w:rPr>
      </w:pPr>
      <w:r w:rsidRPr="007D4117">
        <w:rPr>
          <w:rFonts w:cs="Arial"/>
          <w:b/>
          <w:bCs/>
          <w:sz w:val="20"/>
          <w:szCs w:val="20"/>
          <w:lang w:val="es-CO"/>
        </w:rPr>
        <w:t>C</w:t>
      </w:r>
      <w:r w:rsidR="000165DC">
        <w:rPr>
          <w:rFonts w:cs="Arial"/>
          <w:b/>
          <w:bCs/>
          <w:sz w:val="20"/>
          <w:szCs w:val="20"/>
          <w:lang w:val="es-CO"/>
        </w:rPr>
        <w:t>aja</w:t>
      </w:r>
      <w:r w:rsidRPr="007D4117">
        <w:rPr>
          <w:rFonts w:cs="Arial"/>
          <w:b/>
          <w:bCs/>
          <w:sz w:val="20"/>
          <w:szCs w:val="20"/>
          <w:lang w:val="es-CO"/>
        </w:rPr>
        <w:t xml:space="preserve"> 1. </w:t>
      </w:r>
      <w:r w:rsidRPr="00A8705C">
        <w:rPr>
          <w:rFonts w:cs="Arial"/>
          <w:sz w:val="20"/>
          <w:szCs w:val="20"/>
          <w:lang w:val="es-CO"/>
        </w:rPr>
        <w:t xml:space="preserve">Hallazgos clave del estudio de investigación </w:t>
      </w:r>
      <w:r w:rsidR="00202E00" w:rsidRPr="00A8705C">
        <w:rPr>
          <w:rFonts w:cs="Arial"/>
          <w:sz w:val="20"/>
          <w:szCs w:val="20"/>
          <w:lang w:val="es-CO"/>
        </w:rPr>
        <w:t xml:space="preserve">sobre la </w:t>
      </w:r>
      <w:r w:rsidRPr="00A8705C">
        <w:rPr>
          <w:rFonts w:cs="Arial"/>
          <w:sz w:val="20"/>
          <w:szCs w:val="20"/>
          <w:lang w:val="es-CO"/>
        </w:rPr>
        <w:t xml:space="preserve">DiDRR en los ocho países </w:t>
      </w:r>
    </w:p>
    <w:p w14:paraId="700E408A" w14:textId="77777777" w:rsidR="00155A8D" w:rsidRPr="007D4117" w:rsidRDefault="00155A8D" w:rsidP="00715BB1">
      <w:pPr>
        <w:pStyle w:val="ListParagraph"/>
        <w:spacing w:after="0"/>
        <w:ind w:left="0"/>
        <w:rPr>
          <w:rFonts w:cs="Arial"/>
          <w:sz w:val="4"/>
          <w:szCs w:val="4"/>
          <w:lang w:val="es-CO"/>
        </w:rPr>
      </w:pPr>
    </w:p>
    <w:p w14:paraId="50082C45" w14:textId="77777777" w:rsidR="00FF39AC" w:rsidRPr="007D4117" w:rsidRDefault="00FF39AC" w:rsidP="00715BB1">
      <w:pPr>
        <w:shd w:val="clear" w:color="auto" w:fill="DEEAF6" w:themeFill="accent5" w:themeFillTint="33"/>
        <w:spacing w:after="0"/>
        <w:rPr>
          <w:b/>
          <w:bCs/>
          <w:color w:val="C00000"/>
          <w:sz w:val="4"/>
          <w:szCs w:val="2"/>
          <w:lang w:val="es-CO"/>
        </w:rPr>
      </w:pPr>
    </w:p>
    <w:p w14:paraId="5D5CE8B3" w14:textId="05322FF7" w:rsidR="00071D09" w:rsidRPr="007D4117" w:rsidRDefault="00202E00" w:rsidP="00715BB1">
      <w:pPr>
        <w:shd w:val="clear" w:color="auto" w:fill="DEEAF6" w:themeFill="accent5" w:themeFillTint="33"/>
        <w:spacing w:after="0"/>
        <w:rPr>
          <w:b/>
          <w:bCs/>
          <w:color w:val="C00000"/>
          <w:sz w:val="22"/>
          <w:szCs w:val="20"/>
          <w:lang w:val="es-CO"/>
        </w:rPr>
      </w:pPr>
      <w:r w:rsidRPr="007D4117">
        <w:rPr>
          <w:b/>
          <w:color w:val="C00000"/>
          <w:sz w:val="22"/>
          <w:szCs w:val="20"/>
          <w:lang w:val="es"/>
        </w:rPr>
        <w:t>Prioridad 1: Comprender el riesgo de desastres</w:t>
      </w:r>
    </w:p>
    <w:p w14:paraId="2B48F217" w14:textId="77777777" w:rsidR="007A37AB" w:rsidRPr="007D4117" w:rsidRDefault="007A37AB" w:rsidP="00715BB1">
      <w:pPr>
        <w:shd w:val="clear" w:color="auto" w:fill="DEEAF6" w:themeFill="accent5" w:themeFillTint="33"/>
        <w:spacing w:after="0"/>
        <w:rPr>
          <w:b/>
          <w:bCs/>
          <w:color w:val="C00000"/>
          <w:sz w:val="16"/>
          <w:szCs w:val="16"/>
          <w:lang w:val="es-CO"/>
        </w:rPr>
      </w:pPr>
    </w:p>
    <w:p w14:paraId="79EC2B91" w14:textId="77990469" w:rsidR="00202E00" w:rsidRPr="007D4117" w:rsidRDefault="00202E00" w:rsidP="00715BB1">
      <w:pPr>
        <w:shd w:val="clear" w:color="auto" w:fill="DEEAF6" w:themeFill="accent5" w:themeFillTint="33"/>
        <w:spacing w:after="0"/>
        <w:rPr>
          <w:sz w:val="22"/>
          <w:szCs w:val="20"/>
          <w:u w:val="single"/>
          <w:lang w:val="es"/>
        </w:rPr>
      </w:pPr>
      <w:r w:rsidRPr="007D4117">
        <w:rPr>
          <w:sz w:val="22"/>
          <w:szCs w:val="20"/>
          <w:u w:val="single"/>
          <w:lang w:val="es"/>
        </w:rPr>
        <w:t xml:space="preserve">Datos </w:t>
      </w:r>
      <w:r w:rsidR="00471E6D" w:rsidRPr="007D4117">
        <w:rPr>
          <w:sz w:val="22"/>
          <w:szCs w:val="20"/>
          <w:u w:val="single"/>
          <w:lang w:val="es"/>
        </w:rPr>
        <w:t>desagregados</w:t>
      </w:r>
    </w:p>
    <w:p w14:paraId="2A69DE21" w14:textId="77777777" w:rsidR="00202E00" w:rsidRPr="007D4117" w:rsidRDefault="00202E00" w:rsidP="00715BB1">
      <w:pPr>
        <w:shd w:val="clear" w:color="auto" w:fill="DEEAF6" w:themeFill="accent5" w:themeFillTint="33"/>
        <w:spacing w:after="0"/>
        <w:rPr>
          <w:sz w:val="22"/>
          <w:szCs w:val="20"/>
          <w:u w:val="single"/>
          <w:lang w:val="es-CO"/>
        </w:rPr>
      </w:pPr>
    </w:p>
    <w:p w14:paraId="3835D086" w14:textId="14BE8FC9" w:rsidR="008B2CEA" w:rsidRPr="007D4117" w:rsidRDefault="008B2CEA" w:rsidP="00715BB1">
      <w:pPr>
        <w:shd w:val="clear" w:color="auto" w:fill="DEEAF6" w:themeFill="accent5" w:themeFillTint="33"/>
        <w:spacing w:after="0"/>
        <w:rPr>
          <w:sz w:val="22"/>
          <w:szCs w:val="20"/>
          <w:lang w:val="es-CO"/>
        </w:rPr>
      </w:pPr>
      <w:r w:rsidRPr="007D4117">
        <w:rPr>
          <w:sz w:val="22"/>
          <w:szCs w:val="20"/>
          <w:lang w:val="es-CO"/>
        </w:rPr>
        <w:t xml:space="preserve">El estudio no encontró un </w:t>
      </w:r>
      <w:r w:rsidRPr="007D4117">
        <w:rPr>
          <w:b/>
          <w:bCs/>
          <w:sz w:val="22"/>
          <w:szCs w:val="20"/>
          <w:lang w:val="es-CO"/>
        </w:rPr>
        <w:t>registro nacional unificado</w:t>
      </w:r>
      <w:r w:rsidRPr="007D4117">
        <w:rPr>
          <w:sz w:val="22"/>
          <w:szCs w:val="20"/>
          <w:lang w:val="es-CO"/>
        </w:rPr>
        <w:t xml:space="preserve"> o </w:t>
      </w:r>
      <w:r w:rsidRPr="007D4117">
        <w:rPr>
          <w:b/>
          <w:bCs/>
          <w:sz w:val="22"/>
          <w:szCs w:val="20"/>
          <w:lang w:val="es-CO"/>
        </w:rPr>
        <w:t xml:space="preserve">ejemplos de desagregación sistemática de datos </w:t>
      </w:r>
      <w:r w:rsidRPr="007D4117">
        <w:rPr>
          <w:sz w:val="22"/>
          <w:szCs w:val="20"/>
          <w:lang w:val="es-CO"/>
        </w:rPr>
        <w:t>en los sistemas nacionales de información relacionados con la reducción del riesgo de desastres y la gestión del riesgo, a pesar de un notable aumento en el reconocimiento de la importancia de recopilar datos des</w:t>
      </w:r>
      <w:r w:rsidR="0062098C" w:rsidRPr="007D4117">
        <w:rPr>
          <w:sz w:val="22"/>
          <w:szCs w:val="20"/>
          <w:lang w:val="es-CO"/>
        </w:rPr>
        <w:t>agregados</w:t>
      </w:r>
      <w:r w:rsidRPr="007D4117">
        <w:rPr>
          <w:sz w:val="22"/>
          <w:szCs w:val="20"/>
          <w:lang w:val="es-CO"/>
        </w:rPr>
        <w:t xml:space="preserve"> por sexo, edad y discapacidad (SADDD).</w:t>
      </w:r>
      <w:r w:rsidR="00FC16B0" w:rsidRPr="007D4117">
        <w:rPr>
          <w:sz w:val="22"/>
          <w:szCs w:val="20"/>
          <w:lang w:val="es-CO"/>
        </w:rPr>
        <w:t xml:space="preserve"> </w:t>
      </w:r>
      <w:r w:rsidR="00F17F72" w:rsidRPr="007D4117">
        <w:rPr>
          <w:b/>
          <w:bCs/>
          <w:sz w:val="22"/>
          <w:szCs w:val="20"/>
          <w:lang w:val="es-CO"/>
        </w:rPr>
        <w:t xml:space="preserve">Donde </w:t>
      </w:r>
      <w:r w:rsidR="00816C69" w:rsidRPr="007D4117">
        <w:rPr>
          <w:b/>
          <w:bCs/>
          <w:sz w:val="22"/>
          <w:szCs w:val="20"/>
          <w:lang w:val="es-CO"/>
        </w:rPr>
        <w:t>se recopilan datos des</w:t>
      </w:r>
      <w:r w:rsidR="00762CB1">
        <w:rPr>
          <w:b/>
          <w:bCs/>
          <w:sz w:val="22"/>
          <w:szCs w:val="20"/>
          <w:lang w:val="es-CO"/>
        </w:rPr>
        <w:t>agregados</w:t>
      </w:r>
      <w:r w:rsidR="00F17F72" w:rsidRPr="007D4117">
        <w:rPr>
          <w:b/>
          <w:bCs/>
          <w:sz w:val="22"/>
          <w:szCs w:val="20"/>
          <w:lang w:val="es-CO"/>
        </w:rPr>
        <w:t xml:space="preserve"> </w:t>
      </w:r>
      <w:r w:rsidR="00816C69" w:rsidRPr="007D4117">
        <w:rPr>
          <w:sz w:val="22"/>
          <w:szCs w:val="20"/>
          <w:lang w:val="es-CO"/>
        </w:rPr>
        <w:t xml:space="preserve">esto ocurre solo en una </w:t>
      </w:r>
      <w:r w:rsidR="00816C69" w:rsidRPr="007D4117">
        <w:rPr>
          <w:b/>
          <w:bCs/>
          <w:sz w:val="22"/>
          <w:szCs w:val="20"/>
          <w:lang w:val="es-CO"/>
        </w:rPr>
        <w:t>escala limitada</w:t>
      </w:r>
      <w:r w:rsidR="00816C69" w:rsidRPr="007D4117">
        <w:rPr>
          <w:sz w:val="22"/>
          <w:szCs w:val="20"/>
          <w:lang w:val="es-CO"/>
        </w:rPr>
        <w:t xml:space="preserve"> (</w:t>
      </w:r>
      <w:r w:rsidR="00816C69" w:rsidRPr="007D4117">
        <w:rPr>
          <w:b/>
          <w:bCs/>
          <w:sz w:val="22"/>
          <w:szCs w:val="20"/>
          <w:lang w:val="es-CO"/>
        </w:rPr>
        <w:t>principalmente para la respuesta a desastres</w:t>
      </w:r>
      <w:r w:rsidR="00816C69" w:rsidRPr="007D4117">
        <w:rPr>
          <w:sz w:val="22"/>
          <w:szCs w:val="20"/>
          <w:lang w:val="es-CO"/>
        </w:rPr>
        <w:t xml:space="preserve">) y los datos rara vez se </w:t>
      </w:r>
      <w:r w:rsidR="009F401A" w:rsidRPr="007D4117">
        <w:rPr>
          <w:sz w:val="22"/>
          <w:szCs w:val="20"/>
          <w:lang w:val="es-CO"/>
        </w:rPr>
        <w:t xml:space="preserve">usan </w:t>
      </w:r>
      <w:r w:rsidR="00816C69" w:rsidRPr="007D4117">
        <w:rPr>
          <w:sz w:val="22"/>
          <w:szCs w:val="20"/>
          <w:lang w:val="es-CO"/>
        </w:rPr>
        <w:t xml:space="preserve">para comprender y </w:t>
      </w:r>
      <w:r w:rsidR="00816C69" w:rsidRPr="007D4117">
        <w:rPr>
          <w:b/>
          <w:bCs/>
          <w:sz w:val="22"/>
          <w:szCs w:val="20"/>
          <w:lang w:val="es-CO"/>
        </w:rPr>
        <w:t>reducir los riesgos de desastres</w:t>
      </w:r>
      <w:r w:rsidR="00816C69" w:rsidRPr="007D4117">
        <w:rPr>
          <w:sz w:val="22"/>
          <w:szCs w:val="20"/>
          <w:lang w:val="es-CO"/>
        </w:rPr>
        <w:t xml:space="preserve"> para los grupos en riesgo.</w:t>
      </w:r>
    </w:p>
    <w:p w14:paraId="1C69DEC5" w14:textId="77777777" w:rsidR="008B2CEA" w:rsidRPr="007D4117" w:rsidRDefault="008B2CEA" w:rsidP="00715BB1">
      <w:pPr>
        <w:shd w:val="clear" w:color="auto" w:fill="DEEAF6" w:themeFill="accent5" w:themeFillTint="33"/>
        <w:spacing w:after="0"/>
        <w:rPr>
          <w:sz w:val="22"/>
          <w:szCs w:val="20"/>
          <w:u w:val="single"/>
          <w:lang w:val="es-CO"/>
        </w:rPr>
      </w:pPr>
    </w:p>
    <w:p w14:paraId="71E0BD89" w14:textId="77777777" w:rsidR="00454DEF" w:rsidRPr="007D4117" w:rsidRDefault="00454DEF" w:rsidP="00715BB1">
      <w:pPr>
        <w:shd w:val="clear" w:color="auto" w:fill="DEEAF6" w:themeFill="accent5" w:themeFillTint="33"/>
        <w:spacing w:after="0"/>
        <w:rPr>
          <w:rFonts w:eastAsia="Times New Roman" w:cs="Arial"/>
          <w:sz w:val="16"/>
          <w:szCs w:val="16"/>
          <w:lang w:val="es-CO"/>
        </w:rPr>
      </w:pPr>
    </w:p>
    <w:p w14:paraId="4DD6CCF5" w14:textId="6B06681A" w:rsidR="00D37160" w:rsidRPr="007D4117" w:rsidRDefault="00D37160" w:rsidP="00715BB1">
      <w:pPr>
        <w:shd w:val="clear" w:color="auto" w:fill="DEEAF6" w:themeFill="accent5" w:themeFillTint="33"/>
        <w:spacing w:after="0"/>
        <w:rPr>
          <w:sz w:val="22"/>
          <w:szCs w:val="20"/>
          <w:u w:val="single"/>
          <w:lang w:val="es"/>
        </w:rPr>
      </w:pPr>
      <w:r w:rsidRPr="007D4117">
        <w:rPr>
          <w:sz w:val="22"/>
          <w:szCs w:val="20"/>
          <w:u w:val="single"/>
          <w:lang w:val="es"/>
        </w:rPr>
        <w:t xml:space="preserve">Evaluación y planificación inclusivas de riesgos </w:t>
      </w:r>
    </w:p>
    <w:p w14:paraId="30D6BF17" w14:textId="7B3BCE0A" w:rsidR="00D20AB9" w:rsidRPr="007D4117" w:rsidRDefault="009F2955" w:rsidP="00715BB1">
      <w:pPr>
        <w:shd w:val="clear" w:color="auto" w:fill="DEEAF6" w:themeFill="accent5" w:themeFillTint="33"/>
        <w:spacing w:after="0"/>
        <w:rPr>
          <w:sz w:val="22"/>
          <w:szCs w:val="20"/>
          <w:lang w:val="es"/>
        </w:rPr>
      </w:pPr>
      <w:r w:rsidRPr="007D4117">
        <w:rPr>
          <w:b/>
          <w:bCs/>
          <w:sz w:val="22"/>
          <w:szCs w:val="20"/>
          <w:lang w:val="es"/>
        </w:rPr>
        <w:t>Existe evidencia de la participación de personas con discapacidad en la evaluación y planificación inclusiva de riesgos.</w:t>
      </w:r>
      <w:r w:rsidRPr="007D4117">
        <w:rPr>
          <w:sz w:val="22"/>
          <w:szCs w:val="20"/>
          <w:lang w:val="es"/>
        </w:rPr>
        <w:t xml:space="preserve"> Estas prácticas suelen ser a nivel de base, apoyadas por la comunidad internacional como parte de proyectos específicos, y </w:t>
      </w:r>
      <w:r w:rsidRPr="007D4117">
        <w:rPr>
          <w:b/>
          <w:bCs/>
          <w:sz w:val="22"/>
          <w:szCs w:val="20"/>
          <w:lang w:val="es"/>
        </w:rPr>
        <w:t xml:space="preserve">no se institucionalizan </w:t>
      </w:r>
      <w:r w:rsidRPr="007D4117">
        <w:rPr>
          <w:sz w:val="22"/>
          <w:szCs w:val="20"/>
          <w:lang w:val="es"/>
        </w:rPr>
        <w:t xml:space="preserve">ni se replican a nivel nacional. Este tipo de iniciativas </w:t>
      </w:r>
      <w:r w:rsidRPr="007D4117">
        <w:rPr>
          <w:b/>
          <w:bCs/>
          <w:sz w:val="22"/>
          <w:szCs w:val="20"/>
          <w:lang w:val="es"/>
        </w:rPr>
        <w:t>carecen de sostenibilidad.</w:t>
      </w:r>
      <w:r w:rsidRPr="007D4117">
        <w:rPr>
          <w:sz w:val="22"/>
          <w:szCs w:val="20"/>
          <w:lang w:val="es"/>
        </w:rPr>
        <w:t xml:space="preserve"> La falta de coordinación y las </w:t>
      </w:r>
      <w:r w:rsidRPr="007D4117">
        <w:rPr>
          <w:b/>
          <w:bCs/>
          <w:sz w:val="22"/>
          <w:szCs w:val="20"/>
          <w:lang w:val="es"/>
        </w:rPr>
        <w:t>limitaciones de recursos</w:t>
      </w:r>
      <w:r w:rsidRPr="007D4117">
        <w:rPr>
          <w:sz w:val="22"/>
          <w:szCs w:val="20"/>
          <w:lang w:val="es"/>
        </w:rPr>
        <w:t xml:space="preserve"> se encuentran entre los principales problemas que </w:t>
      </w:r>
      <w:r w:rsidRPr="007D4117">
        <w:rPr>
          <w:b/>
          <w:bCs/>
          <w:sz w:val="22"/>
          <w:szCs w:val="20"/>
          <w:lang w:val="es"/>
        </w:rPr>
        <w:t>impiden el progreso</w:t>
      </w:r>
      <w:r w:rsidRPr="007D4117">
        <w:rPr>
          <w:sz w:val="22"/>
          <w:szCs w:val="20"/>
          <w:lang w:val="es"/>
        </w:rPr>
        <w:t xml:space="preserve"> en la planificación inclusiva de riesgos, además de los </w:t>
      </w:r>
      <w:r w:rsidRPr="007D4117">
        <w:rPr>
          <w:b/>
          <w:bCs/>
          <w:sz w:val="22"/>
          <w:szCs w:val="20"/>
          <w:lang w:val="es"/>
        </w:rPr>
        <w:t>conocimientos y habilidades limitados</w:t>
      </w:r>
      <w:r w:rsidRPr="007D4117">
        <w:rPr>
          <w:sz w:val="22"/>
          <w:szCs w:val="20"/>
          <w:lang w:val="es"/>
        </w:rPr>
        <w:t xml:space="preserve"> entre las partes interesadas clave de la RRD relacionadas con la implementación práctica de la RRD </w:t>
      </w:r>
      <w:r w:rsidR="00F00001">
        <w:rPr>
          <w:sz w:val="22"/>
          <w:szCs w:val="20"/>
          <w:lang w:val="es"/>
        </w:rPr>
        <w:t>inclusiva con enfoque de discapacidad</w:t>
      </w:r>
      <w:r w:rsidRPr="007D4117">
        <w:rPr>
          <w:sz w:val="22"/>
          <w:szCs w:val="20"/>
          <w:lang w:val="es"/>
        </w:rPr>
        <w:t>.</w:t>
      </w:r>
    </w:p>
    <w:p w14:paraId="09C7A9FA" w14:textId="77777777" w:rsidR="00D37160" w:rsidRPr="007D4117" w:rsidRDefault="00D37160" w:rsidP="00715BB1">
      <w:pPr>
        <w:shd w:val="clear" w:color="auto" w:fill="DEEAF6" w:themeFill="accent5" w:themeFillTint="33"/>
        <w:spacing w:after="0"/>
        <w:rPr>
          <w:sz w:val="22"/>
          <w:szCs w:val="20"/>
          <w:lang w:val="es-CO"/>
        </w:rPr>
      </w:pPr>
    </w:p>
    <w:p w14:paraId="75025B8A" w14:textId="77777777" w:rsidR="00502790" w:rsidRPr="007D4117" w:rsidRDefault="00502790" w:rsidP="00715BB1">
      <w:pPr>
        <w:shd w:val="clear" w:color="auto" w:fill="DEEAF6" w:themeFill="accent5" w:themeFillTint="33"/>
        <w:spacing w:after="0"/>
        <w:rPr>
          <w:sz w:val="22"/>
          <w:szCs w:val="20"/>
          <w:u w:val="single"/>
          <w:lang w:val="es"/>
        </w:rPr>
      </w:pPr>
      <w:r w:rsidRPr="007D4117">
        <w:rPr>
          <w:sz w:val="22"/>
          <w:szCs w:val="20"/>
          <w:u w:val="single"/>
          <w:lang w:val="es"/>
        </w:rPr>
        <w:t>Comunicación inclusiva de riesgos</w:t>
      </w:r>
    </w:p>
    <w:p w14:paraId="5747CD8A" w14:textId="704AA59D" w:rsidR="0066757E" w:rsidRPr="007D4117" w:rsidRDefault="00502790" w:rsidP="00715BB1">
      <w:pPr>
        <w:shd w:val="clear" w:color="auto" w:fill="DEEAF6" w:themeFill="accent5" w:themeFillTint="33"/>
        <w:spacing w:after="0"/>
        <w:rPr>
          <w:b/>
          <w:bCs/>
          <w:sz w:val="22"/>
          <w:szCs w:val="20"/>
          <w:lang w:val="es-CO"/>
        </w:rPr>
      </w:pPr>
      <w:r w:rsidRPr="007D4117">
        <w:rPr>
          <w:sz w:val="22"/>
          <w:szCs w:val="20"/>
          <w:lang w:val="es-CO"/>
        </w:rPr>
        <w:t xml:space="preserve">A pesar del progreso, sigue existiendo una clara </w:t>
      </w:r>
      <w:r w:rsidRPr="007D4117">
        <w:rPr>
          <w:b/>
          <w:bCs/>
          <w:sz w:val="22"/>
          <w:szCs w:val="20"/>
          <w:lang w:val="es-CO"/>
        </w:rPr>
        <w:t>necesidad de mejorar la accesibilidad</w:t>
      </w:r>
      <w:r w:rsidRPr="007D4117">
        <w:rPr>
          <w:sz w:val="22"/>
          <w:szCs w:val="20"/>
          <w:lang w:val="es-CO"/>
        </w:rPr>
        <w:t xml:space="preserve"> de la información sobre riesgos, en particular para la mayoría de las comunidades en situación de riesgo, teniendo en cuenta la plena diversidad de las personas con discapacidad.</w:t>
      </w:r>
      <w:r w:rsidR="0066757E" w:rsidRPr="007D4117">
        <w:rPr>
          <w:sz w:val="22"/>
          <w:szCs w:val="20"/>
          <w:lang w:val="es-CO"/>
        </w:rPr>
        <w:t xml:space="preserve"> Esto se debe a la combinación de múltiples factores, incluida la </w:t>
      </w:r>
      <w:r w:rsidR="0066757E" w:rsidRPr="007D4117">
        <w:rPr>
          <w:b/>
          <w:bCs/>
          <w:sz w:val="22"/>
          <w:szCs w:val="20"/>
          <w:lang w:val="es-CO"/>
        </w:rPr>
        <w:t>falta de estrategias de comunicación de riesgos, la financiación inadecuada, la falta de conciencia y la baja priorización.</w:t>
      </w:r>
    </w:p>
    <w:p w14:paraId="0B047B30" w14:textId="77777777" w:rsidR="0066757E" w:rsidRPr="007D4117" w:rsidRDefault="0066757E" w:rsidP="00715BB1">
      <w:pPr>
        <w:shd w:val="clear" w:color="auto" w:fill="DEEAF6" w:themeFill="accent5" w:themeFillTint="33"/>
        <w:spacing w:after="0"/>
        <w:rPr>
          <w:sz w:val="22"/>
          <w:szCs w:val="20"/>
          <w:lang w:val="es-CO"/>
        </w:rPr>
      </w:pPr>
    </w:p>
    <w:p w14:paraId="4AD8AB56" w14:textId="147EED04" w:rsidR="00E55C47" w:rsidRPr="007D4117" w:rsidRDefault="00E55C47" w:rsidP="00715BB1">
      <w:pPr>
        <w:shd w:val="clear" w:color="auto" w:fill="DEEAF6" w:themeFill="accent5" w:themeFillTint="33"/>
        <w:spacing w:after="0"/>
        <w:rPr>
          <w:b/>
          <w:bCs/>
          <w:color w:val="C00000"/>
          <w:sz w:val="22"/>
          <w:szCs w:val="20"/>
          <w:lang w:val="es-CO"/>
        </w:rPr>
      </w:pPr>
      <w:r w:rsidRPr="007D4117">
        <w:rPr>
          <w:b/>
          <w:color w:val="C00000"/>
          <w:sz w:val="22"/>
          <w:szCs w:val="20"/>
          <w:lang w:val="es"/>
        </w:rPr>
        <w:t>Prioridad 2</w:t>
      </w:r>
      <w:r w:rsidR="00471E6D" w:rsidRPr="007D4117">
        <w:rPr>
          <w:b/>
          <w:color w:val="C00000"/>
          <w:sz w:val="22"/>
          <w:szCs w:val="20"/>
          <w:lang w:val="es"/>
        </w:rPr>
        <w:t>.</w:t>
      </w:r>
      <w:r w:rsidRPr="007D4117">
        <w:rPr>
          <w:b/>
          <w:color w:val="C00000"/>
          <w:sz w:val="22"/>
          <w:szCs w:val="20"/>
          <w:lang w:val="es"/>
        </w:rPr>
        <w:t xml:space="preserve"> Fortalecimiento de la gobernanza del riesgo de desastres para gestionar el riesgo de desastres </w:t>
      </w:r>
    </w:p>
    <w:p w14:paraId="404EECCD" w14:textId="77777777" w:rsidR="007A37AB" w:rsidRPr="007D4117" w:rsidRDefault="007A37AB" w:rsidP="00715BB1">
      <w:pPr>
        <w:shd w:val="clear" w:color="auto" w:fill="DEEAF6" w:themeFill="accent5" w:themeFillTint="33"/>
        <w:spacing w:after="0"/>
        <w:rPr>
          <w:b/>
          <w:bCs/>
          <w:sz w:val="16"/>
          <w:szCs w:val="16"/>
          <w:lang w:val="es-CO"/>
        </w:rPr>
      </w:pPr>
    </w:p>
    <w:p w14:paraId="19F65137" w14:textId="77777777" w:rsidR="00E55C47" w:rsidRPr="007D4117" w:rsidRDefault="00E55C47" w:rsidP="00715BB1">
      <w:pPr>
        <w:shd w:val="clear" w:color="auto" w:fill="DEEAF6" w:themeFill="accent5" w:themeFillTint="33"/>
        <w:spacing w:after="0"/>
        <w:rPr>
          <w:sz w:val="22"/>
          <w:szCs w:val="20"/>
          <w:u w:val="single"/>
          <w:lang w:val="es-CO"/>
        </w:rPr>
      </w:pPr>
      <w:r w:rsidRPr="007D4117">
        <w:rPr>
          <w:sz w:val="22"/>
          <w:szCs w:val="20"/>
          <w:u w:val="single"/>
          <w:lang w:val="es"/>
        </w:rPr>
        <w:t xml:space="preserve">Gobernanza de apoyo </w:t>
      </w:r>
    </w:p>
    <w:p w14:paraId="3BDDDC69" w14:textId="5A396697" w:rsidR="00377BDB" w:rsidRPr="007D4117" w:rsidRDefault="00377BDB" w:rsidP="00715BB1">
      <w:pPr>
        <w:shd w:val="clear" w:color="auto" w:fill="DEEAF6" w:themeFill="accent5" w:themeFillTint="33"/>
        <w:spacing w:after="0"/>
        <w:rPr>
          <w:sz w:val="22"/>
          <w:lang w:val="es"/>
        </w:rPr>
      </w:pPr>
      <w:r w:rsidRPr="007D4117">
        <w:rPr>
          <w:sz w:val="22"/>
          <w:lang w:val="es"/>
        </w:rPr>
        <w:t xml:space="preserve">Tras la adopción del Marco de Sendai, los ocho países han elaborado políticas nacionales y documentos estratégicos sobre reducción del riesgo de desastres y gestión de riesgos (en </w:t>
      </w:r>
      <w:r w:rsidR="0018191D" w:rsidRPr="007D4117">
        <w:rPr>
          <w:sz w:val="22"/>
          <w:lang w:val="es"/>
        </w:rPr>
        <w:t>línea</w:t>
      </w:r>
      <w:r w:rsidRPr="007D4117">
        <w:rPr>
          <w:sz w:val="22"/>
          <w:lang w:val="es"/>
        </w:rPr>
        <w:t xml:space="preserve"> con la </w:t>
      </w:r>
      <w:r w:rsidR="0018191D" w:rsidRPr="007D4117">
        <w:rPr>
          <w:sz w:val="22"/>
          <w:lang w:val="es"/>
        </w:rPr>
        <w:t>M</w:t>
      </w:r>
      <w:r w:rsidRPr="007D4117">
        <w:rPr>
          <w:sz w:val="22"/>
          <w:lang w:val="es"/>
        </w:rPr>
        <w:t xml:space="preserve">eta E) en los que se han incluido en cierta medida referencias a la inclusión </w:t>
      </w:r>
      <w:r w:rsidRPr="007D4117">
        <w:rPr>
          <w:sz w:val="22"/>
          <w:lang w:val="es"/>
        </w:rPr>
        <w:lastRenderedPageBreak/>
        <w:t>de la discapacidad.</w:t>
      </w:r>
      <w:r w:rsidR="00232F17" w:rsidRPr="007D4117">
        <w:rPr>
          <w:sz w:val="22"/>
          <w:lang w:val="es"/>
        </w:rPr>
        <w:t xml:space="preserve"> Sin embargo, mientras el </w:t>
      </w:r>
      <w:r w:rsidR="00232F17" w:rsidRPr="007D4117">
        <w:rPr>
          <w:b/>
          <w:bCs/>
          <w:sz w:val="22"/>
          <w:lang w:val="es"/>
        </w:rPr>
        <w:t>nivel de inclusión en los documentos de política</w:t>
      </w:r>
      <w:r w:rsidR="001021B2" w:rsidRPr="007D4117">
        <w:rPr>
          <w:b/>
          <w:bCs/>
          <w:sz w:val="22"/>
          <w:lang w:val="es"/>
        </w:rPr>
        <w:t>s</w:t>
      </w:r>
      <w:r w:rsidR="00232F17" w:rsidRPr="007D4117">
        <w:rPr>
          <w:b/>
          <w:bCs/>
          <w:sz w:val="22"/>
          <w:lang w:val="es"/>
        </w:rPr>
        <w:t xml:space="preserve"> varía, la referencia</w:t>
      </w:r>
      <w:r w:rsidR="00232F17" w:rsidRPr="007D4117">
        <w:rPr>
          <w:sz w:val="22"/>
          <w:lang w:val="es"/>
        </w:rPr>
        <w:t xml:space="preserve"> a las personas con discapacidad como grupos </w:t>
      </w:r>
      <w:r w:rsidR="00232F17" w:rsidRPr="007D4117">
        <w:rPr>
          <w:b/>
          <w:bCs/>
          <w:sz w:val="22"/>
          <w:lang w:val="es"/>
        </w:rPr>
        <w:t>"vulnerables"</w:t>
      </w:r>
      <w:r w:rsidR="00232F17" w:rsidRPr="007D4117">
        <w:rPr>
          <w:sz w:val="22"/>
          <w:lang w:val="es"/>
        </w:rPr>
        <w:t xml:space="preserve"> en lugar de actores clave y contribuyentes a la RRD prevalece en todos los países incluidos en el estudio.</w:t>
      </w:r>
    </w:p>
    <w:p w14:paraId="6E304AC5" w14:textId="77777777" w:rsidR="00180A70" w:rsidRPr="007D4117" w:rsidRDefault="00180A70" w:rsidP="00715BB1">
      <w:pPr>
        <w:shd w:val="clear" w:color="auto" w:fill="DEEAF6" w:themeFill="accent5" w:themeFillTint="33"/>
        <w:spacing w:after="0"/>
        <w:rPr>
          <w:rFonts w:eastAsia="Arial" w:cs="Arial"/>
          <w:sz w:val="16"/>
          <w:szCs w:val="16"/>
          <w:lang w:val="es-CO"/>
        </w:rPr>
      </w:pPr>
    </w:p>
    <w:p w14:paraId="68D5CB41" w14:textId="77777777" w:rsidR="001879E4" w:rsidRPr="007D4117" w:rsidRDefault="001879E4" w:rsidP="00715BB1">
      <w:pPr>
        <w:shd w:val="clear" w:color="auto" w:fill="DEEAF6" w:themeFill="accent5" w:themeFillTint="33"/>
        <w:spacing w:after="0"/>
        <w:rPr>
          <w:sz w:val="22"/>
          <w:szCs w:val="20"/>
          <w:u w:val="single"/>
          <w:lang w:val="es"/>
        </w:rPr>
      </w:pPr>
      <w:r w:rsidRPr="007D4117">
        <w:rPr>
          <w:sz w:val="22"/>
          <w:szCs w:val="20"/>
          <w:u w:val="single"/>
          <w:lang w:val="es"/>
        </w:rPr>
        <w:t>Representación directa de las personas con discapacidad en los mecanismos de RRD</w:t>
      </w:r>
    </w:p>
    <w:p w14:paraId="72E9D12E" w14:textId="77777777" w:rsidR="001D16CD" w:rsidRPr="007D4117" w:rsidRDefault="001D16CD" w:rsidP="00715BB1">
      <w:pPr>
        <w:shd w:val="clear" w:color="auto" w:fill="DEEAF6" w:themeFill="accent5" w:themeFillTint="33"/>
        <w:spacing w:after="0"/>
        <w:rPr>
          <w:sz w:val="22"/>
          <w:szCs w:val="20"/>
          <w:lang w:val="es-CO"/>
        </w:rPr>
      </w:pPr>
    </w:p>
    <w:p w14:paraId="333E0792" w14:textId="77777777" w:rsidR="009C495E" w:rsidRPr="007D4117" w:rsidRDefault="001D16CD" w:rsidP="00715BB1">
      <w:pPr>
        <w:shd w:val="clear" w:color="auto" w:fill="DEEAF6" w:themeFill="accent5" w:themeFillTint="33"/>
        <w:spacing w:after="0"/>
        <w:rPr>
          <w:sz w:val="22"/>
          <w:szCs w:val="20"/>
          <w:lang w:val="es-CO"/>
        </w:rPr>
      </w:pPr>
      <w:r w:rsidRPr="007D4117">
        <w:rPr>
          <w:b/>
          <w:bCs/>
          <w:sz w:val="22"/>
          <w:szCs w:val="20"/>
          <w:lang w:val="es-CO"/>
        </w:rPr>
        <w:t xml:space="preserve">El progreso </w:t>
      </w:r>
      <w:r w:rsidRPr="007D4117">
        <w:rPr>
          <w:sz w:val="22"/>
          <w:szCs w:val="20"/>
          <w:lang w:val="es-CO"/>
        </w:rPr>
        <w:t xml:space="preserve">hacia el aumento de la representación directa de las personas con discapacidad en los mecanismos de RRD sigue siendo </w:t>
      </w:r>
      <w:r w:rsidRPr="007D4117">
        <w:rPr>
          <w:b/>
          <w:bCs/>
          <w:sz w:val="22"/>
          <w:szCs w:val="20"/>
          <w:lang w:val="es-CO"/>
        </w:rPr>
        <w:t>desigual</w:t>
      </w:r>
      <w:r w:rsidRPr="007D4117">
        <w:rPr>
          <w:sz w:val="22"/>
          <w:szCs w:val="20"/>
          <w:lang w:val="es-CO"/>
        </w:rPr>
        <w:t>.</w:t>
      </w:r>
      <w:r w:rsidR="009C495E" w:rsidRPr="007D4117">
        <w:rPr>
          <w:sz w:val="22"/>
          <w:szCs w:val="20"/>
          <w:lang w:val="es-CO"/>
        </w:rPr>
        <w:t xml:space="preserve"> Las </w:t>
      </w:r>
      <w:r w:rsidR="009C495E" w:rsidRPr="007D4117">
        <w:rPr>
          <w:b/>
          <w:bCs/>
          <w:sz w:val="22"/>
          <w:szCs w:val="20"/>
          <w:lang w:val="es-CO"/>
        </w:rPr>
        <w:t>barreras</w:t>
      </w:r>
      <w:r w:rsidR="009C495E" w:rsidRPr="007D4117">
        <w:rPr>
          <w:sz w:val="22"/>
          <w:szCs w:val="20"/>
          <w:lang w:val="es-CO"/>
        </w:rPr>
        <w:t xml:space="preserve"> que impiden la representación directa incluyen: la </w:t>
      </w:r>
      <w:r w:rsidR="009C495E" w:rsidRPr="007D4117">
        <w:rPr>
          <w:b/>
          <w:bCs/>
          <w:sz w:val="22"/>
          <w:szCs w:val="20"/>
          <w:lang w:val="es-CO"/>
        </w:rPr>
        <w:t>falta de capacidades de OPD</w:t>
      </w:r>
      <w:r w:rsidR="009C495E" w:rsidRPr="007D4117">
        <w:rPr>
          <w:sz w:val="22"/>
          <w:szCs w:val="20"/>
          <w:lang w:val="es-CO"/>
        </w:rPr>
        <w:t xml:space="preserve"> para participar y liderar en DiDRR; </w:t>
      </w:r>
      <w:r w:rsidR="009C495E" w:rsidRPr="007D4117">
        <w:rPr>
          <w:b/>
          <w:bCs/>
          <w:sz w:val="22"/>
          <w:szCs w:val="20"/>
          <w:lang w:val="es-CO"/>
        </w:rPr>
        <w:t>factores socioeconómicos y culturales</w:t>
      </w:r>
      <w:r w:rsidR="009C495E" w:rsidRPr="007D4117">
        <w:rPr>
          <w:sz w:val="22"/>
          <w:szCs w:val="20"/>
          <w:lang w:val="es-CO"/>
        </w:rPr>
        <w:t xml:space="preserve"> que desafían la disposición de los OPD a participar; falta de conciencia y compromiso de las partes interesadas clave en la </w:t>
      </w:r>
      <w:r w:rsidR="009C495E" w:rsidRPr="007D4117">
        <w:rPr>
          <w:b/>
          <w:bCs/>
          <w:sz w:val="22"/>
          <w:szCs w:val="20"/>
          <w:lang w:val="es-CO"/>
        </w:rPr>
        <w:t>RRD con la inclusión de la discapacidad; y la falta de accesibilidad</w:t>
      </w:r>
      <w:r w:rsidR="009C495E" w:rsidRPr="007D4117">
        <w:rPr>
          <w:sz w:val="22"/>
          <w:szCs w:val="20"/>
          <w:lang w:val="es-CO"/>
        </w:rPr>
        <w:t>.</w:t>
      </w:r>
    </w:p>
    <w:p w14:paraId="41048FE7" w14:textId="6DB52AD4" w:rsidR="001879E4" w:rsidRPr="007D4117" w:rsidRDefault="001879E4" w:rsidP="00715BB1">
      <w:pPr>
        <w:shd w:val="clear" w:color="auto" w:fill="DEEAF6" w:themeFill="accent5" w:themeFillTint="33"/>
        <w:spacing w:after="0"/>
        <w:rPr>
          <w:sz w:val="22"/>
          <w:szCs w:val="20"/>
          <w:lang w:val="es-CO"/>
        </w:rPr>
      </w:pPr>
    </w:p>
    <w:p w14:paraId="153D82DF" w14:textId="2F4A4564" w:rsidR="005933BE" w:rsidRPr="007D4117" w:rsidRDefault="005933BE" w:rsidP="00715BB1">
      <w:pPr>
        <w:shd w:val="clear" w:color="auto" w:fill="DEEAF6" w:themeFill="accent5" w:themeFillTint="33"/>
        <w:spacing w:after="0"/>
        <w:rPr>
          <w:b/>
          <w:bCs/>
          <w:color w:val="C00000"/>
          <w:sz w:val="22"/>
          <w:szCs w:val="20"/>
          <w:lang w:val="es-CO"/>
        </w:rPr>
      </w:pPr>
      <w:r w:rsidRPr="007D4117">
        <w:rPr>
          <w:b/>
          <w:color w:val="C00000"/>
          <w:sz w:val="22"/>
          <w:szCs w:val="20"/>
          <w:lang w:val="es"/>
        </w:rPr>
        <w:t>Prioridad 3</w:t>
      </w:r>
      <w:r w:rsidR="00186688" w:rsidRPr="007D4117">
        <w:rPr>
          <w:b/>
          <w:color w:val="C00000"/>
          <w:sz w:val="22"/>
          <w:szCs w:val="20"/>
          <w:lang w:val="es"/>
        </w:rPr>
        <w:t>.</w:t>
      </w:r>
      <w:r w:rsidRPr="007D4117">
        <w:rPr>
          <w:b/>
          <w:color w:val="C00000"/>
          <w:sz w:val="22"/>
          <w:szCs w:val="20"/>
          <w:lang w:val="es"/>
        </w:rPr>
        <w:t xml:space="preserve"> Invertir en la reducción del riesgo de desastres para la resiliencia</w:t>
      </w:r>
    </w:p>
    <w:p w14:paraId="02F78481" w14:textId="60AA8447" w:rsidR="00071D09" w:rsidRPr="007D4117" w:rsidRDefault="00071D09" w:rsidP="00715BB1">
      <w:pPr>
        <w:shd w:val="clear" w:color="auto" w:fill="DEEAF6" w:themeFill="accent5" w:themeFillTint="33"/>
        <w:spacing w:after="0"/>
        <w:rPr>
          <w:rFonts w:eastAsia="Times New Roman" w:cs="Arial"/>
          <w:color w:val="2E2E2E"/>
          <w:sz w:val="16"/>
          <w:szCs w:val="16"/>
          <w:lang w:val="es-CO"/>
        </w:rPr>
      </w:pPr>
    </w:p>
    <w:p w14:paraId="15F96C30" w14:textId="2D8D1026" w:rsidR="00FA762B" w:rsidRPr="007D4117" w:rsidRDefault="00FA762B" w:rsidP="00715BB1">
      <w:pPr>
        <w:shd w:val="clear" w:color="auto" w:fill="DEEAF6" w:themeFill="accent5" w:themeFillTint="33"/>
        <w:spacing w:after="0"/>
        <w:rPr>
          <w:sz w:val="22"/>
          <w:szCs w:val="20"/>
          <w:u w:val="single"/>
          <w:lang w:val="es-CO"/>
        </w:rPr>
      </w:pPr>
      <w:r w:rsidRPr="007D4117">
        <w:rPr>
          <w:sz w:val="22"/>
          <w:szCs w:val="20"/>
          <w:u w:val="single"/>
          <w:lang w:val="es"/>
        </w:rPr>
        <w:t xml:space="preserve">Inversiones en RRD </w:t>
      </w:r>
      <w:r w:rsidR="00F00001">
        <w:rPr>
          <w:sz w:val="22"/>
          <w:szCs w:val="20"/>
          <w:u w:val="single"/>
          <w:lang w:val="es"/>
        </w:rPr>
        <w:t>inclusiva con enfoque de discapacidad</w:t>
      </w:r>
    </w:p>
    <w:p w14:paraId="6DB2F514" w14:textId="77777777" w:rsidR="00DF1383" w:rsidRPr="007D4117" w:rsidRDefault="00DF1383" w:rsidP="00715BB1">
      <w:pPr>
        <w:shd w:val="clear" w:color="auto" w:fill="DEEAF6" w:themeFill="accent5" w:themeFillTint="33"/>
        <w:spacing w:after="0"/>
        <w:rPr>
          <w:rFonts w:cs="Arial"/>
          <w:sz w:val="22"/>
          <w:lang w:val="es-CO"/>
        </w:rPr>
      </w:pPr>
    </w:p>
    <w:p w14:paraId="35A57F0C" w14:textId="25806A42" w:rsidR="00653CF3" w:rsidRPr="007D4117" w:rsidRDefault="00DF1383" w:rsidP="00715BB1">
      <w:pPr>
        <w:shd w:val="clear" w:color="auto" w:fill="DEEAF6" w:themeFill="accent5" w:themeFillTint="33"/>
        <w:spacing w:after="0"/>
        <w:rPr>
          <w:rFonts w:cs="Arial"/>
          <w:sz w:val="22"/>
          <w:lang w:val="es-CO"/>
        </w:rPr>
      </w:pPr>
      <w:r w:rsidRPr="007D4117">
        <w:rPr>
          <w:rFonts w:cs="Arial"/>
          <w:sz w:val="22"/>
          <w:lang w:val="es-CO"/>
        </w:rPr>
        <w:t xml:space="preserve">Las partes interesadas en la RRD tienen </w:t>
      </w:r>
      <w:r w:rsidRPr="007D4117">
        <w:rPr>
          <w:rFonts w:cs="Arial"/>
          <w:b/>
          <w:bCs/>
          <w:sz w:val="22"/>
          <w:lang w:val="es-CO"/>
        </w:rPr>
        <w:t>capacidades y niveles de participación variados</w:t>
      </w:r>
      <w:r w:rsidRPr="007D4117">
        <w:rPr>
          <w:rFonts w:cs="Arial"/>
          <w:sz w:val="22"/>
          <w:lang w:val="es-CO"/>
        </w:rPr>
        <w:t xml:space="preserve"> en </w:t>
      </w:r>
      <w:r w:rsidR="00BC2F85" w:rsidRPr="007D4117">
        <w:rPr>
          <w:rFonts w:cs="Arial"/>
          <w:sz w:val="22"/>
          <w:lang w:val="es-CO"/>
        </w:rPr>
        <w:t xml:space="preserve">la </w:t>
      </w:r>
      <w:r w:rsidRPr="007D4117">
        <w:rPr>
          <w:rFonts w:cs="Arial"/>
          <w:sz w:val="22"/>
          <w:lang w:val="es-CO"/>
        </w:rPr>
        <w:t>DiDRR.</w:t>
      </w:r>
      <w:r w:rsidR="001674B8" w:rsidRPr="007D4117">
        <w:rPr>
          <w:rFonts w:cs="Arial"/>
          <w:sz w:val="22"/>
          <w:lang w:val="es-CO"/>
        </w:rPr>
        <w:t xml:space="preserve"> En Bangladesh, Indonesia y Nicaragua, la DiDRR se implementa más ampliamente. En Myanmar, Níger, </w:t>
      </w:r>
      <w:r w:rsidR="00815BD0" w:rsidRPr="007D4117">
        <w:rPr>
          <w:rFonts w:cs="Arial"/>
          <w:sz w:val="22"/>
          <w:lang w:val="es-CO"/>
        </w:rPr>
        <w:t>Zimbabue</w:t>
      </w:r>
      <w:r w:rsidR="001674B8" w:rsidRPr="007D4117">
        <w:rPr>
          <w:rFonts w:cs="Arial"/>
          <w:sz w:val="22"/>
          <w:lang w:val="es-CO"/>
        </w:rPr>
        <w:t xml:space="preserve">, Uganda y Colombia, </w:t>
      </w:r>
      <w:r w:rsidR="001674B8" w:rsidRPr="007D4117">
        <w:rPr>
          <w:rFonts w:cs="Arial"/>
          <w:b/>
          <w:bCs/>
          <w:sz w:val="22"/>
          <w:lang w:val="es-CO"/>
        </w:rPr>
        <w:t>DiDRR se implementa solo en algunas áreas locales</w:t>
      </w:r>
      <w:r w:rsidR="001674B8" w:rsidRPr="007D4117">
        <w:rPr>
          <w:rFonts w:cs="Arial"/>
          <w:sz w:val="22"/>
          <w:lang w:val="es-CO"/>
        </w:rPr>
        <w:t xml:space="preserve"> y generalmente está dirigido por los miembros de la red DiDRR. </w:t>
      </w:r>
    </w:p>
    <w:p w14:paraId="0A52342C" w14:textId="0783583C" w:rsidR="00454DEF" w:rsidRPr="007D4117" w:rsidRDefault="001C1FB7" w:rsidP="00715BB1">
      <w:pPr>
        <w:shd w:val="clear" w:color="auto" w:fill="DEEAF6" w:themeFill="accent5" w:themeFillTint="33"/>
        <w:spacing w:after="0"/>
        <w:rPr>
          <w:rFonts w:cs="Arial"/>
          <w:sz w:val="22"/>
          <w:lang w:val="es-CO"/>
        </w:rPr>
      </w:pPr>
      <w:r w:rsidRPr="007D4117">
        <w:rPr>
          <w:rFonts w:cs="Arial"/>
          <w:sz w:val="22"/>
          <w:lang w:val="es-CO"/>
        </w:rPr>
        <w:t xml:space="preserve">A pesar de los recursos y directrices disponibles proporcionados por los miembros de la red DiDRR y otros actores clave, todos los encuestados informaron </w:t>
      </w:r>
      <w:r w:rsidRPr="007D4117">
        <w:rPr>
          <w:rFonts w:cs="Arial"/>
          <w:b/>
          <w:bCs/>
          <w:sz w:val="22"/>
          <w:lang w:val="es-CO"/>
        </w:rPr>
        <w:t>carecer del conocimiento práctico</w:t>
      </w:r>
      <w:r w:rsidRPr="007D4117">
        <w:rPr>
          <w:rFonts w:cs="Arial"/>
          <w:sz w:val="22"/>
          <w:lang w:val="es-CO"/>
        </w:rPr>
        <w:t xml:space="preserve"> y las </w:t>
      </w:r>
      <w:r w:rsidRPr="007D4117">
        <w:rPr>
          <w:rFonts w:cs="Arial"/>
          <w:b/>
          <w:bCs/>
          <w:sz w:val="22"/>
          <w:lang w:val="es-CO"/>
        </w:rPr>
        <w:t xml:space="preserve">capacidades técnicas </w:t>
      </w:r>
      <w:r w:rsidRPr="007D4117">
        <w:rPr>
          <w:rFonts w:cs="Arial"/>
          <w:sz w:val="22"/>
          <w:lang w:val="es-CO"/>
        </w:rPr>
        <w:t xml:space="preserve">para la implementación de la RRD </w:t>
      </w:r>
      <w:r w:rsidR="00F00001">
        <w:rPr>
          <w:rFonts w:cs="Arial"/>
          <w:sz w:val="22"/>
          <w:lang w:val="es-CO"/>
        </w:rPr>
        <w:t>inclusiva con enfoque de discapacidad</w:t>
      </w:r>
      <w:r w:rsidRPr="007D4117">
        <w:rPr>
          <w:rFonts w:cs="Arial"/>
          <w:sz w:val="22"/>
          <w:lang w:val="es-CO"/>
        </w:rPr>
        <w:t>.</w:t>
      </w:r>
    </w:p>
    <w:p w14:paraId="5CCD70FD" w14:textId="77777777" w:rsidR="00413265" w:rsidRPr="007D4117" w:rsidRDefault="00413265" w:rsidP="00715BB1">
      <w:pPr>
        <w:shd w:val="clear" w:color="auto" w:fill="DEEAF6" w:themeFill="accent5" w:themeFillTint="33"/>
        <w:spacing w:after="0"/>
        <w:rPr>
          <w:sz w:val="16"/>
          <w:szCs w:val="16"/>
          <w:u w:val="single"/>
          <w:lang w:val="es-CO"/>
        </w:rPr>
      </w:pPr>
    </w:p>
    <w:p w14:paraId="2E9283CE" w14:textId="238A408A" w:rsidR="00A673C3" w:rsidRPr="007D4117" w:rsidRDefault="00F10004" w:rsidP="00715BB1">
      <w:pPr>
        <w:shd w:val="clear" w:color="auto" w:fill="DEEAF6" w:themeFill="accent5" w:themeFillTint="33"/>
        <w:spacing w:after="0"/>
        <w:rPr>
          <w:sz w:val="22"/>
          <w:lang w:val="es-CO"/>
        </w:rPr>
      </w:pPr>
      <w:r w:rsidRPr="007D4117">
        <w:rPr>
          <w:sz w:val="22"/>
          <w:lang w:val="es-CO"/>
        </w:rPr>
        <w:t>Se reportó que l</w:t>
      </w:r>
      <w:r w:rsidR="00A673C3" w:rsidRPr="007D4117">
        <w:rPr>
          <w:sz w:val="22"/>
          <w:lang w:val="es-CO"/>
        </w:rPr>
        <w:t xml:space="preserve">a </w:t>
      </w:r>
      <w:r w:rsidR="00A673C3" w:rsidRPr="007D4117">
        <w:rPr>
          <w:b/>
          <w:bCs/>
          <w:sz w:val="22"/>
          <w:lang w:val="es-CO"/>
        </w:rPr>
        <w:t>falta de financiamiento</w:t>
      </w:r>
      <w:r w:rsidR="00A673C3" w:rsidRPr="007D4117">
        <w:rPr>
          <w:sz w:val="22"/>
          <w:lang w:val="es-CO"/>
        </w:rPr>
        <w:t xml:space="preserve"> es el </w:t>
      </w:r>
      <w:r w:rsidR="00A673C3" w:rsidRPr="007D4117">
        <w:rPr>
          <w:b/>
          <w:bCs/>
          <w:sz w:val="22"/>
          <w:lang w:val="es-CO"/>
        </w:rPr>
        <w:t>desafío más común</w:t>
      </w:r>
      <w:r w:rsidR="00A673C3" w:rsidRPr="007D4117">
        <w:rPr>
          <w:sz w:val="22"/>
          <w:lang w:val="es-CO"/>
        </w:rPr>
        <w:t xml:space="preserve"> en el progreso limitado </w:t>
      </w:r>
      <w:r w:rsidR="000F2AB7" w:rsidRPr="007D4117">
        <w:rPr>
          <w:sz w:val="22"/>
          <w:lang w:val="es-CO"/>
        </w:rPr>
        <w:t xml:space="preserve">de la </w:t>
      </w:r>
      <w:r w:rsidR="00A673C3" w:rsidRPr="007D4117">
        <w:rPr>
          <w:sz w:val="22"/>
          <w:lang w:val="es-CO"/>
        </w:rPr>
        <w:t>DiDRR.</w:t>
      </w:r>
      <w:r w:rsidRPr="007D4117">
        <w:rPr>
          <w:sz w:val="22"/>
          <w:lang w:val="es-CO"/>
        </w:rPr>
        <w:t xml:space="preserve"> Esto es particularmente cierto para los tres países africanos (Níger, Uganda y </w:t>
      </w:r>
      <w:r w:rsidR="00815BD0" w:rsidRPr="007D4117">
        <w:rPr>
          <w:sz w:val="22"/>
          <w:lang w:val="es-CO"/>
        </w:rPr>
        <w:t>Zimbabue</w:t>
      </w:r>
      <w:r w:rsidRPr="007D4117">
        <w:rPr>
          <w:sz w:val="22"/>
          <w:lang w:val="es-CO"/>
        </w:rPr>
        <w:t>)</w:t>
      </w:r>
      <w:r w:rsidR="001B3B81" w:rsidRPr="007D4117">
        <w:rPr>
          <w:sz w:val="22"/>
          <w:lang w:val="es-CO"/>
        </w:rPr>
        <w:t xml:space="preserve">, cuyas </w:t>
      </w:r>
      <w:r w:rsidRPr="007D4117">
        <w:rPr>
          <w:sz w:val="22"/>
          <w:lang w:val="es-CO"/>
        </w:rPr>
        <w:t xml:space="preserve">múltiples prioridades sectoriales </w:t>
      </w:r>
      <w:r w:rsidR="001B3B81" w:rsidRPr="007D4117">
        <w:rPr>
          <w:sz w:val="22"/>
          <w:lang w:val="es-CO"/>
        </w:rPr>
        <w:t xml:space="preserve">se enfrentan </w:t>
      </w:r>
      <w:r w:rsidRPr="007D4117">
        <w:rPr>
          <w:sz w:val="22"/>
          <w:lang w:val="es-CO"/>
        </w:rPr>
        <w:t xml:space="preserve">en competencia </w:t>
      </w:r>
      <w:r w:rsidR="001B3B81" w:rsidRPr="007D4117">
        <w:rPr>
          <w:sz w:val="22"/>
          <w:lang w:val="es-CO"/>
        </w:rPr>
        <w:t xml:space="preserve">por </w:t>
      </w:r>
      <w:r w:rsidRPr="007D4117">
        <w:rPr>
          <w:sz w:val="22"/>
          <w:lang w:val="es-CO"/>
        </w:rPr>
        <w:t>requer</w:t>
      </w:r>
      <w:r w:rsidR="001B3B81" w:rsidRPr="007D4117">
        <w:rPr>
          <w:sz w:val="22"/>
          <w:lang w:val="es-CO"/>
        </w:rPr>
        <w:t>ir</w:t>
      </w:r>
      <w:r w:rsidRPr="007D4117">
        <w:rPr>
          <w:sz w:val="22"/>
          <w:lang w:val="es-CO"/>
        </w:rPr>
        <w:t xml:space="preserve"> financiación.</w:t>
      </w:r>
      <w:r w:rsidR="00F858DD" w:rsidRPr="007D4117">
        <w:rPr>
          <w:sz w:val="22"/>
          <w:lang w:val="es-CO"/>
        </w:rPr>
        <w:t xml:space="preserve"> La inclusión </w:t>
      </w:r>
      <w:r w:rsidR="00EE5778" w:rsidRPr="007D4117">
        <w:rPr>
          <w:b/>
          <w:bCs/>
          <w:sz w:val="22"/>
          <w:lang w:val="es-CO"/>
        </w:rPr>
        <w:t xml:space="preserve">es vista como </w:t>
      </w:r>
      <w:r w:rsidR="00F858DD" w:rsidRPr="007D4117">
        <w:rPr>
          <w:b/>
          <w:bCs/>
          <w:sz w:val="22"/>
          <w:lang w:val="es-CO"/>
        </w:rPr>
        <w:t>una iniciativa específica del proyecto</w:t>
      </w:r>
      <w:r w:rsidR="00F858DD" w:rsidRPr="007D4117">
        <w:rPr>
          <w:sz w:val="22"/>
          <w:lang w:val="es-CO"/>
        </w:rPr>
        <w:t xml:space="preserve"> en lugar de ser internalizada en las políticas organizaci</w:t>
      </w:r>
      <w:r w:rsidR="005D46D6" w:rsidRPr="007D4117">
        <w:rPr>
          <w:sz w:val="22"/>
          <w:lang w:val="es-CO"/>
        </w:rPr>
        <w:t xml:space="preserve">onales </w:t>
      </w:r>
      <w:r w:rsidR="00F858DD" w:rsidRPr="007D4117">
        <w:rPr>
          <w:sz w:val="22"/>
          <w:lang w:val="es-CO"/>
        </w:rPr>
        <w:t>incorporada</w:t>
      </w:r>
      <w:r w:rsidR="005D46D6" w:rsidRPr="007D4117">
        <w:rPr>
          <w:sz w:val="22"/>
          <w:lang w:val="es-CO"/>
        </w:rPr>
        <w:t>s</w:t>
      </w:r>
      <w:r w:rsidR="00F858DD" w:rsidRPr="007D4117">
        <w:rPr>
          <w:sz w:val="22"/>
          <w:lang w:val="es-CO"/>
        </w:rPr>
        <w:t xml:space="preserve"> en la planificación y presupuestación anuales de los organismos gubernamentales y no gubernamentales, incluidos los donantes institucionales que financian la RRD.</w:t>
      </w:r>
    </w:p>
    <w:p w14:paraId="70A54B2E" w14:textId="77777777" w:rsidR="00A673C3" w:rsidRPr="007D4117" w:rsidRDefault="00A673C3" w:rsidP="00715BB1">
      <w:pPr>
        <w:shd w:val="clear" w:color="auto" w:fill="DEEAF6" w:themeFill="accent5" w:themeFillTint="33"/>
        <w:spacing w:after="0"/>
        <w:rPr>
          <w:sz w:val="16"/>
          <w:szCs w:val="16"/>
          <w:u w:val="single"/>
          <w:lang w:val="es-CO"/>
        </w:rPr>
      </w:pPr>
    </w:p>
    <w:p w14:paraId="1D5FD93A" w14:textId="011D35BB" w:rsidR="00800934" w:rsidRPr="007D4117" w:rsidRDefault="00800934" w:rsidP="00715BB1">
      <w:pPr>
        <w:shd w:val="clear" w:color="auto" w:fill="DEEAF6" w:themeFill="accent5" w:themeFillTint="33"/>
        <w:spacing w:after="0"/>
        <w:rPr>
          <w:rFonts w:eastAsia="Arial" w:cs="Arial"/>
          <w:sz w:val="16"/>
          <w:szCs w:val="16"/>
          <w:lang w:val="es-CO"/>
        </w:rPr>
      </w:pPr>
    </w:p>
    <w:p w14:paraId="7CAFFF5F" w14:textId="553B3FEA" w:rsidR="00800934" w:rsidRPr="007D4117" w:rsidRDefault="00800934" w:rsidP="00715BB1">
      <w:pPr>
        <w:shd w:val="clear" w:color="auto" w:fill="DEEAF6" w:themeFill="accent5" w:themeFillTint="33"/>
        <w:spacing w:after="0"/>
        <w:rPr>
          <w:sz w:val="22"/>
          <w:szCs w:val="20"/>
          <w:u w:val="single"/>
          <w:lang w:val="es-CO"/>
        </w:rPr>
      </w:pPr>
      <w:r w:rsidRPr="007D4117">
        <w:rPr>
          <w:sz w:val="22"/>
          <w:szCs w:val="20"/>
          <w:u w:val="single"/>
          <w:lang w:val="es-CO"/>
        </w:rPr>
        <w:t>Accesibili</w:t>
      </w:r>
      <w:r w:rsidR="00042B8D" w:rsidRPr="007D4117">
        <w:rPr>
          <w:sz w:val="22"/>
          <w:szCs w:val="20"/>
          <w:u w:val="single"/>
          <w:lang w:val="es-CO"/>
        </w:rPr>
        <w:t>dad</w:t>
      </w:r>
    </w:p>
    <w:p w14:paraId="5CD07451" w14:textId="6A3740D7" w:rsidR="00042B8D" w:rsidRPr="007D4117" w:rsidRDefault="00042B8D" w:rsidP="00715BB1">
      <w:pPr>
        <w:shd w:val="clear" w:color="auto" w:fill="DEEAF6" w:themeFill="accent5" w:themeFillTint="33"/>
        <w:spacing w:after="0"/>
        <w:rPr>
          <w:rFonts w:eastAsia="Arial" w:cs="Arial"/>
          <w:bCs/>
          <w:sz w:val="22"/>
          <w:lang w:val="es-CO"/>
        </w:rPr>
      </w:pPr>
      <w:r w:rsidRPr="007D4117">
        <w:rPr>
          <w:rFonts w:eastAsia="Arial" w:cs="Arial"/>
          <w:bCs/>
          <w:sz w:val="22"/>
          <w:lang w:val="es-CO"/>
        </w:rPr>
        <w:t xml:space="preserve">El estudio reveló que la </w:t>
      </w:r>
      <w:r w:rsidRPr="007D4117">
        <w:rPr>
          <w:rFonts w:eastAsia="Arial" w:cs="Arial"/>
          <w:b/>
          <w:sz w:val="22"/>
          <w:lang w:val="es-CO"/>
        </w:rPr>
        <w:t>provisión de accesibilidad</w:t>
      </w:r>
      <w:r w:rsidRPr="007D4117">
        <w:rPr>
          <w:rFonts w:eastAsia="Arial" w:cs="Arial"/>
          <w:bCs/>
          <w:sz w:val="22"/>
          <w:lang w:val="es-CO"/>
        </w:rPr>
        <w:t xml:space="preserve"> para las personas con discapacidad </w:t>
      </w:r>
      <w:r w:rsidR="00AB5B09" w:rsidRPr="007D4117">
        <w:rPr>
          <w:rFonts w:eastAsia="Arial" w:cs="Arial"/>
          <w:bCs/>
          <w:sz w:val="22"/>
          <w:lang w:val="es-CO"/>
        </w:rPr>
        <w:t xml:space="preserve">tanto </w:t>
      </w:r>
      <w:r w:rsidRPr="007D4117">
        <w:rPr>
          <w:rFonts w:eastAsia="Arial" w:cs="Arial"/>
          <w:bCs/>
          <w:sz w:val="22"/>
          <w:lang w:val="es-CO"/>
        </w:rPr>
        <w:t xml:space="preserve">para fines generales </w:t>
      </w:r>
      <w:r w:rsidR="00AE6EE8" w:rsidRPr="007D4117">
        <w:rPr>
          <w:rFonts w:eastAsia="Arial" w:cs="Arial"/>
          <w:bCs/>
          <w:sz w:val="22"/>
          <w:lang w:val="es-CO"/>
        </w:rPr>
        <w:t xml:space="preserve">como para </w:t>
      </w:r>
      <w:r w:rsidRPr="007D4117">
        <w:rPr>
          <w:rFonts w:eastAsia="Arial" w:cs="Arial"/>
          <w:bCs/>
          <w:sz w:val="22"/>
          <w:lang w:val="es-CO"/>
        </w:rPr>
        <w:t>respuesta a desastres mejoró gradualmente.</w:t>
      </w:r>
      <w:r w:rsidR="00AD3660" w:rsidRPr="007D4117">
        <w:rPr>
          <w:rFonts w:eastAsia="Arial" w:cs="Arial"/>
          <w:bCs/>
          <w:sz w:val="22"/>
          <w:lang w:val="es-CO"/>
        </w:rPr>
        <w:t xml:space="preserve"> Asimismo, se observaron ejemplos positivos, como el desarrollo de infraestructuras y asociaciones </w:t>
      </w:r>
      <w:r w:rsidR="00761C52" w:rsidRPr="007D4117">
        <w:rPr>
          <w:rFonts w:eastAsia="Arial" w:cs="Arial"/>
          <w:bCs/>
          <w:sz w:val="22"/>
          <w:lang w:val="es-CO"/>
        </w:rPr>
        <w:t xml:space="preserve">colaborativas </w:t>
      </w:r>
      <w:r w:rsidR="00AD3660" w:rsidRPr="007D4117">
        <w:rPr>
          <w:rFonts w:eastAsia="Arial" w:cs="Arial"/>
          <w:bCs/>
          <w:sz w:val="22"/>
          <w:lang w:val="es-CO"/>
        </w:rPr>
        <w:t xml:space="preserve">innovadoras para la accesibilidad, a varios niveles en diferentes regiones.  </w:t>
      </w:r>
    </w:p>
    <w:p w14:paraId="33834592" w14:textId="77777777" w:rsidR="00042B8D" w:rsidRPr="007D4117" w:rsidRDefault="00042B8D" w:rsidP="00715BB1">
      <w:pPr>
        <w:shd w:val="clear" w:color="auto" w:fill="DEEAF6" w:themeFill="accent5" w:themeFillTint="33"/>
        <w:spacing w:after="0"/>
        <w:rPr>
          <w:rFonts w:eastAsia="Arial" w:cs="Arial"/>
          <w:bCs/>
          <w:sz w:val="22"/>
          <w:lang w:val="es-CO"/>
        </w:rPr>
      </w:pPr>
    </w:p>
    <w:p w14:paraId="4DA010E2" w14:textId="7289BFF0" w:rsidR="00716C08" w:rsidRPr="007D4117" w:rsidRDefault="00716C08" w:rsidP="00715BB1">
      <w:pPr>
        <w:shd w:val="clear" w:color="auto" w:fill="DEEAF6" w:themeFill="accent5" w:themeFillTint="33"/>
        <w:spacing w:after="0"/>
        <w:rPr>
          <w:b/>
          <w:bCs/>
          <w:color w:val="C00000"/>
          <w:sz w:val="22"/>
          <w:szCs w:val="20"/>
          <w:lang w:val="es-CO"/>
        </w:rPr>
      </w:pPr>
      <w:r w:rsidRPr="007D4117">
        <w:rPr>
          <w:b/>
          <w:bCs/>
          <w:color w:val="C00000"/>
          <w:sz w:val="22"/>
          <w:szCs w:val="20"/>
          <w:lang w:val="es-CO"/>
        </w:rPr>
        <w:t>Prioridad 4</w:t>
      </w:r>
      <w:r w:rsidR="00934A9D" w:rsidRPr="007D4117">
        <w:rPr>
          <w:b/>
          <w:bCs/>
          <w:color w:val="C00000"/>
          <w:sz w:val="22"/>
          <w:szCs w:val="20"/>
          <w:lang w:val="es-CO"/>
        </w:rPr>
        <w:t>.</w:t>
      </w:r>
      <w:r w:rsidRPr="007D4117">
        <w:rPr>
          <w:b/>
          <w:bCs/>
          <w:color w:val="C00000"/>
          <w:sz w:val="22"/>
          <w:szCs w:val="20"/>
          <w:lang w:val="es-CO"/>
        </w:rPr>
        <w:t xml:space="preserve"> Mejorar la preparación para casos de desastre para una respuesta efectiva y "reconstruir mejor" en la recuperación, la rehabilitación y la reconstrucción </w:t>
      </w:r>
    </w:p>
    <w:p w14:paraId="5B54F08B" w14:textId="77777777" w:rsidR="007A37AB" w:rsidRPr="007D4117" w:rsidRDefault="007A37AB" w:rsidP="00715BB1">
      <w:pPr>
        <w:shd w:val="clear" w:color="auto" w:fill="DEEAF6" w:themeFill="accent5" w:themeFillTint="33"/>
        <w:spacing w:after="0"/>
        <w:rPr>
          <w:b/>
          <w:bCs/>
          <w:color w:val="C00000"/>
          <w:sz w:val="16"/>
          <w:szCs w:val="16"/>
          <w:lang w:val="es-CO"/>
        </w:rPr>
      </w:pPr>
    </w:p>
    <w:p w14:paraId="381894B5" w14:textId="77777777" w:rsidR="0081644A" w:rsidRPr="007D4117" w:rsidRDefault="0081644A" w:rsidP="00715BB1">
      <w:pPr>
        <w:shd w:val="clear" w:color="auto" w:fill="DEEAF6" w:themeFill="accent5" w:themeFillTint="33"/>
        <w:spacing w:after="0"/>
        <w:rPr>
          <w:sz w:val="22"/>
          <w:szCs w:val="20"/>
          <w:u w:val="single"/>
          <w:lang w:val="es"/>
        </w:rPr>
      </w:pPr>
      <w:r w:rsidRPr="007D4117">
        <w:rPr>
          <w:sz w:val="22"/>
          <w:szCs w:val="20"/>
          <w:u w:val="single"/>
          <w:lang w:val="es"/>
        </w:rPr>
        <w:t>Participación significativa de las personas con discapacidad y las organizaciones representativas en la RRD</w:t>
      </w:r>
    </w:p>
    <w:p w14:paraId="458BE95F" w14:textId="77777777" w:rsidR="0081644A" w:rsidRPr="007D4117" w:rsidRDefault="0081644A" w:rsidP="00715BB1">
      <w:pPr>
        <w:shd w:val="clear" w:color="auto" w:fill="DEEAF6" w:themeFill="accent5" w:themeFillTint="33"/>
        <w:spacing w:after="0"/>
        <w:rPr>
          <w:sz w:val="22"/>
          <w:szCs w:val="20"/>
          <w:u w:val="single"/>
          <w:lang w:val="es-CO"/>
        </w:rPr>
      </w:pPr>
    </w:p>
    <w:p w14:paraId="22386C9E" w14:textId="14CCB442" w:rsidR="0087003C" w:rsidRPr="007D4117" w:rsidRDefault="0087003C" w:rsidP="00715BB1">
      <w:pPr>
        <w:shd w:val="clear" w:color="auto" w:fill="DEEAF6" w:themeFill="accent5" w:themeFillTint="33"/>
        <w:spacing w:after="0"/>
        <w:rPr>
          <w:sz w:val="22"/>
          <w:szCs w:val="20"/>
          <w:lang w:val="es-CO"/>
        </w:rPr>
      </w:pPr>
      <w:r w:rsidRPr="007D4117">
        <w:rPr>
          <w:sz w:val="22"/>
          <w:szCs w:val="20"/>
          <w:lang w:val="es-CO"/>
        </w:rPr>
        <w:t>La participación activa de las personas con discapacidad es cada vez más reconocida en la mayoría de los países.</w:t>
      </w:r>
      <w:r w:rsidR="00D41674" w:rsidRPr="007D4117">
        <w:rPr>
          <w:sz w:val="22"/>
          <w:szCs w:val="20"/>
          <w:lang w:val="es-CO"/>
        </w:rPr>
        <w:t xml:space="preserve"> Sin embargo, </w:t>
      </w:r>
      <w:r w:rsidR="00D41674" w:rsidRPr="007D4117">
        <w:rPr>
          <w:b/>
          <w:bCs/>
          <w:sz w:val="22"/>
          <w:szCs w:val="20"/>
          <w:lang w:val="es-CO"/>
        </w:rPr>
        <w:t>solo</w:t>
      </w:r>
      <w:r w:rsidR="00D41674" w:rsidRPr="007D4117">
        <w:rPr>
          <w:sz w:val="22"/>
          <w:szCs w:val="20"/>
          <w:lang w:val="es-CO"/>
        </w:rPr>
        <w:t xml:space="preserve"> Indonesia, Bangladesh y Nicaragua detallan estrategias para lograr una </w:t>
      </w:r>
      <w:r w:rsidR="00D41674" w:rsidRPr="007D4117">
        <w:rPr>
          <w:b/>
          <w:bCs/>
          <w:sz w:val="22"/>
          <w:szCs w:val="20"/>
          <w:lang w:val="es-CO"/>
        </w:rPr>
        <w:t>participación significativa</w:t>
      </w:r>
      <w:r w:rsidR="00D41674" w:rsidRPr="007D4117">
        <w:rPr>
          <w:sz w:val="22"/>
          <w:szCs w:val="20"/>
          <w:lang w:val="es-CO"/>
        </w:rPr>
        <w:t xml:space="preserve"> y promover el liderazgo de las </w:t>
      </w:r>
      <w:r w:rsidR="00D41674" w:rsidRPr="007D4117">
        <w:rPr>
          <w:sz w:val="22"/>
          <w:szCs w:val="20"/>
          <w:lang w:val="es-CO"/>
        </w:rPr>
        <w:lastRenderedPageBreak/>
        <w:t>personas con discapacidad en la RRD (por ejemplo, recopilación de datos desglosados, accesibilidad, desarrollo de capacidades, representación directa y asociaciones de múltiples partes interesadas).</w:t>
      </w:r>
    </w:p>
    <w:p w14:paraId="7979FA5A" w14:textId="77777777" w:rsidR="0087003C" w:rsidRPr="007D4117" w:rsidRDefault="0087003C" w:rsidP="00715BB1">
      <w:pPr>
        <w:shd w:val="clear" w:color="auto" w:fill="DEEAF6" w:themeFill="accent5" w:themeFillTint="33"/>
        <w:spacing w:after="0"/>
        <w:rPr>
          <w:sz w:val="22"/>
          <w:szCs w:val="20"/>
          <w:u w:val="single"/>
          <w:lang w:val="es-CO"/>
        </w:rPr>
      </w:pPr>
    </w:p>
    <w:p w14:paraId="5A74DE45" w14:textId="1CB9E8BE" w:rsidR="0075002F" w:rsidRPr="007D4117" w:rsidRDefault="0075002F" w:rsidP="00715BB1">
      <w:pPr>
        <w:shd w:val="clear" w:color="auto" w:fill="DEEAF6" w:themeFill="accent5" w:themeFillTint="33"/>
        <w:spacing w:after="0"/>
        <w:rPr>
          <w:sz w:val="22"/>
          <w:szCs w:val="20"/>
          <w:lang w:val="es-CO"/>
        </w:rPr>
      </w:pPr>
      <w:r w:rsidRPr="007D4117">
        <w:rPr>
          <w:sz w:val="22"/>
          <w:szCs w:val="20"/>
          <w:lang w:val="es-CO"/>
        </w:rPr>
        <w:t xml:space="preserve">Los obstáculos a la participación de las personas con discapacidad a menudo se relacionan con las </w:t>
      </w:r>
      <w:r w:rsidRPr="007D4117">
        <w:rPr>
          <w:b/>
          <w:bCs/>
          <w:sz w:val="22"/>
          <w:szCs w:val="20"/>
          <w:lang w:val="es-CO"/>
        </w:rPr>
        <w:t>actitudes de la sociedad</w:t>
      </w:r>
      <w:r w:rsidRPr="007D4117">
        <w:rPr>
          <w:sz w:val="22"/>
          <w:szCs w:val="20"/>
          <w:lang w:val="es-CO"/>
        </w:rPr>
        <w:t xml:space="preserve">, especialmente hacia las </w:t>
      </w:r>
      <w:r w:rsidRPr="007D4117">
        <w:rPr>
          <w:b/>
          <w:bCs/>
          <w:sz w:val="22"/>
          <w:szCs w:val="20"/>
          <w:lang w:val="es-CO"/>
        </w:rPr>
        <w:t>mujeres con discapacidad</w:t>
      </w:r>
      <w:r w:rsidRPr="007D4117">
        <w:rPr>
          <w:sz w:val="22"/>
          <w:szCs w:val="20"/>
          <w:lang w:val="es-CO"/>
        </w:rPr>
        <w:t>, que impiden su participación activa en la RRD.</w:t>
      </w:r>
      <w:r w:rsidR="00E70B86" w:rsidRPr="007D4117">
        <w:rPr>
          <w:sz w:val="22"/>
          <w:szCs w:val="20"/>
          <w:lang w:val="es-CO"/>
        </w:rPr>
        <w:t xml:space="preserve"> La percepción de las personas con discapacidad como </w:t>
      </w:r>
      <w:r w:rsidR="00E70B86" w:rsidRPr="007D4117">
        <w:rPr>
          <w:b/>
          <w:bCs/>
          <w:sz w:val="22"/>
          <w:szCs w:val="20"/>
          <w:lang w:val="es-CO"/>
        </w:rPr>
        <w:t>receptores pasivos</w:t>
      </w:r>
      <w:r w:rsidR="00E70B86" w:rsidRPr="007D4117">
        <w:rPr>
          <w:sz w:val="22"/>
          <w:szCs w:val="20"/>
          <w:lang w:val="es-CO"/>
        </w:rPr>
        <w:t xml:space="preserve"> de ayuda en lugar de contribuyentes a la RRD limita el compromiso.</w:t>
      </w:r>
      <w:r w:rsidR="00F86C2C" w:rsidRPr="007D4117">
        <w:rPr>
          <w:sz w:val="22"/>
          <w:szCs w:val="20"/>
          <w:lang w:val="es-CO"/>
        </w:rPr>
        <w:t xml:space="preserve"> La participación de las personas con discapacidad y sus organizaciones representativas como partes interesadas en la RRD </w:t>
      </w:r>
      <w:r w:rsidR="00F86C2C" w:rsidRPr="007D4117">
        <w:rPr>
          <w:b/>
          <w:bCs/>
          <w:sz w:val="22"/>
          <w:szCs w:val="20"/>
          <w:lang w:val="es-CO"/>
        </w:rPr>
        <w:t>parece ser un concepto nuevo</w:t>
      </w:r>
      <w:r w:rsidR="00F86C2C" w:rsidRPr="007D4117">
        <w:rPr>
          <w:sz w:val="22"/>
          <w:szCs w:val="20"/>
          <w:lang w:val="es-CO"/>
        </w:rPr>
        <w:t>.</w:t>
      </w:r>
      <w:r w:rsidR="002D6E5D" w:rsidRPr="007D4117">
        <w:rPr>
          <w:sz w:val="22"/>
          <w:szCs w:val="20"/>
          <w:lang w:val="es-CO"/>
        </w:rPr>
        <w:t xml:space="preserve"> Es </w:t>
      </w:r>
      <w:r w:rsidR="002D6E5D" w:rsidRPr="007D4117">
        <w:rPr>
          <w:b/>
          <w:bCs/>
          <w:sz w:val="22"/>
          <w:szCs w:val="20"/>
          <w:lang w:val="es-CO"/>
        </w:rPr>
        <w:t>difícil</w:t>
      </w:r>
      <w:r w:rsidR="002D6E5D" w:rsidRPr="007D4117">
        <w:rPr>
          <w:sz w:val="22"/>
          <w:szCs w:val="20"/>
          <w:lang w:val="es-CO"/>
        </w:rPr>
        <w:t xml:space="preserve"> para una serie de actores trabajar con personas con </w:t>
      </w:r>
      <w:r w:rsidR="002D6E5D" w:rsidRPr="007D4117">
        <w:rPr>
          <w:b/>
          <w:bCs/>
          <w:sz w:val="22"/>
          <w:szCs w:val="20"/>
          <w:lang w:val="es-CO"/>
        </w:rPr>
        <w:t>discapacidad</w:t>
      </w:r>
      <w:r w:rsidR="002D6E5D" w:rsidRPr="007D4117">
        <w:rPr>
          <w:sz w:val="22"/>
          <w:szCs w:val="20"/>
          <w:lang w:val="es-CO"/>
        </w:rPr>
        <w:t xml:space="preserve"> y OPD debido a la </w:t>
      </w:r>
      <w:r w:rsidR="002D6E5D" w:rsidRPr="007D4117">
        <w:rPr>
          <w:b/>
          <w:bCs/>
          <w:sz w:val="22"/>
          <w:szCs w:val="20"/>
          <w:lang w:val="es-CO"/>
        </w:rPr>
        <w:t>falta</w:t>
      </w:r>
      <w:r w:rsidR="002D6E5D" w:rsidRPr="007D4117">
        <w:rPr>
          <w:sz w:val="22"/>
          <w:szCs w:val="20"/>
          <w:lang w:val="es-CO"/>
        </w:rPr>
        <w:t xml:space="preserve"> </w:t>
      </w:r>
      <w:r w:rsidR="002D6E5D" w:rsidRPr="007D4117">
        <w:rPr>
          <w:b/>
          <w:bCs/>
          <w:sz w:val="22"/>
          <w:szCs w:val="20"/>
          <w:lang w:val="es-CO"/>
        </w:rPr>
        <w:t>de</w:t>
      </w:r>
      <w:r w:rsidR="002D6E5D" w:rsidRPr="007D4117">
        <w:rPr>
          <w:sz w:val="22"/>
          <w:szCs w:val="20"/>
          <w:lang w:val="es-CO"/>
        </w:rPr>
        <w:t xml:space="preserve"> </w:t>
      </w:r>
      <w:r w:rsidR="002D6E5D" w:rsidRPr="007D4117">
        <w:rPr>
          <w:b/>
          <w:bCs/>
          <w:sz w:val="22"/>
          <w:szCs w:val="20"/>
          <w:lang w:val="es-CO"/>
        </w:rPr>
        <w:t>conciencia</w:t>
      </w:r>
      <w:r w:rsidR="002D6E5D" w:rsidRPr="007D4117">
        <w:rPr>
          <w:sz w:val="22"/>
          <w:szCs w:val="20"/>
          <w:lang w:val="es-CO"/>
        </w:rPr>
        <w:t xml:space="preserve"> sobre cómo identificarlos o comprometerse con ellos, particularmente a nivel local.  </w:t>
      </w:r>
    </w:p>
    <w:p w14:paraId="19579B0E" w14:textId="77777777" w:rsidR="00307688" w:rsidRPr="007D4117" w:rsidRDefault="00307688" w:rsidP="00715BB1">
      <w:pPr>
        <w:shd w:val="clear" w:color="auto" w:fill="DEEAF6" w:themeFill="accent5" w:themeFillTint="33"/>
        <w:spacing w:after="0"/>
        <w:rPr>
          <w:sz w:val="22"/>
          <w:szCs w:val="20"/>
          <w:u w:val="single"/>
          <w:lang w:val="es"/>
        </w:rPr>
      </w:pPr>
      <w:r w:rsidRPr="007D4117">
        <w:rPr>
          <w:sz w:val="22"/>
          <w:szCs w:val="20"/>
          <w:u w:val="single"/>
          <w:lang w:val="es"/>
        </w:rPr>
        <w:t>Liderazgo de las personas con discapacidad en la RRD</w:t>
      </w:r>
    </w:p>
    <w:p w14:paraId="15D1B421" w14:textId="08439585" w:rsidR="00307688" w:rsidRPr="007D4117" w:rsidRDefault="005D2C14" w:rsidP="00715BB1">
      <w:pPr>
        <w:shd w:val="clear" w:color="auto" w:fill="DEEAF6" w:themeFill="accent5" w:themeFillTint="33"/>
        <w:spacing w:after="0"/>
        <w:rPr>
          <w:sz w:val="22"/>
          <w:szCs w:val="20"/>
          <w:lang w:val="es-CO"/>
        </w:rPr>
      </w:pPr>
      <w:r w:rsidRPr="007D4117">
        <w:rPr>
          <w:sz w:val="22"/>
          <w:szCs w:val="20"/>
          <w:lang w:val="es-CO"/>
        </w:rPr>
        <w:t xml:space="preserve">A pesar de las referencias al liderazgo de las personas con discapacidad en los documentos estratégicos sobre la RRD, el estudio encontró </w:t>
      </w:r>
      <w:r w:rsidRPr="007D4117">
        <w:rPr>
          <w:b/>
          <w:bCs/>
          <w:sz w:val="22"/>
          <w:szCs w:val="20"/>
          <w:lang w:val="es-CO"/>
        </w:rPr>
        <w:t>solo unos pocos ejemplos</w:t>
      </w:r>
      <w:r w:rsidRPr="007D4117">
        <w:rPr>
          <w:sz w:val="22"/>
          <w:szCs w:val="20"/>
          <w:lang w:val="es-CO"/>
        </w:rPr>
        <w:t xml:space="preserve"> de liderazgo en los ocho países.  </w:t>
      </w:r>
    </w:p>
    <w:p w14:paraId="3538A005" w14:textId="1831F782" w:rsidR="00071D09" w:rsidRPr="007D4117" w:rsidRDefault="00071D09" w:rsidP="00715BB1">
      <w:pPr>
        <w:widowControl w:val="0"/>
        <w:pBdr>
          <w:top w:val="nil"/>
          <w:left w:val="nil"/>
          <w:bottom w:val="nil"/>
          <w:right w:val="nil"/>
          <w:between w:val="nil"/>
        </w:pBdr>
        <w:shd w:val="clear" w:color="auto" w:fill="DEEAF6" w:themeFill="accent5" w:themeFillTint="33"/>
        <w:spacing w:after="0"/>
        <w:rPr>
          <w:rFonts w:eastAsia="Arial" w:cs="Arial"/>
          <w:sz w:val="16"/>
          <w:szCs w:val="16"/>
          <w:lang w:val="es-CO"/>
        </w:rPr>
      </w:pPr>
    </w:p>
    <w:p w14:paraId="4E4CEE34" w14:textId="77777777" w:rsidR="0073427B" w:rsidRPr="007D4117" w:rsidRDefault="0073427B" w:rsidP="00715BB1">
      <w:pPr>
        <w:shd w:val="clear" w:color="auto" w:fill="DEEAF6" w:themeFill="accent5" w:themeFillTint="33"/>
        <w:spacing w:after="0"/>
        <w:rPr>
          <w:sz w:val="22"/>
          <w:szCs w:val="20"/>
          <w:u w:val="single"/>
          <w:lang w:val="es-CO"/>
        </w:rPr>
      </w:pPr>
      <w:r w:rsidRPr="007D4117">
        <w:rPr>
          <w:sz w:val="22"/>
          <w:szCs w:val="20"/>
          <w:u w:val="single"/>
          <w:lang w:val="es"/>
        </w:rPr>
        <w:t>Alianzas inclusivas</w:t>
      </w:r>
    </w:p>
    <w:p w14:paraId="39DF1696" w14:textId="6BD10489" w:rsidR="008639AD" w:rsidRPr="007D4117" w:rsidRDefault="00A1438F" w:rsidP="00715BB1">
      <w:pPr>
        <w:shd w:val="clear" w:color="auto" w:fill="DEEAF6" w:themeFill="accent5" w:themeFillTint="33"/>
        <w:spacing w:after="0"/>
        <w:rPr>
          <w:sz w:val="22"/>
          <w:szCs w:val="20"/>
          <w:lang w:val="es-CO"/>
        </w:rPr>
      </w:pPr>
      <w:r w:rsidRPr="007D4117">
        <w:rPr>
          <w:sz w:val="22"/>
          <w:szCs w:val="20"/>
          <w:lang w:val="es-CO"/>
        </w:rPr>
        <w:t>Varios países demostraron ejemplos de asociaciones colaborativas</w:t>
      </w:r>
      <w:r w:rsidR="00C706E9" w:rsidRPr="007D4117">
        <w:rPr>
          <w:sz w:val="22"/>
          <w:szCs w:val="20"/>
          <w:lang w:val="es-CO"/>
        </w:rPr>
        <w:t xml:space="preserve"> </w:t>
      </w:r>
      <w:r w:rsidRPr="007D4117">
        <w:rPr>
          <w:sz w:val="22"/>
          <w:szCs w:val="20"/>
          <w:lang w:val="es-CO"/>
        </w:rPr>
        <w:t>entre las principales partes interesadas en la RRD, incluidos los gobiernos, las ONG/I,</w:t>
      </w:r>
      <w:r w:rsidR="00C706E9" w:rsidRPr="007D4117">
        <w:rPr>
          <w:sz w:val="22"/>
          <w:szCs w:val="20"/>
          <w:lang w:val="es-CO"/>
        </w:rPr>
        <w:t xml:space="preserve"> </w:t>
      </w:r>
      <w:r w:rsidRPr="007D4117">
        <w:rPr>
          <w:sz w:val="22"/>
          <w:szCs w:val="20"/>
          <w:lang w:val="es-CO"/>
        </w:rPr>
        <w:t>l</w:t>
      </w:r>
      <w:r w:rsidR="00C706E9" w:rsidRPr="007D4117">
        <w:rPr>
          <w:sz w:val="22"/>
          <w:szCs w:val="20"/>
          <w:lang w:val="es-CO"/>
        </w:rPr>
        <w:t>a</w:t>
      </w:r>
      <w:r w:rsidRPr="007D4117">
        <w:rPr>
          <w:sz w:val="22"/>
          <w:szCs w:val="20"/>
          <w:lang w:val="es-CO"/>
        </w:rPr>
        <w:t xml:space="preserve">s OPD y el mundo académico para la reducción del riesgo de desastres </w:t>
      </w:r>
      <w:r w:rsidR="00F42E5D" w:rsidRPr="007D4117">
        <w:rPr>
          <w:sz w:val="22"/>
          <w:szCs w:val="20"/>
          <w:lang w:val="es-CO"/>
        </w:rPr>
        <w:t xml:space="preserve">con gestión inclusiva para </w:t>
      </w:r>
      <w:r w:rsidRPr="007D4117">
        <w:rPr>
          <w:sz w:val="22"/>
          <w:szCs w:val="20"/>
          <w:lang w:val="es-CO"/>
        </w:rPr>
        <w:t>las personas con discapacidad.</w:t>
      </w:r>
      <w:r w:rsidR="00F42E5D" w:rsidRPr="007D4117">
        <w:rPr>
          <w:sz w:val="22"/>
          <w:szCs w:val="20"/>
          <w:lang w:val="es-CO"/>
        </w:rPr>
        <w:t xml:space="preserve"> </w:t>
      </w:r>
      <w:r w:rsidR="00C24D46" w:rsidRPr="007D4117">
        <w:rPr>
          <w:sz w:val="22"/>
          <w:szCs w:val="20"/>
          <w:lang w:val="es-CO"/>
        </w:rPr>
        <w:t>Estos ejemplos de buenas prácticas tienden a ser en su mayoría ad hoc, en lugar de una práctica común, y a menudo son el resultado de una acción dedicada de individuos u organizaciones específicas, en lugar de institucionalizarse como parte de los sistemas oficiales y los mecanismos de coordinación de múltiples partes interesadas para la reducción del riesgo de desastres.</w:t>
      </w:r>
    </w:p>
    <w:p w14:paraId="323721AB" w14:textId="08137DB5" w:rsidR="00A8705C" w:rsidRDefault="00A8705C" w:rsidP="00715BB1">
      <w:pPr>
        <w:spacing w:after="0"/>
        <w:rPr>
          <w:rFonts w:cs="Arial"/>
          <w:sz w:val="16"/>
          <w:szCs w:val="16"/>
          <w:lang w:val="es-CO"/>
        </w:rPr>
      </w:pPr>
    </w:p>
    <w:p w14:paraId="6ECA4166" w14:textId="603BCC2E" w:rsidR="00A8705C" w:rsidRDefault="00A8705C" w:rsidP="00715BB1">
      <w:pPr>
        <w:spacing w:after="0"/>
        <w:rPr>
          <w:rFonts w:cs="Arial"/>
          <w:sz w:val="16"/>
          <w:szCs w:val="16"/>
          <w:lang w:val="es-CO"/>
        </w:rPr>
      </w:pPr>
    </w:p>
    <w:p w14:paraId="7114F0BA" w14:textId="4B63FE9D" w:rsidR="00A8705C" w:rsidRDefault="00A8705C" w:rsidP="00715BB1">
      <w:pPr>
        <w:spacing w:after="0"/>
        <w:rPr>
          <w:rFonts w:cs="Arial"/>
          <w:sz w:val="16"/>
          <w:szCs w:val="16"/>
          <w:lang w:val="es-CO"/>
        </w:rPr>
      </w:pPr>
    </w:p>
    <w:p w14:paraId="64CD241D" w14:textId="77777777" w:rsidR="00A8705C" w:rsidRPr="007D4117" w:rsidRDefault="00A8705C" w:rsidP="00715BB1">
      <w:pPr>
        <w:pStyle w:val="Heading2"/>
        <w:rPr>
          <w:lang w:val="es-CO"/>
        </w:rPr>
      </w:pPr>
      <w:bookmarkStart w:id="17" w:name="_Toc100268638"/>
      <w:r w:rsidRPr="007D4117">
        <w:rPr>
          <w:lang w:val="es-CO"/>
        </w:rPr>
        <w:t>Análisis interregional</w:t>
      </w:r>
      <w:bookmarkEnd w:id="17"/>
    </w:p>
    <w:p w14:paraId="562BAE5E" w14:textId="77777777" w:rsidR="00A8705C" w:rsidRPr="007D4117" w:rsidRDefault="00A8705C" w:rsidP="00715BB1">
      <w:pPr>
        <w:spacing w:after="0"/>
        <w:rPr>
          <w:rFonts w:cs="Arial"/>
          <w:sz w:val="16"/>
          <w:szCs w:val="16"/>
          <w:lang w:val="es-CO"/>
        </w:rPr>
      </w:pPr>
    </w:p>
    <w:p w14:paraId="7AACE804" w14:textId="23227E2B" w:rsidR="002B14D1" w:rsidRPr="007D4117" w:rsidRDefault="005031B9" w:rsidP="00715BB1">
      <w:pPr>
        <w:spacing w:after="0"/>
        <w:rPr>
          <w:rFonts w:eastAsia="Times New Roman" w:cs="Arial"/>
          <w:color w:val="2E2E2E"/>
          <w:sz w:val="22"/>
          <w:szCs w:val="20"/>
          <w:lang w:val="es-CO"/>
        </w:rPr>
      </w:pPr>
      <w:r w:rsidRPr="007D4117">
        <w:rPr>
          <w:rFonts w:eastAsia="Times New Roman" w:cs="Arial"/>
          <w:color w:val="2E2E2E"/>
          <w:sz w:val="22"/>
          <w:szCs w:val="20"/>
          <w:lang w:val="es-CO"/>
        </w:rPr>
        <w:t>El Marco de Sendai exige el desarrollo de planes de acción y estrategias regionales.</w:t>
      </w:r>
      <w:r w:rsidR="006E5646" w:rsidRPr="007D4117">
        <w:rPr>
          <w:rFonts w:eastAsia="Times New Roman" w:cs="Arial"/>
          <w:color w:val="2E2E2E"/>
          <w:sz w:val="22"/>
          <w:szCs w:val="20"/>
          <w:lang w:val="es-CO"/>
        </w:rPr>
        <w:t xml:space="preserve"> Cada una de las tres regiones ha logrado un </w:t>
      </w:r>
      <w:r w:rsidR="006E5646" w:rsidRPr="007D4117">
        <w:rPr>
          <w:rFonts w:eastAsia="Times New Roman" w:cs="Arial"/>
          <w:b/>
          <w:bCs/>
          <w:color w:val="2E2E2E"/>
          <w:sz w:val="22"/>
          <w:szCs w:val="20"/>
          <w:lang w:val="es-CO"/>
        </w:rPr>
        <w:t>progreso considerable</w:t>
      </w:r>
      <w:r w:rsidR="006E5646" w:rsidRPr="007D4117">
        <w:rPr>
          <w:rFonts w:eastAsia="Times New Roman" w:cs="Arial"/>
          <w:color w:val="2E2E2E"/>
          <w:sz w:val="22"/>
          <w:szCs w:val="20"/>
          <w:lang w:val="es-CO"/>
        </w:rPr>
        <w:t xml:space="preserve"> en </w:t>
      </w:r>
      <w:r w:rsidR="006E5646" w:rsidRPr="007D4117">
        <w:rPr>
          <w:rFonts w:eastAsia="Times New Roman" w:cs="Arial"/>
          <w:b/>
          <w:bCs/>
          <w:color w:val="2E2E2E"/>
          <w:sz w:val="22"/>
          <w:szCs w:val="20"/>
          <w:lang w:val="es-CO"/>
        </w:rPr>
        <w:t>la incorporación de la inclusión de la discapacidad</w:t>
      </w:r>
      <w:r w:rsidR="006E5646" w:rsidRPr="007D4117">
        <w:rPr>
          <w:rFonts w:eastAsia="Times New Roman" w:cs="Arial"/>
          <w:color w:val="2E2E2E"/>
          <w:sz w:val="22"/>
          <w:szCs w:val="20"/>
          <w:lang w:val="es-CO"/>
        </w:rPr>
        <w:t xml:space="preserve"> en las </w:t>
      </w:r>
      <w:r w:rsidR="006E5646" w:rsidRPr="007D4117">
        <w:rPr>
          <w:rFonts w:eastAsia="Times New Roman" w:cs="Arial"/>
          <w:b/>
          <w:bCs/>
          <w:color w:val="2E2E2E"/>
          <w:sz w:val="22"/>
          <w:szCs w:val="20"/>
          <w:lang w:val="es-CO"/>
        </w:rPr>
        <w:t>políticas y documentos estratégicos</w:t>
      </w:r>
      <w:r w:rsidR="006E5646" w:rsidRPr="007D4117">
        <w:rPr>
          <w:rFonts w:eastAsia="Times New Roman" w:cs="Arial"/>
          <w:color w:val="2E2E2E"/>
          <w:sz w:val="22"/>
          <w:szCs w:val="20"/>
          <w:lang w:val="es-CO"/>
        </w:rPr>
        <w:t xml:space="preserve"> relacionados con la RRD.</w:t>
      </w:r>
      <w:r w:rsidR="00C729AB" w:rsidRPr="007D4117">
        <w:rPr>
          <w:rFonts w:eastAsia="Times New Roman" w:cs="Arial"/>
          <w:color w:val="2E2E2E"/>
          <w:sz w:val="22"/>
          <w:szCs w:val="20"/>
          <w:lang w:val="es-CO"/>
        </w:rPr>
        <w:t xml:space="preserve"> Las tendencias muestran un aumento en el número de nuevas políticas, estrategias y planes de RRD con referencia a la discapacidad; sin embargo, en la práctica, la </w:t>
      </w:r>
      <w:r w:rsidR="00C729AB" w:rsidRPr="007D4117">
        <w:rPr>
          <w:rFonts w:eastAsia="Times New Roman" w:cs="Arial"/>
          <w:b/>
          <w:bCs/>
          <w:color w:val="2E2E2E"/>
          <w:sz w:val="22"/>
          <w:szCs w:val="20"/>
          <w:lang w:val="es-CO"/>
        </w:rPr>
        <w:t>inclusión</w:t>
      </w:r>
      <w:r w:rsidR="00C729AB" w:rsidRPr="007D4117">
        <w:rPr>
          <w:rFonts w:eastAsia="Times New Roman" w:cs="Arial"/>
          <w:color w:val="2E2E2E"/>
          <w:sz w:val="22"/>
          <w:szCs w:val="20"/>
          <w:lang w:val="es-CO"/>
        </w:rPr>
        <w:t xml:space="preserve"> de las personas con discapacidad sigue siendo </w:t>
      </w:r>
      <w:r w:rsidR="00C729AB" w:rsidRPr="007D4117">
        <w:rPr>
          <w:rFonts w:eastAsia="Times New Roman" w:cs="Arial"/>
          <w:b/>
          <w:bCs/>
          <w:color w:val="2E2E2E"/>
          <w:sz w:val="22"/>
          <w:szCs w:val="20"/>
          <w:lang w:val="es-CO"/>
        </w:rPr>
        <w:t>lenta</w:t>
      </w:r>
      <w:r w:rsidR="00C729AB" w:rsidRPr="007D4117">
        <w:rPr>
          <w:rFonts w:eastAsia="Times New Roman" w:cs="Arial"/>
          <w:color w:val="2E2E2E"/>
          <w:sz w:val="22"/>
          <w:szCs w:val="20"/>
          <w:lang w:val="es-CO"/>
        </w:rPr>
        <w:t xml:space="preserve"> y </w:t>
      </w:r>
      <w:r w:rsidR="00C729AB" w:rsidRPr="007D4117">
        <w:rPr>
          <w:rFonts w:eastAsia="Times New Roman" w:cs="Arial"/>
          <w:b/>
          <w:bCs/>
          <w:color w:val="2E2E2E"/>
          <w:sz w:val="22"/>
          <w:szCs w:val="20"/>
          <w:lang w:val="es-CO"/>
        </w:rPr>
        <w:t>desigual</w:t>
      </w:r>
      <w:r w:rsidR="00C729AB" w:rsidRPr="007D4117">
        <w:rPr>
          <w:rFonts w:eastAsia="Times New Roman" w:cs="Arial"/>
          <w:color w:val="2E2E2E"/>
          <w:sz w:val="22"/>
          <w:szCs w:val="20"/>
          <w:lang w:val="es-CO"/>
        </w:rPr>
        <w:t xml:space="preserve"> en todas las regiones.</w:t>
      </w:r>
      <w:r w:rsidR="00BC7534" w:rsidRPr="007D4117">
        <w:rPr>
          <w:rFonts w:eastAsia="Times New Roman" w:cs="Arial"/>
          <w:color w:val="2E2E2E"/>
          <w:sz w:val="22"/>
          <w:szCs w:val="20"/>
          <w:lang w:val="es-CO"/>
        </w:rPr>
        <w:t xml:space="preserve"> Los hallazgos indican que actualmente la región de Asia está implementando las respuestas </w:t>
      </w:r>
      <w:r w:rsidR="00BC7534" w:rsidRPr="007D4117">
        <w:rPr>
          <w:rFonts w:eastAsia="Times New Roman" w:cs="Arial"/>
          <w:b/>
          <w:bCs/>
          <w:color w:val="2E2E2E"/>
          <w:sz w:val="22"/>
          <w:szCs w:val="20"/>
          <w:lang w:val="es-CO"/>
        </w:rPr>
        <w:t>más</w:t>
      </w:r>
      <w:r w:rsidR="00BC7534" w:rsidRPr="007D4117">
        <w:rPr>
          <w:rFonts w:eastAsia="Times New Roman" w:cs="Arial"/>
          <w:color w:val="2E2E2E"/>
          <w:sz w:val="22"/>
          <w:szCs w:val="20"/>
          <w:lang w:val="es-CO"/>
        </w:rPr>
        <w:t xml:space="preserve"> </w:t>
      </w:r>
      <w:r w:rsidR="00BC7534" w:rsidRPr="007D4117">
        <w:rPr>
          <w:rFonts w:eastAsia="Times New Roman" w:cs="Arial"/>
          <w:b/>
          <w:bCs/>
          <w:color w:val="2E2E2E"/>
          <w:sz w:val="22"/>
          <w:szCs w:val="20"/>
          <w:lang w:val="es-CO"/>
        </w:rPr>
        <w:t>avanzadas</w:t>
      </w:r>
      <w:r w:rsidR="00BC7534" w:rsidRPr="007D4117">
        <w:rPr>
          <w:rFonts w:eastAsia="Times New Roman" w:cs="Arial"/>
          <w:color w:val="2E2E2E"/>
          <w:sz w:val="22"/>
          <w:szCs w:val="20"/>
          <w:lang w:val="es-CO"/>
        </w:rPr>
        <w:t xml:space="preserve"> orientadas a la inclusión de la discapacidad.</w:t>
      </w:r>
    </w:p>
    <w:p w14:paraId="5EC74454" w14:textId="77777777" w:rsidR="00071D09" w:rsidRPr="007D4117" w:rsidRDefault="00071D09" w:rsidP="00715BB1">
      <w:pPr>
        <w:spacing w:after="0"/>
        <w:rPr>
          <w:rFonts w:cs="Arial"/>
          <w:sz w:val="20"/>
          <w:szCs w:val="20"/>
          <w:lang w:val="es-CO"/>
        </w:rPr>
      </w:pPr>
    </w:p>
    <w:p w14:paraId="61247FDF" w14:textId="1E0A170C" w:rsidR="00EA499E" w:rsidRPr="007D4117" w:rsidRDefault="00273298" w:rsidP="00715BB1">
      <w:pPr>
        <w:pStyle w:val="Heading3"/>
        <w:numPr>
          <w:ilvl w:val="0"/>
          <w:numId w:val="6"/>
        </w:numPr>
        <w:rPr>
          <w:sz w:val="24"/>
          <w:szCs w:val="24"/>
          <w:lang w:val="es-CO"/>
        </w:rPr>
      </w:pPr>
      <w:bookmarkStart w:id="18" w:name="_Toc100268639"/>
      <w:r w:rsidRPr="007D4117">
        <w:rPr>
          <w:sz w:val="24"/>
          <w:szCs w:val="24"/>
          <w:lang w:val="es-CO"/>
        </w:rPr>
        <w:t>Evaluación del estado de la RRD inclusiva en África</w:t>
      </w:r>
      <w:bookmarkEnd w:id="18"/>
    </w:p>
    <w:p w14:paraId="53D2ABB9" w14:textId="7F43A3B5" w:rsidR="008C07E5" w:rsidRPr="007D4117" w:rsidRDefault="008C07E5" w:rsidP="00715BB1">
      <w:pPr>
        <w:spacing w:after="0"/>
        <w:rPr>
          <w:rFonts w:cs="Arial"/>
          <w:sz w:val="22"/>
          <w:lang w:val="es-CO"/>
        </w:rPr>
      </w:pPr>
      <w:r w:rsidRPr="007D4117">
        <w:rPr>
          <w:rFonts w:cs="Arial"/>
          <w:sz w:val="22"/>
          <w:lang w:val="es-CO"/>
        </w:rPr>
        <w:t xml:space="preserve">Se ha avanzado en la adopción de los Principios Rectores del </w:t>
      </w:r>
      <w:hyperlink r:id="rId24" w:history="1">
        <w:r w:rsidRPr="007D4117">
          <w:rPr>
            <w:rStyle w:val="Hyperlink"/>
            <w:rFonts w:cs="Arial"/>
            <w:sz w:val="22"/>
            <w:lang w:val="es-CO"/>
          </w:rPr>
          <w:t>Marco de Sendai</w:t>
        </w:r>
      </w:hyperlink>
      <w:r w:rsidRPr="007D4117">
        <w:rPr>
          <w:rFonts w:cs="Arial"/>
          <w:sz w:val="22"/>
          <w:lang w:val="es-CO"/>
        </w:rPr>
        <w:t xml:space="preserve"> para la Reducción del Riesgo de Desastres 2015-2030 dentro de los documentos de políticas regionales de África.</w:t>
      </w:r>
      <w:r w:rsidR="003A29DB" w:rsidRPr="007D4117">
        <w:rPr>
          <w:rFonts w:cs="Arial"/>
          <w:sz w:val="22"/>
          <w:lang w:val="es-CO"/>
        </w:rPr>
        <w:t xml:space="preserve"> Tres documentos clave se refieren a la discapacidad y la inclusión, sin embargo, clasifican a las personas con discapacidad como pertenecientes a </w:t>
      </w:r>
      <w:r w:rsidR="003A29DB" w:rsidRPr="007D4117">
        <w:rPr>
          <w:rFonts w:cs="Arial"/>
          <w:b/>
          <w:bCs/>
          <w:sz w:val="22"/>
          <w:lang w:val="es-CO"/>
        </w:rPr>
        <w:t xml:space="preserve">grupos “vulnerables” </w:t>
      </w:r>
      <w:r w:rsidR="003A29DB" w:rsidRPr="007D4117">
        <w:rPr>
          <w:rFonts w:cs="Arial"/>
          <w:sz w:val="22"/>
          <w:lang w:val="es-CO"/>
        </w:rPr>
        <w:t xml:space="preserve">con derecho a </w:t>
      </w:r>
      <w:r w:rsidR="003A29DB" w:rsidRPr="007D4117">
        <w:rPr>
          <w:rFonts w:cs="Arial"/>
          <w:b/>
          <w:bCs/>
          <w:sz w:val="22"/>
          <w:lang w:val="es-CO"/>
        </w:rPr>
        <w:t>protección</w:t>
      </w:r>
      <w:r w:rsidR="003A29DB" w:rsidRPr="007D4117">
        <w:rPr>
          <w:rFonts w:cs="Arial"/>
          <w:sz w:val="22"/>
          <w:lang w:val="es-CO"/>
        </w:rPr>
        <w:t xml:space="preserve"> y </w:t>
      </w:r>
      <w:r w:rsidR="003A29DB" w:rsidRPr="007D4117">
        <w:rPr>
          <w:rFonts w:cs="Arial"/>
          <w:b/>
          <w:bCs/>
          <w:sz w:val="22"/>
          <w:lang w:val="es-CO"/>
        </w:rPr>
        <w:t>participación</w:t>
      </w:r>
      <w:r w:rsidR="003A29DB" w:rsidRPr="007D4117">
        <w:rPr>
          <w:rFonts w:cs="Arial"/>
          <w:sz w:val="22"/>
          <w:lang w:val="es-CO"/>
        </w:rPr>
        <w:t xml:space="preserve"> en la toma de decisiones relacionadas con la preparación y respuesta ante desastres.</w:t>
      </w:r>
    </w:p>
    <w:p w14:paraId="64E48A99" w14:textId="77777777" w:rsidR="00B9414C" w:rsidRPr="007D4117" w:rsidRDefault="00B9414C" w:rsidP="00715BB1">
      <w:pPr>
        <w:spacing w:after="0"/>
        <w:rPr>
          <w:rFonts w:cs="Arial"/>
          <w:sz w:val="22"/>
          <w:lang w:val="es-CO"/>
        </w:rPr>
      </w:pPr>
    </w:p>
    <w:p w14:paraId="2ECD5C56" w14:textId="7B0A315B" w:rsidR="00B9414C" w:rsidRPr="007D4117" w:rsidRDefault="00B9414C" w:rsidP="00715BB1">
      <w:pPr>
        <w:spacing w:after="0"/>
        <w:rPr>
          <w:rFonts w:cs="Arial"/>
          <w:sz w:val="22"/>
          <w:lang w:val="es-CO"/>
        </w:rPr>
      </w:pPr>
      <w:r w:rsidRPr="007D4117">
        <w:rPr>
          <w:rFonts w:cs="Arial"/>
          <w:sz w:val="22"/>
          <w:lang w:val="es-CO"/>
        </w:rPr>
        <w:t xml:space="preserve">Se ha reconocido la </w:t>
      </w:r>
      <w:r w:rsidRPr="007D4117">
        <w:rPr>
          <w:rFonts w:cs="Arial"/>
          <w:b/>
          <w:bCs/>
          <w:sz w:val="22"/>
          <w:lang w:val="es-CO"/>
        </w:rPr>
        <w:t>importancia de mejorar el desglose</w:t>
      </w:r>
      <w:r w:rsidRPr="007D4117">
        <w:rPr>
          <w:rFonts w:cs="Arial"/>
          <w:sz w:val="22"/>
          <w:lang w:val="es-CO"/>
        </w:rPr>
        <w:t xml:space="preserve"> de datos por género, edad y discapacidad, ya que los datos se consideran la base para la plan</w:t>
      </w:r>
      <w:r w:rsidR="005113E4" w:rsidRPr="007D4117">
        <w:rPr>
          <w:rFonts w:cs="Arial"/>
          <w:sz w:val="22"/>
          <w:lang w:val="es-CO"/>
        </w:rPr>
        <w:t>e</w:t>
      </w:r>
      <w:r w:rsidR="00950A98" w:rsidRPr="007D4117">
        <w:rPr>
          <w:rFonts w:cs="Arial"/>
          <w:sz w:val="22"/>
          <w:lang w:val="es-CO"/>
        </w:rPr>
        <w:t xml:space="preserve">ación </w:t>
      </w:r>
      <w:r w:rsidRPr="007D4117">
        <w:rPr>
          <w:rFonts w:cs="Arial"/>
          <w:sz w:val="22"/>
          <w:lang w:val="es-CO"/>
        </w:rPr>
        <w:t>y la toma de decisiones informadas sobre riesgos.</w:t>
      </w:r>
      <w:r w:rsidR="005113E4" w:rsidRPr="007D4117">
        <w:rPr>
          <w:rFonts w:cs="Arial"/>
          <w:sz w:val="22"/>
          <w:lang w:val="es-CO"/>
        </w:rPr>
        <w:t xml:space="preserve"> </w:t>
      </w:r>
      <w:r w:rsidR="00C343A6" w:rsidRPr="007D4117">
        <w:rPr>
          <w:rFonts w:cs="Arial"/>
          <w:sz w:val="22"/>
          <w:lang w:val="es-CO"/>
        </w:rPr>
        <w:t xml:space="preserve">Esto se destacó en el </w:t>
      </w:r>
      <w:hyperlink r:id="rId25" w:history="1">
        <w:r w:rsidR="00C343A6" w:rsidRPr="007D4117">
          <w:rPr>
            <w:rStyle w:val="Hyperlink"/>
            <w:rFonts w:cs="Arial"/>
            <w:sz w:val="22"/>
            <w:lang w:val="es-CO"/>
          </w:rPr>
          <w:t>Programa de Acción</w:t>
        </w:r>
      </w:hyperlink>
      <w:r w:rsidR="00C343A6" w:rsidRPr="007D4117">
        <w:rPr>
          <w:rFonts w:cs="Arial"/>
          <w:sz w:val="22"/>
          <w:lang w:val="es-CO"/>
        </w:rPr>
        <w:t xml:space="preserve"> (PoA) para </w:t>
      </w:r>
      <w:r w:rsidR="00C343A6" w:rsidRPr="007D4117">
        <w:rPr>
          <w:rFonts w:cs="Arial"/>
          <w:sz w:val="22"/>
          <w:lang w:val="es-CO"/>
        </w:rPr>
        <w:lastRenderedPageBreak/>
        <w:t>la implementación del Marco de Sendai en África, que se adoptó en 2017 como uno de los elementos esenciales para la formulación y práctica de políticas.</w:t>
      </w:r>
      <w:r w:rsidR="00ED53EA" w:rsidRPr="007D4117">
        <w:rPr>
          <w:rFonts w:cs="Arial"/>
          <w:sz w:val="22"/>
          <w:lang w:val="es-CO"/>
        </w:rPr>
        <w:t xml:space="preserve"> El documento enfatiza el género y el liderazgo de los jóvenes</w:t>
      </w:r>
      <w:r w:rsidR="00AC35C6" w:rsidRPr="007D4117">
        <w:rPr>
          <w:rFonts w:cs="Arial"/>
          <w:sz w:val="22"/>
          <w:lang w:val="es-CO"/>
        </w:rPr>
        <w:t>;</w:t>
      </w:r>
      <w:r w:rsidR="00ED53EA" w:rsidRPr="007D4117">
        <w:rPr>
          <w:rFonts w:cs="Arial"/>
          <w:sz w:val="22"/>
          <w:lang w:val="es-CO"/>
        </w:rPr>
        <w:t xml:space="preserve"> sin embargo, las personas con discapacidad solo son priorizadas en términos de evacuación.</w:t>
      </w:r>
    </w:p>
    <w:p w14:paraId="7BCCF022" w14:textId="77777777" w:rsidR="004F3629" w:rsidRPr="007D4117" w:rsidRDefault="004F3629" w:rsidP="00715BB1">
      <w:pPr>
        <w:spacing w:after="0"/>
        <w:rPr>
          <w:rFonts w:cs="Arial"/>
          <w:sz w:val="20"/>
          <w:szCs w:val="20"/>
          <w:lang w:val="es-CO"/>
        </w:rPr>
      </w:pPr>
    </w:p>
    <w:p w14:paraId="0EB2FA98" w14:textId="02DCBED8" w:rsidR="00C212E9" w:rsidRPr="007D4117" w:rsidRDefault="00C212E9" w:rsidP="00715BB1">
      <w:pPr>
        <w:spacing w:after="0"/>
        <w:rPr>
          <w:rFonts w:cs="Arial"/>
          <w:sz w:val="22"/>
          <w:lang w:val="es-CO"/>
        </w:rPr>
      </w:pPr>
      <w:r w:rsidRPr="007D4117">
        <w:rPr>
          <w:rFonts w:cs="Arial"/>
          <w:sz w:val="22"/>
          <w:lang w:val="es-CO"/>
        </w:rPr>
        <w:t xml:space="preserve">Durante la 8.ª </w:t>
      </w:r>
      <w:hyperlink r:id="rId26" w:history="1">
        <w:r w:rsidRPr="007D4117">
          <w:rPr>
            <w:rStyle w:val="Hyperlink"/>
            <w:rFonts w:cs="Arial"/>
            <w:sz w:val="22"/>
            <w:lang w:val="es-CO"/>
          </w:rPr>
          <w:t>Plataforma Regional</w:t>
        </w:r>
      </w:hyperlink>
      <w:r w:rsidRPr="007D4117">
        <w:rPr>
          <w:rFonts w:cs="Arial"/>
          <w:sz w:val="22"/>
          <w:lang w:val="es-CO"/>
        </w:rPr>
        <w:t xml:space="preserve"> Africana para la Reducción del Riesgo de Desastres, también se lograron avances en la inclusión de la discapacidad mediante la adopción de </w:t>
      </w:r>
      <w:hyperlink r:id="rId27" w:history="1">
        <w:r w:rsidRPr="007D4117">
          <w:rPr>
            <w:rStyle w:val="Hyperlink"/>
            <w:rFonts w:cs="Arial"/>
            <w:sz w:val="22"/>
            <w:lang w:val="es-CO"/>
          </w:rPr>
          <w:t xml:space="preserve">la Declaración </w:t>
        </w:r>
        <w:r w:rsidR="008D14FD" w:rsidRPr="007D4117">
          <w:rPr>
            <w:rStyle w:val="Hyperlink"/>
            <w:rFonts w:cs="Arial"/>
            <w:sz w:val="22"/>
            <w:lang w:val="es-CO"/>
          </w:rPr>
          <w:t>de Nairobi</w:t>
        </w:r>
      </w:hyperlink>
      <w:r w:rsidR="008D14FD" w:rsidRPr="007D4117">
        <w:rPr>
          <w:rFonts w:cs="Arial"/>
          <w:sz w:val="22"/>
          <w:lang w:val="es-CO"/>
        </w:rPr>
        <w:t xml:space="preserve"> </w:t>
      </w:r>
      <w:r w:rsidRPr="007D4117">
        <w:rPr>
          <w:rFonts w:cs="Arial"/>
          <w:sz w:val="22"/>
          <w:lang w:val="es-CO"/>
        </w:rPr>
        <w:t xml:space="preserve">y el </w:t>
      </w:r>
      <w:hyperlink r:id="rId28" w:history="1">
        <w:r w:rsidRPr="007D4117">
          <w:rPr>
            <w:rStyle w:val="Hyperlink"/>
            <w:rFonts w:cs="Arial"/>
            <w:sz w:val="22"/>
            <w:lang w:val="es-CO"/>
          </w:rPr>
          <w:t>Programa de Acción</w:t>
        </w:r>
      </w:hyperlink>
      <w:r w:rsidRPr="007D4117">
        <w:rPr>
          <w:rFonts w:cs="Arial"/>
          <w:sz w:val="22"/>
          <w:lang w:val="es-CO"/>
        </w:rPr>
        <w:t xml:space="preserve"> (Fase II: 2021-2025).</w:t>
      </w:r>
      <w:r w:rsidR="00D44C45" w:rsidRPr="007D4117">
        <w:rPr>
          <w:rFonts w:cs="Arial"/>
          <w:sz w:val="22"/>
          <w:lang w:val="es-CO"/>
        </w:rPr>
        <w:t xml:space="preserve"> La Declaración de Nairobi reitera la importancia de las </w:t>
      </w:r>
      <w:r w:rsidR="00D44C45" w:rsidRPr="007D4117">
        <w:rPr>
          <w:rFonts w:cs="Arial"/>
          <w:b/>
          <w:bCs/>
          <w:sz w:val="22"/>
          <w:lang w:val="es-CO"/>
        </w:rPr>
        <w:t>evaluaciones de riesgo informadas</w:t>
      </w:r>
      <w:r w:rsidR="00D44C45" w:rsidRPr="007D4117">
        <w:rPr>
          <w:rFonts w:cs="Arial"/>
          <w:sz w:val="22"/>
          <w:lang w:val="es-CO"/>
        </w:rPr>
        <w:t xml:space="preserve"> sobre la discapacidad y alienta a los estados a aplicar un enfoque de </w:t>
      </w:r>
      <w:r w:rsidR="00D44C45" w:rsidRPr="007D4117">
        <w:rPr>
          <w:rFonts w:cs="Arial"/>
          <w:b/>
          <w:bCs/>
          <w:sz w:val="22"/>
          <w:lang w:val="es-CO"/>
        </w:rPr>
        <w:t>“toda la sociedad</w:t>
      </w:r>
      <w:r w:rsidR="00D44C45" w:rsidRPr="007D4117">
        <w:rPr>
          <w:rFonts w:cs="Arial"/>
          <w:sz w:val="22"/>
          <w:lang w:val="es-CO"/>
        </w:rPr>
        <w:t>”.</w:t>
      </w:r>
      <w:r w:rsidR="006B0A49" w:rsidRPr="007D4117">
        <w:rPr>
          <w:rFonts w:cs="Arial"/>
          <w:sz w:val="22"/>
          <w:lang w:val="es-CO"/>
        </w:rPr>
        <w:t xml:space="preserve"> </w:t>
      </w:r>
      <w:r w:rsidR="00041350" w:rsidRPr="007D4117">
        <w:rPr>
          <w:rFonts w:cs="Arial"/>
          <w:sz w:val="22"/>
          <w:lang w:val="es-CO"/>
        </w:rPr>
        <w:t>S</w:t>
      </w:r>
      <w:r w:rsidR="006B0A49" w:rsidRPr="007D4117">
        <w:rPr>
          <w:rFonts w:cs="Arial"/>
          <w:sz w:val="22"/>
          <w:lang w:val="es-CO"/>
        </w:rPr>
        <w:t>e observa</w:t>
      </w:r>
      <w:r w:rsidR="00041350" w:rsidRPr="007D4117">
        <w:rPr>
          <w:rFonts w:cs="Arial"/>
          <w:sz w:val="22"/>
          <w:lang w:val="es-CO"/>
        </w:rPr>
        <w:t>, también,</w:t>
      </w:r>
      <w:r w:rsidR="006B0A49" w:rsidRPr="007D4117">
        <w:rPr>
          <w:rFonts w:cs="Arial"/>
          <w:sz w:val="22"/>
          <w:lang w:val="es-CO"/>
        </w:rPr>
        <w:t xml:space="preserve"> una perspectiva positiva en la Fase II del PoA, que subraya la importancia de la </w:t>
      </w:r>
      <w:r w:rsidR="006B0A49" w:rsidRPr="007D4117">
        <w:rPr>
          <w:rFonts w:cs="Arial"/>
          <w:b/>
          <w:bCs/>
          <w:sz w:val="22"/>
          <w:lang w:val="es-CO"/>
        </w:rPr>
        <w:t>inclusión</w:t>
      </w:r>
      <w:r w:rsidR="006B0A49" w:rsidRPr="007D4117">
        <w:rPr>
          <w:rFonts w:cs="Arial"/>
          <w:sz w:val="22"/>
          <w:lang w:val="es-CO"/>
        </w:rPr>
        <w:t xml:space="preserve"> y </w:t>
      </w:r>
      <w:r w:rsidR="006B0A49" w:rsidRPr="007D4117">
        <w:rPr>
          <w:rFonts w:cs="Arial"/>
          <w:b/>
          <w:bCs/>
          <w:sz w:val="22"/>
          <w:lang w:val="es-CO"/>
        </w:rPr>
        <w:t>participación</w:t>
      </w:r>
      <w:r w:rsidR="006B0A49" w:rsidRPr="007D4117">
        <w:rPr>
          <w:rFonts w:cs="Arial"/>
          <w:sz w:val="22"/>
          <w:lang w:val="es-CO"/>
        </w:rPr>
        <w:t xml:space="preserve"> </w:t>
      </w:r>
      <w:r w:rsidR="006B0A49" w:rsidRPr="007D4117">
        <w:rPr>
          <w:rFonts w:cs="Arial"/>
          <w:b/>
          <w:bCs/>
          <w:sz w:val="22"/>
          <w:lang w:val="es-CO"/>
        </w:rPr>
        <w:t>activa</w:t>
      </w:r>
      <w:r w:rsidR="006B0A49" w:rsidRPr="007D4117">
        <w:rPr>
          <w:rFonts w:cs="Arial"/>
          <w:sz w:val="22"/>
          <w:lang w:val="es-CO"/>
        </w:rPr>
        <w:t xml:space="preserve"> de las personas con discapacidad en el diseño de políticas de reducción del riesgo de desastres, comunicación accesible y </w:t>
      </w:r>
      <w:r w:rsidR="006B0A49" w:rsidRPr="007D4117">
        <w:rPr>
          <w:rFonts w:cs="Arial"/>
          <w:b/>
          <w:bCs/>
          <w:sz w:val="22"/>
          <w:lang w:val="es-CO"/>
        </w:rPr>
        <w:t>sensibilización</w:t>
      </w:r>
      <w:r w:rsidR="006B0A49" w:rsidRPr="007D4117">
        <w:rPr>
          <w:rFonts w:cs="Arial"/>
          <w:sz w:val="22"/>
          <w:lang w:val="es-CO"/>
        </w:rPr>
        <w:t>.</w:t>
      </w:r>
      <w:r w:rsidR="00CD2562" w:rsidRPr="007D4117">
        <w:rPr>
          <w:rFonts w:cs="Arial"/>
          <w:sz w:val="22"/>
          <w:lang w:val="es-CO"/>
        </w:rPr>
        <w:t xml:space="preserve"> </w:t>
      </w:r>
      <w:r w:rsidR="006C1A43" w:rsidRPr="007D4117">
        <w:rPr>
          <w:rFonts w:cs="Arial"/>
          <w:sz w:val="22"/>
          <w:lang w:val="es-CO"/>
        </w:rPr>
        <w:t xml:space="preserve">La evaluación de riesgos inclusiva y, más específicamente, los datos </w:t>
      </w:r>
      <w:r w:rsidR="00762CB1">
        <w:rPr>
          <w:rFonts w:cs="Arial"/>
          <w:sz w:val="22"/>
          <w:lang w:val="es-CO"/>
        </w:rPr>
        <w:t>desagregados</w:t>
      </w:r>
      <w:r w:rsidR="006C1A43" w:rsidRPr="007D4117">
        <w:rPr>
          <w:rFonts w:cs="Arial"/>
          <w:sz w:val="22"/>
          <w:lang w:val="es-CO"/>
        </w:rPr>
        <w:t xml:space="preserve"> por discapacidad se consideran una prioridad en la región para 2021-2025.</w:t>
      </w:r>
    </w:p>
    <w:p w14:paraId="6F7B4C1C" w14:textId="77777777" w:rsidR="00C212E9" w:rsidRPr="007D4117" w:rsidRDefault="00C212E9" w:rsidP="00715BB1">
      <w:pPr>
        <w:spacing w:after="0"/>
        <w:rPr>
          <w:rFonts w:cs="Arial"/>
          <w:sz w:val="20"/>
          <w:szCs w:val="20"/>
          <w:lang w:val="es-CO"/>
        </w:rPr>
      </w:pPr>
    </w:p>
    <w:p w14:paraId="24BA2552" w14:textId="641CDA9E" w:rsidR="00EA499E" w:rsidRPr="007D4117" w:rsidRDefault="00A00E92" w:rsidP="00715BB1">
      <w:pPr>
        <w:spacing w:after="0"/>
        <w:rPr>
          <w:rFonts w:cs="Arial"/>
          <w:sz w:val="22"/>
          <w:lang w:val="es-CO"/>
        </w:rPr>
      </w:pPr>
      <w:r w:rsidRPr="007D4117">
        <w:rPr>
          <w:rFonts w:cs="Arial"/>
          <w:sz w:val="22"/>
          <w:lang w:val="es-CO"/>
        </w:rPr>
        <w:t xml:space="preserve">La </w:t>
      </w:r>
      <w:r w:rsidRPr="007D4117">
        <w:rPr>
          <w:rFonts w:cs="Arial"/>
          <w:b/>
          <w:bCs/>
          <w:sz w:val="22"/>
          <w:lang w:val="es-CO"/>
        </w:rPr>
        <w:t>necesidad de desarrollar capacidades</w:t>
      </w:r>
      <w:r w:rsidRPr="007D4117">
        <w:rPr>
          <w:rFonts w:cs="Arial"/>
          <w:sz w:val="22"/>
          <w:lang w:val="es-CO"/>
        </w:rPr>
        <w:t xml:space="preserve">, capacitar e </w:t>
      </w:r>
      <w:r w:rsidRPr="007D4117">
        <w:rPr>
          <w:rFonts w:cs="Arial"/>
          <w:b/>
          <w:bCs/>
          <w:sz w:val="22"/>
          <w:lang w:val="es-CO"/>
        </w:rPr>
        <w:t>involucrar directamente</w:t>
      </w:r>
      <w:r w:rsidRPr="007D4117">
        <w:rPr>
          <w:rFonts w:cs="Arial"/>
          <w:sz w:val="22"/>
          <w:lang w:val="es-CO"/>
        </w:rPr>
        <w:t xml:space="preserve"> a las personas con discapacidad en la RRD sigue siendo </w:t>
      </w:r>
      <w:r w:rsidRPr="007D4117">
        <w:rPr>
          <w:rFonts w:cs="Arial"/>
          <w:b/>
          <w:bCs/>
          <w:sz w:val="22"/>
          <w:lang w:val="es-CO"/>
        </w:rPr>
        <w:t>insuficientemente considerada</w:t>
      </w:r>
      <w:r w:rsidRPr="007D4117">
        <w:rPr>
          <w:rFonts w:cs="Arial"/>
          <w:sz w:val="22"/>
          <w:lang w:val="es-CO"/>
        </w:rPr>
        <w:t xml:space="preserve"> a nivel regional.</w:t>
      </w:r>
      <w:r w:rsidR="00F8293A" w:rsidRPr="007D4117">
        <w:rPr>
          <w:rFonts w:cs="Arial"/>
          <w:sz w:val="22"/>
          <w:lang w:val="es-CO"/>
        </w:rPr>
        <w:t xml:space="preserve"> Por ejemplo, mientras que la Fase I del PoA planeó el desarrollo de capacidades de las personas con discapacidad en RRD, este enfoque no se amplió más en la Fase II.</w:t>
      </w:r>
      <w:r w:rsidR="00375A2E" w:rsidRPr="007D4117">
        <w:rPr>
          <w:rFonts w:cs="Arial"/>
          <w:sz w:val="22"/>
          <w:lang w:val="es-CO"/>
        </w:rPr>
        <w:t xml:space="preserve"> Si bien los problemas de desigualdad de género y exclusión de las iniciativas de RRD se han abordado mediante el desarrollo de estrategias y planes de acción de género a nivel regional, la inclusión de la discapacidad </w:t>
      </w:r>
      <w:r w:rsidR="009F7DB8" w:rsidRPr="007D4117">
        <w:rPr>
          <w:rFonts w:cs="Arial"/>
          <w:sz w:val="22"/>
          <w:lang w:val="es-CO"/>
        </w:rPr>
        <w:t xml:space="preserve">frecuentemente </w:t>
      </w:r>
      <w:r w:rsidR="00375A2E" w:rsidRPr="007D4117">
        <w:rPr>
          <w:rFonts w:cs="Arial"/>
          <w:sz w:val="22"/>
          <w:lang w:val="es-CO"/>
        </w:rPr>
        <w:t>se pasa por alto</w:t>
      </w:r>
      <w:r w:rsidR="00EA499E" w:rsidRPr="007D4117">
        <w:rPr>
          <w:rStyle w:val="FootnoteReference"/>
          <w:rFonts w:cs="Arial"/>
          <w:sz w:val="22"/>
          <w:lang w:val="es-CO"/>
        </w:rPr>
        <w:footnoteReference w:id="13"/>
      </w:r>
      <w:r w:rsidR="00017B77" w:rsidRPr="007D4117">
        <w:rPr>
          <w:rFonts w:cs="Arial"/>
          <w:sz w:val="22"/>
          <w:lang w:val="es-CO"/>
        </w:rPr>
        <w:t>.</w:t>
      </w:r>
      <w:r w:rsidR="00EA499E" w:rsidRPr="007D4117">
        <w:rPr>
          <w:rFonts w:cs="Arial"/>
          <w:sz w:val="22"/>
          <w:lang w:val="es-CO"/>
        </w:rPr>
        <w:t xml:space="preserve"> </w:t>
      </w:r>
    </w:p>
    <w:p w14:paraId="6155F9BB" w14:textId="77777777" w:rsidR="003F1BB4" w:rsidRPr="007D4117" w:rsidRDefault="003F1BB4" w:rsidP="00715BB1">
      <w:pPr>
        <w:spacing w:after="0"/>
        <w:rPr>
          <w:rFonts w:cs="Arial"/>
          <w:sz w:val="22"/>
          <w:lang w:val="es-CO"/>
        </w:rPr>
      </w:pPr>
    </w:p>
    <w:p w14:paraId="3A0AD838" w14:textId="2DF82F64" w:rsidR="003F1BB4" w:rsidRPr="007D4117" w:rsidRDefault="00AE1390" w:rsidP="00715BB1">
      <w:pPr>
        <w:spacing w:after="0"/>
        <w:rPr>
          <w:rFonts w:cs="Arial"/>
          <w:sz w:val="22"/>
          <w:lang w:val="es-CO"/>
        </w:rPr>
      </w:pPr>
      <w:r w:rsidRPr="007D4117">
        <w:rPr>
          <w:rFonts w:cs="Arial"/>
          <w:sz w:val="22"/>
          <w:lang w:val="es-CO"/>
        </w:rPr>
        <w:t xml:space="preserve">Algunos </w:t>
      </w:r>
      <w:r w:rsidR="003F1BB4" w:rsidRPr="007D4117">
        <w:rPr>
          <w:rFonts w:cs="Arial"/>
          <w:sz w:val="22"/>
          <w:lang w:val="es-CO"/>
        </w:rPr>
        <w:t xml:space="preserve">informes indican el </w:t>
      </w:r>
      <w:r w:rsidR="003F1BB4" w:rsidRPr="007D4117">
        <w:rPr>
          <w:rFonts w:cs="Arial"/>
          <w:b/>
          <w:bCs/>
          <w:sz w:val="22"/>
          <w:lang w:val="es-CO"/>
        </w:rPr>
        <w:t>lento progreso</w:t>
      </w:r>
      <w:r w:rsidR="003F1BB4" w:rsidRPr="007D4117">
        <w:rPr>
          <w:rFonts w:cs="Arial"/>
          <w:sz w:val="22"/>
          <w:lang w:val="es-CO"/>
        </w:rPr>
        <w:t xml:space="preserve"> en África en </w:t>
      </w:r>
      <w:r w:rsidR="003F1BB4" w:rsidRPr="007D4117">
        <w:rPr>
          <w:rFonts w:cs="Arial"/>
          <w:b/>
          <w:bCs/>
          <w:sz w:val="22"/>
          <w:lang w:val="es-CO"/>
        </w:rPr>
        <w:t>términos de implementación</w:t>
      </w:r>
      <w:r w:rsidR="003F1BB4" w:rsidRPr="007D4117">
        <w:rPr>
          <w:rFonts w:cs="Arial"/>
          <w:sz w:val="22"/>
          <w:lang w:val="es-CO"/>
        </w:rPr>
        <w:t xml:space="preserve"> de la RRD </w:t>
      </w:r>
      <w:r w:rsidR="00F00001">
        <w:rPr>
          <w:rFonts w:cs="Arial"/>
          <w:sz w:val="22"/>
          <w:lang w:val="es-CO"/>
        </w:rPr>
        <w:t>inclusiva con enfoque de discapacidad</w:t>
      </w:r>
      <w:r w:rsidR="003F1BB4" w:rsidRPr="007D4117">
        <w:rPr>
          <w:rFonts w:cs="Arial"/>
          <w:sz w:val="22"/>
          <w:lang w:val="es-CO"/>
        </w:rPr>
        <w:t>.</w:t>
      </w:r>
      <w:r w:rsidR="001C3A31" w:rsidRPr="007D4117">
        <w:rPr>
          <w:rFonts w:cs="Arial"/>
          <w:sz w:val="22"/>
          <w:lang w:val="es-CO"/>
        </w:rPr>
        <w:t xml:space="preserve"> </w:t>
      </w:r>
      <w:r w:rsidR="00DB40C4" w:rsidRPr="007D4117">
        <w:rPr>
          <w:rFonts w:cs="Arial"/>
          <w:sz w:val="22"/>
          <w:lang w:val="es-CO"/>
        </w:rPr>
        <w:t>L</w:t>
      </w:r>
      <w:r w:rsidR="001C3A31" w:rsidRPr="007D4117">
        <w:rPr>
          <w:rFonts w:cs="Arial"/>
          <w:sz w:val="22"/>
          <w:lang w:val="es-CO"/>
        </w:rPr>
        <w:t xml:space="preserve">a </w:t>
      </w:r>
      <w:r w:rsidR="001C3A31" w:rsidRPr="007D4117">
        <w:rPr>
          <w:rFonts w:cs="Arial"/>
          <w:b/>
          <w:bCs/>
          <w:sz w:val="22"/>
          <w:lang w:val="es-CO"/>
        </w:rPr>
        <w:t>participación</w:t>
      </w:r>
      <w:r w:rsidR="001C3A31" w:rsidRPr="007D4117">
        <w:rPr>
          <w:rFonts w:cs="Arial"/>
          <w:sz w:val="22"/>
          <w:lang w:val="es-CO"/>
        </w:rPr>
        <w:t xml:space="preserve"> de las personas con discapacidad y su </w:t>
      </w:r>
      <w:r w:rsidR="001C3A31" w:rsidRPr="007D4117">
        <w:rPr>
          <w:rFonts w:cs="Arial"/>
          <w:b/>
          <w:bCs/>
          <w:sz w:val="22"/>
          <w:lang w:val="es-CO"/>
        </w:rPr>
        <w:t>liderazgo sigue</w:t>
      </w:r>
      <w:r w:rsidR="003241A7" w:rsidRPr="007D4117">
        <w:rPr>
          <w:rFonts w:cs="Arial"/>
          <w:b/>
          <w:bCs/>
          <w:sz w:val="22"/>
          <w:lang w:val="es-CO"/>
        </w:rPr>
        <w:t>n</w:t>
      </w:r>
      <w:r w:rsidR="001C3A31" w:rsidRPr="007D4117">
        <w:rPr>
          <w:rFonts w:cs="Arial"/>
          <w:b/>
          <w:bCs/>
          <w:sz w:val="22"/>
          <w:lang w:val="es-CO"/>
        </w:rPr>
        <w:t xml:space="preserve"> siendo limitad</w:t>
      </w:r>
      <w:r w:rsidR="003241A7" w:rsidRPr="007D4117">
        <w:rPr>
          <w:rFonts w:cs="Arial"/>
          <w:b/>
          <w:bCs/>
          <w:sz w:val="22"/>
          <w:lang w:val="es-CO"/>
        </w:rPr>
        <w:t>os</w:t>
      </w:r>
      <w:r w:rsidR="001C3A31" w:rsidRPr="007D4117">
        <w:rPr>
          <w:rFonts w:cs="Arial"/>
          <w:sz w:val="22"/>
          <w:lang w:val="es-CO"/>
        </w:rPr>
        <w:t xml:space="preserve">. El </w:t>
      </w:r>
      <w:hyperlink r:id="rId29" w:history="1">
        <w:r w:rsidR="001C3A31" w:rsidRPr="007D4117">
          <w:rPr>
            <w:rStyle w:val="Hyperlink"/>
            <w:rFonts w:cs="Arial"/>
            <w:sz w:val="22"/>
            <w:lang w:val="es-CO"/>
          </w:rPr>
          <w:t>Informe de África</w:t>
        </w:r>
      </w:hyperlink>
      <w:r w:rsidR="001C3A31" w:rsidRPr="007D4117">
        <w:rPr>
          <w:rFonts w:cs="Arial"/>
          <w:sz w:val="22"/>
          <w:lang w:val="es-CO"/>
        </w:rPr>
        <w:t xml:space="preserve"> sobre la Reducción del Riesgo de Desastres 2015-2018 prevé la implementación de los principios de "Reconstruir mejor"</w:t>
      </w:r>
      <w:r w:rsidR="00DB40C4" w:rsidRPr="007D4117">
        <w:rPr>
          <w:rFonts w:cs="Arial"/>
          <w:sz w:val="22"/>
          <w:lang w:val="es-CO"/>
        </w:rPr>
        <w:t>;</w:t>
      </w:r>
      <w:r w:rsidR="001C3A31" w:rsidRPr="007D4117">
        <w:rPr>
          <w:rFonts w:cs="Arial"/>
          <w:sz w:val="22"/>
          <w:lang w:val="es-CO"/>
        </w:rPr>
        <w:t xml:space="preserve"> sin embargo, no aborda la inclusión de la discapacidad como parte de este enfoque.</w:t>
      </w:r>
    </w:p>
    <w:p w14:paraId="14367ED4" w14:textId="77777777" w:rsidR="00EA499E" w:rsidRPr="007D4117" w:rsidRDefault="00EA499E" w:rsidP="00715BB1">
      <w:pPr>
        <w:spacing w:after="0"/>
        <w:rPr>
          <w:rFonts w:cs="Arial"/>
          <w:sz w:val="22"/>
          <w:lang w:val="es-CO"/>
        </w:rPr>
      </w:pPr>
    </w:p>
    <w:p w14:paraId="26F251D7" w14:textId="03821235" w:rsidR="00A60575" w:rsidRPr="00A8705C" w:rsidRDefault="00E00DB7" w:rsidP="00715BB1">
      <w:pPr>
        <w:pStyle w:val="Heading3"/>
        <w:rPr>
          <w:sz w:val="24"/>
          <w:szCs w:val="24"/>
          <w:lang w:val="es-CO"/>
        </w:rPr>
      </w:pPr>
      <w:bookmarkStart w:id="19" w:name="_Toc99279197"/>
      <w:bookmarkStart w:id="20" w:name="_Toc99279233"/>
      <w:bookmarkStart w:id="21" w:name="_Toc99354697"/>
      <w:bookmarkStart w:id="22" w:name="_Toc99279198"/>
      <w:bookmarkStart w:id="23" w:name="_Toc99279234"/>
      <w:bookmarkStart w:id="24" w:name="_Toc99354698"/>
      <w:bookmarkStart w:id="25" w:name="_Toc99279199"/>
      <w:bookmarkStart w:id="26" w:name="_Toc99279235"/>
      <w:bookmarkStart w:id="27" w:name="_Toc99354699"/>
      <w:bookmarkStart w:id="28" w:name="_Toc100268640"/>
      <w:bookmarkEnd w:id="19"/>
      <w:bookmarkEnd w:id="20"/>
      <w:bookmarkEnd w:id="21"/>
      <w:bookmarkEnd w:id="22"/>
      <w:bookmarkEnd w:id="23"/>
      <w:bookmarkEnd w:id="24"/>
      <w:bookmarkEnd w:id="25"/>
      <w:bookmarkEnd w:id="26"/>
      <w:bookmarkEnd w:id="27"/>
      <w:r w:rsidRPr="007D4117">
        <w:rPr>
          <w:sz w:val="24"/>
          <w:szCs w:val="24"/>
          <w:lang w:val="es-CO"/>
        </w:rPr>
        <w:t xml:space="preserve">Evaluación del estado de la RRD inclusiva en </w:t>
      </w:r>
      <w:r w:rsidR="00EA499E" w:rsidRPr="007D4117">
        <w:rPr>
          <w:sz w:val="24"/>
          <w:szCs w:val="24"/>
          <w:lang w:val="es-CO"/>
        </w:rPr>
        <w:t>Asia</w:t>
      </w:r>
      <w:bookmarkEnd w:id="28"/>
    </w:p>
    <w:p w14:paraId="17DD9F06" w14:textId="0A8C2E69" w:rsidR="002E2526" w:rsidRPr="007D4117" w:rsidRDefault="002E2526" w:rsidP="00715BB1">
      <w:pPr>
        <w:spacing w:after="0"/>
        <w:rPr>
          <w:rFonts w:cs="Arial"/>
          <w:sz w:val="22"/>
          <w:lang w:val="es-CO"/>
        </w:rPr>
      </w:pPr>
      <w:bookmarkStart w:id="29" w:name="_Hlk96180982"/>
      <w:r w:rsidRPr="007D4117">
        <w:rPr>
          <w:rFonts w:cs="Arial"/>
          <w:sz w:val="22"/>
          <w:lang w:val="es-CO"/>
        </w:rPr>
        <w:t xml:space="preserve">El </w:t>
      </w:r>
      <w:r w:rsidRPr="007D4117">
        <w:rPr>
          <w:rFonts w:cs="Arial"/>
          <w:b/>
          <w:bCs/>
          <w:sz w:val="22"/>
          <w:lang w:val="es-CO"/>
        </w:rPr>
        <w:t>progreso</w:t>
      </w:r>
      <w:r w:rsidRPr="007D4117">
        <w:rPr>
          <w:rFonts w:cs="Arial"/>
          <w:sz w:val="22"/>
          <w:lang w:val="es-CO"/>
        </w:rPr>
        <w:t xml:space="preserve"> </w:t>
      </w:r>
      <w:r w:rsidR="00B53662" w:rsidRPr="007D4117">
        <w:rPr>
          <w:rFonts w:cs="Arial"/>
          <w:sz w:val="22"/>
          <w:lang w:val="es-CO"/>
        </w:rPr>
        <w:t xml:space="preserve">discapacidad a nivel de políticas </w:t>
      </w:r>
      <w:r w:rsidRPr="007D4117">
        <w:rPr>
          <w:rFonts w:cs="Arial"/>
          <w:sz w:val="22"/>
          <w:lang w:val="es-CO"/>
        </w:rPr>
        <w:t xml:space="preserve">en la reducción del riesgo de desastres inclusiva para la ha sido </w:t>
      </w:r>
      <w:r w:rsidRPr="007D4117">
        <w:rPr>
          <w:rFonts w:cs="Arial"/>
          <w:b/>
          <w:bCs/>
          <w:sz w:val="22"/>
          <w:lang w:val="es-CO"/>
        </w:rPr>
        <w:t>más</w:t>
      </w:r>
      <w:r w:rsidRPr="007D4117">
        <w:rPr>
          <w:rFonts w:cs="Arial"/>
          <w:sz w:val="22"/>
          <w:lang w:val="es-CO"/>
        </w:rPr>
        <w:t xml:space="preserve"> </w:t>
      </w:r>
      <w:r w:rsidRPr="007D4117">
        <w:rPr>
          <w:rFonts w:cs="Arial"/>
          <w:b/>
          <w:bCs/>
          <w:sz w:val="22"/>
          <w:lang w:val="es-CO"/>
        </w:rPr>
        <w:t>evidente</w:t>
      </w:r>
      <w:r w:rsidRPr="007D4117">
        <w:rPr>
          <w:rFonts w:cs="Arial"/>
          <w:sz w:val="22"/>
          <w:lang w:val="es-CO"/>
        </w:rPr>
        <w:t xml:space="preserve"> en la región de Asia y el Pacífico, como lo demuestran los documentos de </w:t>
      </w:r>
      <w:r w:rsidRPr="007D4117">
        <w:rPr>
          <w:rFonts w:cs="Arial"/>
          <w:b/>
          <w:bCs/>
          <w:sz w:val="22"/>
          <w:lang w:val="es-CO"/>
        </w:rPr>
        <w:t>políticas</w:t>
      </w:r>
      <w:r w:rsidRPr="007D4117">
        <w:rPr>
          <w:rFonts w:cs="Arial"/>
          <w:sz w:val="22"/>
          <w:lang w:val="es-CO"/>
        </w:rPr>
        <w:t xml:space="preserve"> y los </w:t>
      </w:r>
      <w:r w:rsidRPr="007D4117">
        <w:rPr>
          <w:rFonts w:cs="Arial"/>
          <w:b/>
          <w:bCs/>
          <w:sz w:val="22"/>
          <w:lang w:val="es-CO"/>
        </w:rPr>
        <w:t>informes</w:t>
      </w:r>
      <w:r w:rsidRPr="007D4117">
        <w:rPr>
          <w:rFonts w:cs="Arial"/>
          <w:sz w:val="22"/>
          <w:lang w:val="es-CO"/>
        </w:rPr>
        <w:t xml:space="preserve"> recientes que </w:t>
      </w:r>
      <w:r w:rsidRPr="007D4117">
        <w:rPr>
          <w:rFonts w:cs="Arial"/>
          <w:b/>
          <w:bCs/>
          <w:sz w:val="22"/>
          <w:lang w:val="es-CO"/>
        </w:rPr>
        <w:t>destacan</w:t>
      </w:r>
      <w:r w:rsidRPr="007D4117">
        <w:rPr>
          <w:rFonts w:cs="Arial"/>
          <w:sz w:val="22"/>
          <w:lang w:val="es-CO"/>
        </w:rPr>
        <w:t xml:space="preserve"> la </w:t>
      </w:r>
      <w:r w:rsidRPr="007D4117">
        <w:rPr>
          <w:rFonts w:cs="Arial"/>
          <w:b/>
          <w:bCs/>
          <w:sz w:val="22"/>
          <w:lang w:val="es-CO"/>
        </w:rPr>
        <w:t>importancia</w:t>
      </w:r>
      <w:r w:rsidRPr="007D4117">
        <w:rPr>
          <w:rFonts w:cs="Arial"/>
          <w:sz w:val="22"/>
          <w:lang w:val="es-CO"/>
        </w:rPr>
        <w:t xml:space="preserve"> de la </w:t>
      </w:r>
      <w:r w:rsidRPr="007D4117">
        <w:rPr>
          <w:rFonts w:cs="Arial"/>
          <w:b/>
          <w:bCs/>
          <w:sz w:val="22"/>
          <w:lang w:val="es-CO"/>
        </w:rPr>
        <w:t>inclusión</w:t>
      </w:r>
      <w:r w:rsidRPr="007D4117">
        <w:rPr>
          <w:rFonts w:cs="Arial"/>
          <w:sz w:val="22"/>
          <w:lang w:val="es-CO"/>
        </w:rPr>
        <w:t xml:space="preserve"> de la </w:t>
      </w:r>
      <w:r w:rsidRPr="007D4117">
        <w:rPr>
          <w:rFonts w:cs="Arial"/>
          <w:b/>
          <w:bCs/>
          <w:sz w:val="22"/>
          <w:lang w:val="es-CO"/>
        </w:rPr>
        <w:t>discapacidad</w:t>
      </w:r>
      <w:r w:rsidRPr="007D4117">
        <w:rPr>
          <w:rFonts w:cs="Arial"/>
          <w:sz w:val="22"/>
          <w:lang w:val="es-CO"/>
        </w:rPr>
        <w:t xml:space="preserve"> en la RRD en la región.</w:t>
      </w:r>
    </w:p>
    <w:p w14:paraId="2B25DE83" w14:textId="77777777" w:rsidR="00EA499E" w:rsidRPr="007D4117" w:rsidRDefault="00EA499E" w:rsidP="00715BB1">
      <w:pPr>
        <w:spacing w:after="0"/>
        <w:rPr>
          <w:rFonts w:cs="Arial"/>
          <w:sz w:val="22"/>
          <w:lang w:val="es-CO"/>
        </w:rPr>
      </w:pPr>
    </w:p>
    <w:p w14:paraId="3B2A2557" w14:textId="219F93C4" w:rsidR="009F5AA8" w:rsidRPr="007D4117" w:rsidRDefault="009F5AA8" w:rsidP="00715BB1">
      <w:pPr>
        <w:spacing w:after="0"/>
        <w:rPr>
          <w:rFonts w:cs="Arial"/>
          <w:sz w:val="22"/>
          <w:lang w:val="es-CO"/>
        </w:rPr>
      </w:pPr>
      <w:r w:rsidRPr="007D4117">
        <w:rPr>
          <w:rFonts w:cs="Arial"/>
          <w:sz w:val="22"/>
          <w:lang w:val="es-CO"/>
        </w:rPr>
        <w:t xml:space="preserve">Lanzada en 2012, la Estrategia de Incheon para “hacer realidad lo correcto” representa uno de los primeros hitos para las personas con discapacidad en la región de Asia y el Pacífico. El objetivo 7 de la estrategia está específicamente dirigido a garantizar la reducción y la gestión del riesgo de desastres </w:t>
      </w:r>
      <w:r w:rsidR="00F00001">
        <w:rPr>
          <w:rFonts w:cs="Arial"/>
          <w:sz w:val="22"/>
          <w:lang w:val="es-CO"/>
        </w:rPr>
        <w:t>inclusiva con enfoque de discapacidad</w:t>
      </w:r>
      <w:r w:rsidRPr="007D4117">
        <w:rPr>
          <w:rFonts w:cs="Arial"/>
          <w:sz w:val="22"/>
          <w:lang w:val="es-CO"/>
        </w:rPr>
        <w:t>.</w:t>
      </w:r>
      <w:r w:rsidR="009C3A70" w:rsidRPr="007D4117">
        <w:rPr>
          <w:rFonts w:cs="Arial"/>
          <w:sz w:val="22"/>
          <w:lang w:val="es-CO"/>
        </w:rPr>
        <w:t xml:space="preserve"> </w:t>
      </w:r>
      <w:r w:rsidR="008C15D5" w:rsidRPr="007D4117">
        <w:rPr>
          <w:rFonts w:cs="Arial"/>
          <w:sz w:val="22"/>
          <w:lang w:val="es-CO"/>
        </w:rPr>
        <w:t>L</w:t>
      </w:r>
      <w:r w:rsidR="009C3A70" w:rsidRPr="007D4117">
        <w:rPr>
          <w:rFonts w:cs="Arial"/>
          <w:sz w:val="22"/>
          <w:lang w:val="es-CO"/>
        </w:rPr>
        <w:t xml:space="preserve">a Declaración de Beijing y el Plan de Acción para Acelerar la Implementación de la </w:t>
      </w:r>
      <w:hyperlink r:id="rId30" w:history="1">
        <w:r w:rsidR="009C3A70" w:rsidRPr="007D4117">
          <w:rPr>
            <w:rStyle w:val="Hyperlink"/>
            <w:rFonts w:cs="Arial"/>
            <w:sz w:val="22"/>
            <w:lang w:val="es-CO"/>
          </w:rPr>
          <w:t>Estrategia de Incheon</w:t>
        </w:r>
      </w:hyperlink>
      <w:r w:rsidR="009C3A70" w:rsidRPr="007D4117">
        <w:rPr>
          <w:rFonts w:cs="Arial"/>
          <w:sz w:val="22"/>
          <w:lang w:val="es-CO"/>
        </w:rPr>
        <w:t xml:space="preserve"> (2017) constituyen un conjunto único de documentos estratégicos para </w:t>
      </w:r>
      <w:r w:rsidR="008C15D5" w:rsidRPr="007D4117">
        <w:rPr>
          <w:rFonts w:cs="Arial"/>
          <w:sz w:val="22"/>
          <w:lang w:val="es-CO"/>
        </w:rPr>
        <w:t xml:space="preserve">la </w:t>
      </w:r>
      <w:r w:rsidR="009C3A70" w:rsidRPr="007D4117">
        <w:rPr>
          <w:rFonts w:cs="Arial"/>
          <w:sz w:val="22"/>
          <w:lang w:val="es-CO"/>
        </w:rPr>
        <w:t xml:space="preserve">DiDRR, que contienen </w:t>
      </w:r>
      <w:r w:rsidR="009C3A70" w:rsidRPr="007D4117">
        <w:rPr>
          <w:rFonts w:cs="Arial"/>
          <w:b/>
          <w:bCs/>
          <w:sz w:val="22"/>
          <w:lang w:val="es-CO"/>
        </w:rPr>
        <w:t>múltiples referencias a varios aspectos de la inclusión de la discapacidad</w:t>
      </w:r>
      <w:r w:rsidR="009C3A70" w:rsidRPr="007D4117">
        <w:rPr>
          <w:rFonts w:cs="Arial"/>
          <w:sz w:val="22"/>
          <w:lang w:val="es-CO"/>
        </w:rPr>
        <w:t>.</w:t>
      </w:r>
      <w:r w:rsidR="00EE6794" w:rsidRPr="007D4117">
        <w:rPr>
          <w:rFonts w:cs="Arial"/>
          <w:sz w:val="22"/>
          <w:lang w:val="es-CO"/>
        </w:rPr>
        <w:t xml:space="preserve"> La estrategia y el plan abordan elementos clave de la RRD </w:t>
      </w:r>
      <w:r w:rsidR="00F00001">
        <w:rPr>
          <w:rFonts w:cs="Arial"/>
          <w:sz w:val="22"/>
          <w:lang w:val="es-CO"/>
        </w:rPr>
        <w:t>inclusiva con enfoque de discapacidad</w:t>
      </w:r>
      <w:r w:rsidR="00EE6794" w:rsidRPr="007D4117">
        <w:rPr>
          <w:rFonts w:cs="Arial"/>
          <w:sz w:val="22"/>
          <w:lang w:val="es-CO"/>
        </w:rPr>
        <w:t xml:space="preserve">, como la recopilación de datos </w:t>
      </w:r>
      <w:r w:rsidR="00762CB1">
        <w:rPr>
          <w:rFonts w:cs="Arial"/>
          <w:sz w:val="22"/>
          <w:lang w:val="es-CO"/>
        </w:rPr>
        <w:t>desagregados</w:t>
      </w:r>
      <w:r w:rsidR="00EE6794" w:rsidRPr="007D4117">
        <w:rPr>
          <w:rFonts w:cs="Arial"/>
          <w:sz w:val="22"/>
          <w:lang w:val="es-CO"/>
        </w:rPr>
        <w:t xml:space="preserve">, el desarrollo y la planificación de políticas inclusivas de la discapacidad, la infraestructura accesible, la información y la </w:t>
      </w:r>
      <w:r w:rsidR="00EE6794" w:rsidRPr="007D4117">
        <w:rPr>
          <w:rFonts w:cs="Arial"/>
          <w:sz w:val="22"/>
          <w:lang w:val="es-CO"/>
        </w:rPr>
        <w:lastRenderedPageBreak/>
        <w:t>comunicación, el establecimiento de asociaciones con OPD y la representación directa de las personas con discapacidad en l</w:t>
      </w:r>
      <w:r w:rsidR="00873B69" w:rsidRPr="007D4117">
        <w:rPr>
          <w:rFonts w:cs="Arial"/>
          <w:sz w:val="22"/>
          <w:lang w:val="es-CO"/>
        </w:rPr>
        <w:t xml:space="preserve">os órganos </w:t>
      </w:r>
      <w:r w:rsidR="0058146D" w:rsidRPr="007D4117">
        <w:rPr>
          <w:rFonts w:cs="Arial"/>
          <w:sz w:val="22"/>
          <w:lang w:val="es-CO"/>
        </w:rPr>
        <w:t>par</w:t>
      </w:r>
      <w:r w:rsidR="00EE6794" w:rsidRPr="007D4117">
        <w:rPr>
          <w:rFonts w:cs="Arial"/>
          <w:sz w:val="22"/>
          <w:lang w:val="es-CO"/>
        </w:rPr>
        <w:t xml:space="preserve">a </w:t>
      </w:r>
      <w:r w:rsidR="0058146D" w:rsidRPr="007D4117">
        <w:rPr>
          <w:rFonts w:cs="Arial"/>
          <w:sz w:val="22"/>
          <w:lang w:val="es-CO"/>
        </w:rPr>
        <w:t xml:space="preserve">la </w:t>
      </w:r>
      <w:r w:rsidR="00EE6794" w:rsidRPr="007D4117">
        <w:rPr>
          <w:rFonts w:cs="Arial"/>
          <w:sz w:val="22"/>
          <w:lang w:val="es-CO"/>
        </w:rPr>
        <w:t xml:space="preserve">toma de decisiones. </w:t>
      </w:r>
    </w:p>
    <w:p w14:paraId="04CE93B7" w14:textId="77777777" w:rsidR="00457EEE" w:rsidRPr="007D4117" w:rsidRDefault="00457EEE" w:rsidP="00715BB1">
      <w:pPr>
        <w:spacing w:after="0"/>
        <w:rPr>
          <w:rFonts w:cs="Arial"/>
          <w:sz w:val="22"/>
          <w:lang w:val="es-CO"/>
        </w:rPr>
      </w:pPr>
    </w:p>
    <w:p w14:paraId="4F5FA300" w14:textId="1F900479" w:rsidR="00622E9A" w:rsidRPr="007D4117" w:rsidRDefault="00622E9A" w:rsidP="00715BB1">
      <w:pPr>
        <w:spacing w:after="0"/>
        <w:rPr>
          <w:rFonts w:cs="Arial"/>
          <w:sz w:val="22"/>
          <w:lang w:val="es-CO"/>
        </w:rPr>
      </w:pPr>
      <w:r w:rsidRPr="007D4117">
        <w:rPr>
          <w:rFonts w:cs="Arial"/>
          <w:sz w:val="22"/>
          <w:lang w:val="es-CO"/>
        </w:rPr>
        <w:t xml:space="preserve">El </w:t>
      </w:r>
      <w:hyperlink r:id="rId31" w:history="1">
        <w:r w:rsidRPr="007D4117">
          <w:rPr>
            <w:rStyle w:val="Hyperlink"/>
            <w:rFonts w:cs="Arial"/>
            <w:sz w:val="22"/>
            <w:lang w:val="es-CO"/>
          </w:rPr>
          <w:t>Plan Regional de Asia</w:t>
        </w:r>
      </w:hyperlink>
      <w:r w:rsidRPr="007D4117">
        <w:rPr>
          <w:rFonts w:cs="Arial"/>
          <w:sz w:val="22"/>
          <w:lang w:val="es-CO"/>
        </w:rPr>
        <w:t xml:space="preserve"> para la Implementación del Marco de Sendai para la Reducción del Riesgo de Desastres 2015-2030 destaca la </w:t>
      </w:r>
      <w:r w:rsidRPr="007D4117">
        <w:rPr>
          <w:rFonts w:cs="Arial"/>
          <w:b/>
          <w:bCs/>
          <w:sz w:val="22"/>
          <w:lang w:val="es-CO"/>
        </w:rPr>
        <w:t>necesidad</w:t>
      </w:r>
      <w:r w:rsidRPr="007D4117">
        <w:rPr>
          <w:rFonts w:cs="Arial"/>
          <w:sz w:val="22"/>
          <w:lang w:val="es-CO"/>
        </w:rPr>
        <w:t xml:space="preserve"> de </w:t>
      </w:r>
      <w:r w:rsidRPr="007D4117">
        <w:rPr>
          <w:rFonts w:cs="Arial"/>
          <w:b/>
          <w:bCs/>
          <w:sz w:val="22"/>
          <w:lang w:val="es-CO"/>
        </w:rPr>
        <w:t>tomar</w:t>
      </w:r>
      <w:r w:rsidRPr="007D4117">
        <w:rPr>
          <w:rFonts w:cs="Arial"/>
          <w:sz w:val="22"/>
          <w:lang w:val="es-CO"/>
        </w:rPr>
        <w:t xml:space="preserve"> </w:t>
      </w:r>
      <w:r w:rsidRPr="007D4117">
        <w:rPr>
          <w:rFonts w:cs="Arial"/>
          <w:b/>
          <w:bCs/>
          <w:sz w:val="22"/>
          <w:lang w:val="es-CO"/>
        </w:rPr>
        <w:t>medidas</w:t>
      </w:r>
      <w:r w:rsidRPr="007D4117">
        <w:rPr>
          <w:rFonts w:cs="Arial"/>
          <w:sz w:val="22"/>
          <w:lang w:val="es-CO"/>
        </w:rPr>
        <w:t xml:space="preserve"> para la </w:t>
      </w:r>
      <w:r w:rsidRPr="007D4117">
        <w:rPr>
          <w:rFonts w:cs="Arial"/>
          <w:b/>
          <w:bCs/>
          <w:sz w:val="22"/>
          <w:lang w:val="es-CO"/>
        </w:rPr>
        <w:t>recolección</w:t>
      </w:r>
      <w:r w:rsidRPr="007D4117">
        <w:rPr>
          <w:rFonts w:cs="Arial"/>
          <w:sz w:val="22"/>
          <w:lang w:val="es-CO"/>
        </w:rPr>
        <w:t xml:space="preserve"> y el </w:t>
      </w:r>
      <w:r w:rsidRPr="007D4117">
        <w:rPr>
          <w:rFonts w:cs="Arial"/>
          <w:b/>
          <w:bCs/>
          <w:sz w:val="22"/>
          <w:lang w:val="es-CO"/>
        </w:rPr>
        <w:t>uso</w:t>
      </w:r>
      <w:r w:rsidRPr="007D4117">
        <w:rPr>
          <w:rFonts w:cs="Arial"/>
          <w:sz w:val="22"/>
          <w:lang w:val="es-CO"/>
        </w:rPr>
        <w:t xml:space="preserve"> de </w:t>
      </w:r>
      <w:r w:rsidRPr="007D4117">
        <w:rPr>
          <w:rFonts w:cs="Arial"/>
          <w:b/>
          <w:bCs/>
          <w:sz w:val="22"/>
          <w:lang w:val="es-CO"/>
        </w:rPr>
        <w:t>datos</w:t>
      </w:r>
      <w:r w:rsidRPr="007D4117">
        <w:rPr>
          <w:rFonts w:cs="Arial"/>
          <w:sz w:val="22"/>
          <w:lang w:val="es-CO"/>
        </w:rPr>
        <w:t xml:space="preserve"> </w:t>
      </w:r>
      <w:r w:rsidR="00762CB1">
        <w:rPr>
          <w:rFonts w:cs="Arial"/>
          <w:b/>
          <w:bCs/>
          <w:sz w:val="22"/>
          <w:lang w:val="es-CO"/>
        </w:rPr>
        <w:t>desagregados</w:t>
      </w:r>
      <w:r w:rsidRPr="007D4117">
        <w:rPr>
          <w:rFonts w:cs="Arial"/>
          <w:sz w:val="22"/>
          <w:lang w:val="es-CO"/>
        </w:rPr>
        <w:t xml:space="preserve"> por </w:t>
      </w:r>
      <w:r w:rsidRPr="007D4117">
        <w:rPr>
          <w:rFonts w:cs="Arial"/>
          <w:b/>
          <w:bCs/>
          <w:sz w:val="22"/>
          <w:lang w:val="es-CO"/>
        </w:rPr>
        <w:t>discapacidad</w:t>
      </w:r>
      <w:r w:rsidRPr="007D4117">
        <w:rPr>
          <w:rFonts w:cs="Arial"/>
          <w:sz w:val="22"/>
          <w:lang w:val="es-CO"/>
        </w:rPr>
        <w:t xml:space="preserve"> en la reducción del riesgo de desastres y la participación de mujeres y personas con discapacidad en la formulación de políticas y prácticas relacionadas con la RRD. </w:t>
      </w:r>
      <w:r w:rsidR="004C4C36" w:rsidRPr="007D4117">
        <w:rPr>
          <w:rFonts w:cs="Arial"/>
          <w:sz w:val="22"/>
          <w:lang w:val="es-CO"/>
        </w:rPr>
        <w:t xml:space="preserve">El Plan Regional de Asia también enfatiza el desarrollo de </w:t>
      </w:r>
      <w:r w:rsidR="004C4C36" w:rsidRPr="007D4117">
        <w:rPr>
          <w:rFonts w:cs="Arial"/>
          <w:b/>
          <w:bCs/>
          <w:sz w:val="22"/>
          <w:lang w:val="es-CO"/>
        </w:rPr>
        <w:t>capacidades</w:t>
      </w:r>
      <w:r w:rsidR="004C4C36" w:rsidRPr="007D4117">
        <w:rPr>
          <w:rFonts w:cs="Arial"/>
          <w:sz w:val="22"/>
          <w:lang w:val="es-CO"/>
        </w:rPr>
        <w:t xml:space="preserve"> de las personas con discapacidad, así como el </w:t>
      </w:r>
      <w:r w:rsidR="004C4C36" w:rsidRPr="007D4117">
        <w:rPr>
          <w:rFonts w:cs="Arial"/>
          <w:b/>
          <w:bCs/>
          <w:sz w:val="22"/>
          <w:lang w:val="es-CO"/>
        </w:rPr>
        <w:t>establecimiento</w:t>
      </w:r>
      <w:r w:rsidR="004C4C36" w:rsidRPr="007D4117">
        <w:rPr>
          <w:rFonts w:cs="Arial"/>
          <w:sz w:val="22"/>
          <w:lang w:val="es-CO"/>
        </w:rPr>
        <w:t xml:space="preserve"> de </w:t>
      </w:r>
      <w:r w:rsidR="004C4C36" w:rsidRPr="007D4117">
        <w:rPr>
          <w:rFonts w:cs="Arial"/>
          <w:b/>
          <w:bCs/>
          <w:sz w:val="22"/>
          <w:lang w:val="es-CO"/>
        </w:rPr>
        <w:t>plataformas</w:t>
      </w:r>
      <w:r w:rsidR="004C4C36" w:rsidRPr="007D4117">
        <w:rPr>
          <w:rFonts w:cs="Arial"/>
          <w:sz w:val="22"/>
          <w:lang w:val="es-CO"/>
        </w:rPr>
        <w:t xml:space="preserve"> de </w:t>
      </w:r>
      <w:r w:rsidR="004C4C36" w:rsidRPr="007D4117">
        <w:rPr>
          <w:rFonts w:cs="Arial"/>
          <w:b/>
          <w:bCs/>
          <w:sz w:val="22"/>
          <w:lang w:val="es-CO"/>
        </w:rPr>
        <w:t>múltiples</w:t>
      </w:r>
      <w:r w:rsidR="004C4C36" w:rsidRPr="007D4117">
        <w:rPr>
          <w:rFonts w:cs="Arial"/>
          <w:sz w:val="22"/>
          <w:lang w:val="es-CO"/>
        </w:rPr>
        <w:t xml:space="preserve"> </w:t>
      </w:r>
      <w:r w:rsidR="004C4C36" w:rsidRPr="007D4117">
        <w:rPr>
          <w:rFonts w:cs="Arial"/>
          <w:b/>
          <w:bCs/>
          <w:sz w:val="22"/>
          <w:lang w:val="es-CO"/>
        </w:rPr>
        <w:t>partes</w:t>
      </w:r>
      <w:r w:rsidR="004C4C36" w:rsidRPr="007D4117">
        <w:rPr>
          <w:rFonts w:cs="Arial"/>
          <w:sz w:val="22"/>
          <w:lang w:val="es-CO"/>
        </w:rPr>
        <w:t xml:space="preserve"> </w:t>
      </w:r>
      <w:r w:rsidR="004C4C36" w:rsidRPr="007D4117">
        <w:rPr>
          <w:rFonts w:cs="Arial"/>
          <w:b/>
          <w:bCs/>
          <w:sz w:val="22"/>
          <w:lang w:val="es-CO"/>
        </w:rPr>
        <w:t>interesadas</w:t>
      </w:r>
      <w:r w:rsidR="004C4C36" w:rsidRPr="007D4117">
        <w:rPr>
          <w:rFonts w:cs="Arial"/>
          <w:sz w:val="22"/>
          <w:lang w:val="es-CO"/>
        </w:rPr>
        <w:t xml:space="preserve"> para permitir la </w:t>
      </w:r>
      <w:r w:rsidR="004C4C36" w:rsidRPr="007D4117">
        <w:rPr>
          <w:rFonts w:cs="Arial"/>
          <w:b/>
          <w:bCs/>
          <w:sz w:val="22"/>
          <w:lang w:val="es-CO"/>
        </w:rPr>
        <w:t>participación</w:t>
      </w:r>
      <w:r w:rsidR="004C4C36" w:rsidRPr="007D4117">
        <w:rPr>
          <w:rFonts w:cs="Arial"/>
          <w:sz w:val="22"/>
          <w:lang w:val="es-CO"/>
        </w:rPr>
        <w:t xml:space="preserve"> </w:t>
      </w:r>
      <w:r w:rsidR="004C4C36" w:rsidRPr="007D4117">
        <w:rPr>
          <w:rFonts w:cs="Arial"/>
          <w:b/>
          <w:bCs/>
          <w:sz w:val="22"/>
          <w:lang w:val="es-CO"/>
        </w:rPr>
        <w:t>activa</w:t>
      </w:r>
      <w:r w:rsidR="004C4C36" w:rsidRPr="007D4117">
        <w:rPr>
          <w:rFonts w:cs="Arial"/>
          <w:sz w:val="22"/>
          <w:lang w:val="es-CO"/>
        </w:rPr>
        <w:t xml:space="preserve"> y el liderazgo de las personas con discapacidad en la RRD a través de sus organizaciones representativas.</w:t>
      </w:r>
      <w:r w:rsidR="00EE21F2" w:rsidRPr="007D4117">
        <w:rPr>
          <w:rFonts w:cs="Arial"/>
          <w:sz w:val="22"/>
          <w:lang w:val="es-CO"/>
        </w:rPr>
        <w:t xml:space="preserve"> El </w:t>
      </w:r>
      <w:hyperlink r:id="rId32" w:history="1">
        <w:r w:rsidR="00EE21F2" w:rsidRPr="007D4117">
          <w:rPr>
            <w:rStyle w:val="Hyperlink"/>
            <w:rFonts w:cs="Arial"/>
            <w:sz w:val="22"/>
            <w:lang w:val="es-CO"/>
          </w:rPr>
          <w:t>Plan de Acción 2018-2020</w:t>
        </w:r>
      </w:hyperlink>
      <w:r w:rsidR="00EE21F2" w:rsidRPr="007D4117">
        <w:rPr>
          <w:rFonts w:cs="Arial"/>
          <w:sz w:val="22"/>
          <w:lang w:val="es-CO"/>
        </w:rPr>
        <w:t xml:space="preserve"> acentúa aún más el requisito de </w:t>
      </w:r>
      <w:r w:rsidR="00EE21F2" w:rsidRPr="007D4117">
        <w:rPr>
          <w:rFonts w:cs="Arial"/>
          <w:b/>
          <w:bCs/>
          <w:sz w:val="22"/>
          <w:lang w:val="es-CO"/>
        </w:rPr>
        <w:t xml:space="preserve">comunicación e información </w:t>
      </w:r>
      <w:r w:rsidR="00B12854" w:rsidRPr="007D4117">
        <w:rPr>
          <w:rFonts w:cs="Arial"/>
          <w:b/>
          <w:bCs/>
          <w:sz w:val="22"/>
          <w:lang w:val="es-CO"/>
        </w:rPr>
        <w:t xml:space="preserve">accesibles </w:t>
      </w:r>
      <w:r w:rsidR="00EE21F2" w:rsidRPr="007D4117">
        <w:rPr>
          <w:rFonts w:cs="Arial"/>
          <w:b/>
          <w:bCs/>
          <w:sz w:val="22"/>
          <w:lang w:val="es-CO"/>
        </w:rPr>
        <w:t>de riesgos</w:t>
      </w:r>
      <w:r w:rsidR="00EE21F2" w:rsidRPr="007D4117">
        <w:rPr>
          <w:rFonts w:cs="Arial"/>
          <w:sz w:val="22"/>
          <w:lang w:val="es-CO"/>
        </w:rPr>
        <w:t xml:space="preserve"> considerando la diversidad total de la discapacidad.</w:t>
      </w:r>
    </w:p>
    <w:p w14:paraId="39EA39E4" w14:textId="77777777" w:rsidR="00622E9A" w:rsidRPr="007D4117" w:rsidRDefault="00622E9A" w:rsidP="00715BB1">
      <w:pPr>
        <w:spacing w:after="0"/>
        <w:rPr>
          <w:rFonts w:cs="Arial"/>
          <w:sz w:val="22"/>
          <w:lang w:val="es-CO"/>
        </w:rPr>
      </w:pPr>
    </w:p>
    <w:p w14:paraId="162CFCF0" w14:textId="238B06BF" w:rsidR="00D30893" w:rsidRPr="007D4117" w:rsidRDefault="00922468" w:rsidP="00715BB1">
      <w:pPr>
        <w:spacing w:after="0"/>
        <w:rPr>
          <w:rFonts w:cs="Arial"/>
          <w:sz w:val="22"/>
          <w:lang w:val="es-CO"/>
        </w:rPr>
      </w:pPr>
      <w:r w:rsidRPr="007D4117">
        <w:rPr>
          <w:rFonts w:cs="Arial"/>
          <w:sz w:val="22"/>
          <w:lang w:val="es-CO"/>
        </w:rPr>
        <w:t xml:space="preserve">El actual </w:t>
      </w:r>
      <w:hyperlink r:id="rId33" w:history="1">
        <w:r w:rsidRPr="007D4117">
          <w:rPr>
            <w:rStyle w:val="Hyperlink"/>
            <w:rFonts w:cs="Arial"/>
            <w:sz w:val="22"/>
            <w:lang w:val="es-CO"/>
          </w:rPr>
          <w:t>Plan de Acción de Asia-Pacífico 2021-2024</w:t>
        </w:r>
      </w:hyperlink>
      <w:r w:rsidRPr="007D4117">
        <w:rPr>
          <w:rFonts w:cs="Arial"/>
          <w:sz w:val="22"/>
          <w:lang w:val="es-CO"/>
        </w:rPr>
        <w:t xml:space="preserve"> nuevamente enfatiza la importancia de la evaluación y planificación del riesgo de desastres sobre la discapacidad basada</w:t>
      </w:r>
      <w:r w:rsidR="00A12F52" w:rsidRPr="007D4117">
        <w:rPr>
          <w:rFonts w:cs="Arial"/>
          <w:sz w:val="22"/>
          <w:lang w:val="es-CO"/>
        </w:rPr>
        <w:t>s</w:t>
      </w:r>
      <w:r w:rsidRPr="007D4117">
        <w:rPr>
          <w:rFonts w:cs="Arial"/>
          <w:sz w:val="22"/>
          <w:lang w:val="es-CO"/>
        </w:rPr>
        <w:t xml:space="preserve"> en datos </w:t>
      </w:r>
      <w:r w:rsidR="00762CB1">
        <w:rPr>
          <w:rFonts w:cs="Arial"/>
          <w:sz w:val="22"/>
          <w:lang w:val="es-CO"/>
        </w:rPr>
        <w:t>desagregados</w:t>
      </w:r>
      <w:r w:rsidRPr="007D4117">
        <w:rPr>
          <w:rFonts w:cs="Arial"/>
          <w:sz w:val="22"/>
          <w:lang w:val="es-CO"/>
        </w:rPr>
        <w:t xml:space="preserve"> por discapacidad.</w:t>
      </w:r>
      <w:r w:rsidR="0082296C" w:rsidRPr="007D4117">
        <w:rPr>
          <w:rFonts w:cs="Arial"/>
          <w:sz w:val="22"/>
          <w:lang w:val="es-CO"/>
        </w:rPr>
        <w:t xml:space="preserve"> Además, subraya la necesidad de desarrollar capacidades y </w:t>
      </w:r>
      <w:r w:rsidR="0082296C" w:rsidRPr="007D4117">
        <w:rPr>
          <w:rFonts w:cs="Arial"/>
          <w:b/>
          <w:bCs/>
          <w:sz w:val="22"/>
          <w:lang w:val="es-CO"/>
        </w:rPr>
        <w:t>representar directamente</w:t>
      </w:r>
      <w:r w:rsidR="0082296C" w:rsidRPr="007D4117">
        <w:rPr>
          <w:rFonts w:cs="Arial"/>
          <w:sz w:val="22"/>
          <w:lang w:val="es-CO"/>
        </w:rPr>
        <w:t xml:space="preserve"> a las personas con </w:t>
      </w:r>
      <w:r w:rsidR="0082296C" w:rsidRPr="007D4117">
        <w:rPr>
          <w:rFonts w:cs="Arial"/>
          <w:b/>
          <w:bCs/>
          <w:sz w:val="22"/>
          <w:lang w:val="es-CO"/>
        </w:rPr>
        <w:t>discapacidad en consonancia</w:t>
      </w:r>
      <w:r w:rsidR="0082296C" w:rsidRPr="007D4117">
        <w:rPr>
          <w:rFonts w:cs="Arial"/>
          <w:sz w:val="22"/>
          <w:lang w:val="es-CO"/>
        </w:rPr>
        <w:t xml:space="preserve"> con la </w:t>
      </w:r>
      <w:hyperlink r:id="rId34" w:history="1">
        <w:r w:rsidR="0082296C" w:rsidRPr="007D4117">
          <w:rPr>
            <w:rStyle w:val="Hyperlink"/>
            <w:rFonts w:cs="Arial"/>
            <w:sz w:val="22"/>
            <w:lang w:val="es-CO"/>
          </w:rPr>
          <w:t>Declaración de Dhaka de 2018</w:t>
        </w:r>
      </w:hyperlink>
      <w:r w:rsidR="0082296C" w:rsidRPr="007D4117">
        <w:rPr>
          <w:rFonts w:cs="Arial"/>
          <w:sz w:val="22"/>
          <w:lang w:val="es-CO"/>
        </w:rPr>
        <w:t xml:space="preserve"> sobre Discapacidad y Gestión del Riesgo de Desastres.</w:t>
      </w:r>
      <w:r w:rsidR="00EC009F" w:rsidRPr="007D4117">
        <w:rPr>
          <w:rFonts w:cs="Arial"/>
          <w:sz w:val="22"/>
          <w:lang w:val="es-CO"/>
        </w:rPr>
        <w:t xml:space="preserve"> También pide la promoción y la incorporación de las lecciones aprendidas de la pandemia por el covid-19 en la RRD inclusiva y basada en la comunidad.</w:t>
      </w:r>
      <w:r w:rsidR="008C70EF" w:rsidRPr="007D4117">
        <w:rPr>
          <w:rFonts w:cs="Arial"/>
          <w:sz w:val="22"/>
          <w:lang w:val="es-CO"/>
        </w:rPr>
        <w:t xml:space="preserve"> Varias referencias a lo largo del documento subrayan la importancia de poner en funcionamiento sistemas de </w:t>
      </w:r>
      <w:r w:rsidR="008C70EF" w:rsidRPr="007D4117">
        <w:rPr>
          <w:rFonts w:cs="Arial"/>
          <w:b/>
          <w:bCs/>
          <w:sz w:val="22"/>
          <w:lang w:val="es-CO"/>
        </w:rPr>
        <w:t>alerta temprana accesibles</w:t>
      </w:r>
      <w:r w:rsidR="008C70EF" w:rsidRPr="007D4117">
        <w:rPr>
          <w:rFonts w:cs="Arial"/>
          <w:sz w:val="22"/>
          <w:lang w:val="es-CO"/>
        </w:rPr>
        <w:t xml:space="preserve"> y sistemas de información sobre el riesgo de desastres.</w:t>
      </w:r>
      <w:r w:rsidR="00D30893" w:rsidRPr="007D4117">
        <w:rPr>
          <w:rFonts w:cs="Arial"/>
          <w:sz w:val="22"/>
          <w:lang w:val="es-CO"/>
        </w:rPr>
        <w:t xml:space="preserve"> La importancia de establecer vínculos más fuertes entre las políticas de RRD y la inclusión de la discapacidad, mientras se mejoran los enfoques basados en la comunidad, también se subraya y reitera en la </w:t>
      </w:r>
      <w:hyperlink r:id="rId35" w:history="1">
        <w:r w:rsidR="00D30893" w:rsidRPr="007D4117">
          <w:rPr>
            <w:rStyle w:val="Hyperlink"/>
            <w:rFonts w:cs="Arial"/>
            <w:sz w:val="22"/>
            <w:lang w:val="es-CO"/>
          </w:rPr>
          <w:t>Declaración de Ulaanbaatar</w:t>
        </w:r>
      </w:hyperlink>
      <w:r w:rsidR="00D30893" w:rsidRPr="007D4117">
        <w:rPr>
          <w:rFonts w:cs="Arial"/>
          <w:sz w:val="22"/>
          <w:lang w:val="es-CO"/>
        </w:rPr>
        <w:t xml:space="preserve"> de 2018.</w:t>
      </w:r>
    </w:p>
    <w:p w14:paraId="0A75363D" w14:textId="6970F20F" w:rsidR="0054021D" w:rsidRPr="007D4117" w:rsidRDefault="0054021D" w:rsidP="00715BB1">
      <w:pPr>
        <w:spacing w:after="0"/>
        <w:rPr>
          <w:rFonts w:cs="Arial"/>
          <w:sz w:val="22"/>
          <w:lang w:val="es-CO"/>
        </w:rPr>
      </w:pPr>
      <w:r w:rsidRPr="007D4117">
        <w:rPr>
          <w:rFonts w:cs="Arial"/>
          <w:sz w:val="22"/>
          <w:lang w:val="es-CO"/>
        </w:rPr>
        <w:t xml:space="preserve">En las políticas de RRD </w:t>
      </w:r>
      <w:r w:rsidRPr="007D4117">
        <w:rPr>
          <w:rFonts w:cs="Arial"/>
          <w:b/>
          <w:bCs/>
          <w:sz w:val="22"/>
          <w:lang w:val="es-CO"/>
        </w:rPr>
        <w:t>específicas de cada país</w:t>
      </w:r>
      <w:r w:rsidRPr="007D4117">
        <w:rPr>
          <w:rFonts w:cs="Arial"/>
          <w:sz w:val="22"/>
          <w:lang w:val="es-CO"/>
        </w:rPr>
        <w:t xml:space="preserve">, las consideraciones de igualdad de género parecen recibir mayor </w:t>
      </w:r>
      <w:r w:rsidRPr="007D4117">
        <w:rPr>
          <w:rFonts w:cs="Arial"/>
          <w:b/>
          <w:bCs/>
          <w:sz w:val="22"/>
          <w:lang w:val="es-CO"/>
        </w:rPr>
        <w:t>atención</w:t>
      </w:r>
      <w:r w:rsidRPr="007D4117">
        <w:rPr>
          <w:rFonts w:cs="Arial"/>
          <w:sz w:val="22"/>
          <w:lang w:val="es-CO"/>
        </w:rPr>
        <w:t xml:space="preserve"> en comparación con la inclusión de la discapacidad. Las personas con discapacidad tienden a ser tratadas como un grupo distinto, </w:t>
      </w:r>
      <w:r w:rsidR="0072557B" w:rsidRPr="007D4117">
        <w:rPr>
          <w:rFonts w:cs="Arial"/>
          <w:sz w:val="22"/>
          <w:lang w:val="es-CO"/>
        </w:rPr>
        <w:t>con</w:t>
      </w:r>
      <w:r w:rsidRPr="007D4117">
        <w:rPr>
          <w:rFonts w:cs="Arial"/>
          <w:sz w:val="22"/>
          <w:lang w:val="es-CO"/>
        </w:rPr>
        <w:t xml:space="preserve"> países </w:t>
      </w:r>
      <w:r w:rsidR="0072557B" w:rsidRPr="007D4117">
        <w:rPr>
          <w:rFonts w:cs="Arial"/>
          <w:sz w:val="22"/>
          <w:lang w:val="es-CO"/>
        </w:rPr>
        <w:t xml:space="preserve">que </w:t>
      </w:r>
      <w:r w:rsidRPr="007D4117">
        <w:rPr>
          <w:rFonts w:cs="Arial"/>
          <w:sz w:val="22"/>
          <w:lang w:val="es-CO"/>
        </w:rPr>
        <w:t>desarrollan políticas de RRD inclusivas de género que prestan poca atención a los factores intersec</w:t>
      </w:r>
      <w:r w:rsidR="005752E5" w:rsidRPr="007D4117">
        <w:rPr>
          <w:rFonts w:cs="Arial"/>
          <w:sz w:val="22"/>
          <w:lang w:val="es-CO"/>
        </w:rPr>
        <w:t>toriales</w:t>
      </w:r>
      <w:r w:rsidRPr="007D4117">
        <w:rPr>
          <w:rFonts w:cs="Arial"/>
          <w:sz w:val="22"/>
          <w:lang w:val="es-CO"/>
        </w:rPr>
        <w:t>, como la discapacidad o la edad.</w:t>
      </w:r>
    </w:p>
    <w:p w14:paraId="788A9DC6" w14:textId="6B5B6557" w:rsidR="00EA499E" w:rsidRPr="007D4117" w:rsidRDefault="005752E5" w:rsidP="00715BB1">
      <w:pPr>
        <w:spacing w:after="0"/>
        <w:rPr>
          <w:rFonts w:cs="Arial"/>
          <w:sz w:val="22"/>
          <w:lang w:val="es-CO"/>
        </w:rPr>
      </w:pPr>
      <w:r w:rsidRPr="007D4117">
        <w:rPr>
          <w:rFonts w:cs="Arial"/>
          <w:sz w:val="22"/>
          <w:lang w:val="es-CO"/>
        </w:rPr>
        <w:t xml:space="preserve">En cuanto a prácticas de DiDRR en toda la región, la </w:t>
      </w:r>
      <w:hyperlink r:id="rId36" w:history="1">
        <w:r w:rsidRPr="007D4117">
          <w:rPr>
            <w:rStyle w:val="Hyperlink"/>
            <w:rFonts w:cs="Arial"/>
            <w:sz w:val="22"/>
            <w:lang w:val="es-CO"/>
          </w:rPr>
          <w:t>Red de Reducción del Riesgo de Desastres</w:t>
        </w:r>
      </w:hyperlink>
      <w:r w:rsidR="00610506">
        <w:rPr>
          <w:rStyle w:val="Hyperlink"/>
          <w:rFonts w:cs="Arial"/>
          <w:sz w:val="22"/>
          <w:lang w:val="es-CO"/>
        </w:rPr>
        <w:t xml:space="preserve"> que incluye a las personas con discapacidad</w:t>
      </w:r>
      <w:r w:rsidRPr="007D4117">
        <w:rPr>
          <w:rFonts w:cs="Arial"/>
          <w:sz w:val="22"/>
          <w:lang w:val="es-CO"/>
        </w:rPr>
        <w:t xml:space="preserve"> (DiDRRN</w:t>
      </w:r>
      <w:r w:rsidR="009014E4">
        <w:rPr>
          <w:rFonts w:cs="Arial"/>
          <w:sz w:val="22"/>
          <w:lang w:val="es-CO"/>
        </w:rPr>
        <w:t xml:space="preserve"> por sus siglas en inglés</w:t>
      </w:r>
      <w:r w:rsidRPr="007D4117">
        <w:rPr>
          <w:rFonts w:cs="Arial"/>
          <w:sz w:val="22"/>
          <w:lang w:val="es-CO"/>
        </w:rPr>
        <w:t>) promueve la contribución significativa de toda la sociedad en el desarrollo de la resiliencia hacia los desastres, trabajando en estrecha colaboración con los gobiernos, los OPD y otras partes interesadas clave de la región.</w:t>
      </w:r>
    </w:p>
    <w:p w14:paraId="693834CB" w14:textId="77777777" w:rsidR="00EA499E" w:rsidRPr="007D4117" w:rsidRDefault="00EA499E" w:rsidP="00715BB1">
      <w:pPr>
        <w:spacing w:after="0"/>
        <w:rPr>
          <w:rFonts w:cs="Arial"/>
          <w:sz w:val="22"/>
          <w:lang w:val="es-CO"/>
        </w:rPr>
      </w:pPr>
    </w:p>
    <w:p w14:paraId="42983350" w14:textId="3573B39B" w:rsidR="00E94B87" w:rsidRPr="007D4117" w:rsidRDefault="006A3058" w:rsidP="00715BB1">
      <w:pPr>
        <w:spacing w:after="0"/>
        <w:rPr>
          <w:rFonts w:cs="Arial"/>
          <w:b/>
          <w:bCs/>
          <w:sz w:val="22"/>
          <w:lang w:val="es-CO"/>
        </w:rPr>
      </w:pPr>
      <w:r w:rsidRPr="007D4117">
        <w:rPr>
          <w:rFonts w:cs="Arial"/>
          <w:sz w:val="22"/>
          <w:lang w:val="es-CO"/>
        </w:rPr>
        <w:t>Aunque muchos países de la región han emprendido esfuerzos de RRD inclusiv</w:t>
      </w:r>
      <w:r w:rsidR="009014E4">
        <w:rPr>
          <w:rFonts w:cs="Arial"/>
          <w:sz w:val="22"/>
          <w:lang w:val="es-CO"/>
        </w:rPr>
        <w:t>a con enfoque de discapacidad</w:t>
      </w:r>
      <w:r w:rsidRPr="007D4117">
        <w:rPr>
          <w:rFonts w:cs="Arial"/>
          <w:sz w:val="22"/>
          <w:lang w:val="es-CO"/>
        </w:rPr>
        <w:t xml:space="preserve">, incluida la recopilación de </w:t>
      </w:r>
      <w:r w:rsidRPr="007D4117">
        <w:rPr>
          <w:rFonts w:cs="Arial"/>
          <w:b/>
          <w:bCs/>
          <w:sz w:val="22"/>
          <w:lang w:val="es-CO"/>
        </w:rPr>
        <w:t xml:space="preserve">datos </w:t>
      </w:r>
      <w:r w:rsidR="00762CB1">
        <w:rPr>
          <w:rFonts w:cs="Arial"/>
          <w:b/>
          <w:bCs/>
          <w:sz w:val="22"/>
          <w:lang w:val="es-CO"/>
        </w:rPr>
        <w:t>desagregados</w:t>
      </w:r>
      <w:r w:rsidRPr="007D4117">
        <w:rPr>
          <w:rFonts w:cs="Arial"/>
          <w:b/>
          <w:bCs/>
          <w:sz w:val="22"/>
          <w:lang w:val="es-CO"/>
        </w:rPr>
        <w:t xml:space="preserve"> sobre discapacidades, el progreso general sigue siendo desigual</w:t>
      </w:r>
      <w:r w:rsidRPr="007D4117">
        <w:rPr>
          <w:rFonts w:cs="Arial"/>
          <w:sz w:val="22"/>
          <w:lang w:val="es-CO"/>
        </w:rPr>
        <w:t xml:space="preserve">. A pesar de la referencia a la importancia de los datos </w:t>
      </w:r>
      <w:r w:rsidR="00762CB1">
        <w:rPr>
          <w:rFonts w:cs="Arial"/>
          <w:sz w:val="22"/>
          <w:lang w:val="es-CO"/>
        </w:rPr>
        <w:t>desagregados</w:t>
      </w:r>
      <w:r w:rsidRPr="007D4117">
        <w:rPr>
          <w:rFonts w:cs="Arial"/>
          <w:sz w:val="22"/>
          <w:lang w:val="es-CO"/>
        </w:rPr>
        <w:t xml:space="preserve"> por sexo, edad y discapacidad (SADD) en las estrategias de RRD inclusivas de la discapacidad, este nivel de desagregación </w:t>
      </w:r>
      <w:r w:rsidR="00DF595A" w:rsidRPr="007D4117">
        <w:rPr>
          <w:rFonts w:cs="Arial"/>
          <w:sz w:val="22"/>
          <w:lang w:val="es-CO"/>
        </w:rPr>
        <w:t xml:space="preserve">frecuentemente </w:t>
      </w:r>
      <w:r w:rsidRPr="007D4117">
        <w:rPr>
          <w:rFonts w:cs="Arial"/>
          <w:sz w:val="22"/>
          <w:lang w:val="es-CO"/>
        </w:rPr>
        <w:t xml:space="preserve">sigue siendo un componente </w:t>
      </w:r>
      <w:r w:rsidRPr="007D4117">
        <w:rPr>
          <w:rFonts w:cs="Arial"/>
          <w:b/>
          <w:bCs/>
          <w:sz w:val="22"/>
          <w:lang w:val="es-CO"/>
        </w:rPr>
        <w:t>opcional</w:t>
      </w:r>
      <w:r w:rsidRPr="007D4117">
        <w:rPr>
          <w:rFonts w:cs="Arial"/>
          <w:sz w:val="22"/>
          <w:lang w:val="es-CO"/>
        </w:rPr>
        <w:t xml:space="preserve"> y, por lo tanto, en gran medida </w:t>
      </w:r>
      <w:r w:rsidRPr="007D4117">
        <w:rPr>
          <w:rFonts w:cs="Arial"/>
          <w:b/>
          <w:bCs/>
          <w:sz w:val="22"/>
          <w:lang w:val="es-CO"/>
        </w:rPr>
        <w:t>ausente</w:t>
      </w:r>
      <w:r w:rsidRPr="007D4117">
        <w:rPr>
          <w:rFonts w:cs="Arial"/>
          <w:sz w:val="22"/>
          <w:lang w:val="es-CO"/>
        </w:rPr>
        <w:t xml:space="preserve"> de las </w:t>
      </w:r>
      <w:r w:rsidRPr="007D4117">
        <w:rPr>
          <w:rFonts w:cs="Arial"/>
          <w:b/>
          <w:bCs/>
          <w:sz w:val="22"/>
          <w:lang w:val="es-CO"/>
        </w:rPr>
        <w:t>estrategias</w:t>
      </w:r>
      <w:r w:rsidRPr="007D4117">
        <w:rPr>
          <w:rFonts w:cs="Arial"/>
          <w:sz w:val="22"/>
          <w:lang w:val="es-CO"/>
        </w:rPr>
        <w:t xml:space="preserve"> </w:t>
      </w:r>
      <w:r w:rsidRPr="007D4117">
        <w:rPr>
          <w:rFonts w:cs="Arial"/>
          <w:b/>
          <w:bCs/>
          <w:sz w:val="22"/>
          <w:lang w:val="es-CO"/>
        </w:rPr>
        <w:t>nacionales</w:t>
      </w:r>
      <w:r w:rsidRPr="007D4117">
        <w:rPr>
          <w:rFonts w:cs="Arial"/>
          <w:sz w:val="22"/>
          <w:lang w:val="es-CO"/>
        </w:rPr>
        <w:t xml:space="preserve"> y </w:t>
      </w:r>
      <w:r w:rsidRPr="007D4117">
        <w:rPr>
          <w:rFonts w:cs="Arial"/>
          <w:b/>
          <w:bCs/>
          <w:sz w:val="22"/>
          <w:lang w:val="es-CO"/>
        </w:rPr>
        <w:t>locales</w:t>
      </w:r>
      <w:r w:rsidRPr="007D4117">
        <w:rPr>
          <w:rFonts w:cs="Arial"/>
          <w:sz w:val="22"/>
          <w:lang w:val="es-CO"/>
        </w:rPr>
        <w:t xml:space="preserve"> de </w:t>
      </w:r>
      <w:r w:rsidRPr="007D4117">
        <w:rPr>
          <w:rFonts w:cs="Arial"/>
          <w:b/>
          <w:bCs/>
          <w:sz w:val="22"/>
          <w:lang w:val="es-CO"/>
        </w:rPr>
        <w:t>RRD</w:t>
      </w:r>
      <w:r w:rsidR="00EA499E" w:rsidRPr="007D4117">
        <w:rPr>
          <w:rStyle w:val="FootnoteReference"/>
          <w:rFonts w:cs="Arial"/>
          <w:sz w:val="22"/>
          <w:lang w:val="es-CO"/>
        </w:rPr>
        <w:footnoteReference w:id="14"/>
      </w:r>
      <w:r w:rsidR="00E94B87" w:rsidRPr="007D4117">
        <w:rPr>
          <w:rFonts w:cs="Arial"/>
          <w:b/>
          <w:bCs/>
          <w:sz w:val="22"/>
          <w:lang w:val="es-CO"/>
        </w:rPr>
        <w:t xml:space="preserve">. </w:t>
      </w:r>
      <w:r w:rsidR="00E94B87" w:rsidRPr="007D4117">
        <w:rPr>
          <w:rFonts w:cs="Arial"/>
          <w:sz w:val="22"/>
          <w:lang w:val="es-CO"/>
        </w:rPr>
        <w:t xml:space="preserve">Además, no se </w:t>
      </w:r>
      <w:proofErr w:type="gramStart"/>
      <w:r w:rsidR="00E94B87" w:rsidRPr="007D4117">
        <w:rPr>
          <w:rFonts w:cs="Arial"/>
          <w:sz w:val="22"/>
          <w:lang w:val="es-CO"/>
        </w:rPr>
        <w:t>les</w:t>
      </w:r>
      <w:proofErr w:type="gramEnd"/>
      <w:r w:rsidR="00E94B87" w:rsidRPr="007D4117">
        <w:rPr>
          <w:rFonts w:cs="Arial"/>
          <w:sz w:val="22"/>
          <w:lang w:val="es-CO"/>
        </w:rPr>
        <w:t xml:space="preserve"> presta la atención adecuada a la </w:t>
      </w:r>
      <w:r w:rsidR="00E94B87" w:rsidRPr="007D4117">
        <w:rPr>
          <w:rFonts w:cs="Arial"/>
          <w:b/>
          <w:bCs/>
          <w:sz w:val="22"/>
          <w:lang w:val="es-CO"/>
        </w:rPr>
        <w:t xml:space="preserve">importancia del análisis cualitativo </w:t>
      </w:r>
      <w:r w:rsidR="00E94B87" w:rsidRPr="007D4117">
        <w:rPr>
          <w:rFonts w:cs="Arial"/>
          <w:sz w:val="22"/>
          <w:lang w:val="es-CO"/>
        </w:rPr>
        <w:t xml:space="preserve">de la dinámica social y las causas fundamentales de la vulnerabilidad, así como a la distribución desigual de los riesgos. Otro desafío es que los </w:t>
      </w:r>
      <w:r w:rsidR="00E94B87" w:rsidRPr="007D4117">
        <w:rPr>
          <w:rFonts w:cs="Arial"/>
          <w:b/>
          <w:bCs/>
          <w:sz w:val="22"/>
          <w:lang w:val="es-CO"/>
        </w:rPr>
        <w:t>sistemas oficiales de recopilación</w:t>
      </w:r>
      <w:r w:rsidR="00E94B87" w:rsidRPr="007D4117">
        <w:rPr>
          <w:rFonts w:cs="Arial"/>
          <w:sz w:val="22"/>
          <w:lang w:val="es-CO"/>
        </w:rPr>
        <w:t xml:space="preserve"> de datos a menudo </w:t>
      </w:r>
      <w:r w:rsidR="00E94B87" w:rsidRPr="007D4117">
        <w:rPr>
          <w:rFonts w:cs="Arial"/>
          <w:sz w:val="22"/>
          <w:lang w:val="es-CO"/>
        </w:rPr>
        <w:lastRenderedPageBreak/>
        <w:t xml:space="preserve">excluyen a los </w:t>
      </w:r>
      <w:r w:rsidR="00E94B87" w:rsidRPr="007D4117">
        <w:rPr>
          <w:rFonts w:cs="Arial"/>
          <w:b/>
          <w:bCs/>
          <w:sz w:val="22"/>
          <w:lang w:val="es-CO"/>
        </w:rPr>
        <w:t>grupos más vulnerables y en riesgo</w:t>
      </w:r>
      <w:r w:rsidR="00805387" w:rsidRPr="007D4117">
        <w:rPr>
          <w:rFonts w:cs="Arial"/>
          <w:b/>
          <w:bCs/>
          <w:sz w:val="22"/>
          <w:lang w:val="es-CO"/>
        </w:rPr>
        <w:t xml:space="preserve">, </w:t>
      </w:r>
      <w:r w:rsidR="00E94B87" w:rsidRPr="007D4117">
        <w:rPr>
          <w:rFonts w:cs="Arial"/>
          <w:sz w:val="22"/>
          <w:lang w:val="es-CO"/>
        </w:rPr>
        <w:t xml:space="preserve">que son más difíciles de alcanzar y </w:t>
      </w:r>
      <w:r w:rsidR="004E4D53" w:rsidRPr="007D4117">
        <w:rPr>
          <w:rFonts w:cs="Arial"/>
          <w:sz w:val="22"/>
          <w:lang w:val="es-CO"/>
        </w:rPr>
        <w:t xml:space="preserve">hacer que </w:t>
      </w:r>
      <w:r w:rsidR="00E94B87" w:rsidRPr="007D4117">
        <w:rPr>
          <w:rFonts w:cs="Arial"/>
          <w:sz w:val="22"/>
          <w:lang w:val="es-CO"/>
        </w:rPr>
        <w:t>particip</w:t>
      </w:r>
      <w:r w:rsidR="004E4D53" w:rsidRPr="007D4117">
        <w:rPr>
          <w:rFonts w:cs="Arial"/>
          <w:sz w:val="22"/>
          <w:lang w:val="es-CO"/>
        </w:rPr>
        <w:t>en</w:t>
      </w:r>
      <w:r w:rsidR="00E94B87" w:rsidRPr="007D4117">
        <w:rPr>
          <w:rFonts w:cs="Arial"/>
          <w:sz w:val="22"/>
          <w:lang w:val="es-CO"/>
        </w:rPr>
        <w:t>.</w:t>
      </w:r>
    </w:p>
    <w:p w14:paraId="69A28B29" w14:textId="686276B3" w:rsidR="00EA499E" w:rsidRPr="007D4117" w:rsidRDefault="008D4D56" w:rsidP="00715BB1">
      <w:pPr>
        <w:spacing w:after="0"/>
        <w:rPr>
          <w:rFonts w:cs="Arial"/>
          <w:sz w:val="22"/>
          <w:lang w:val="es-CO"/>
        </w:rPr>
      </w:pPr>
      <w:r w:rsidRPr="007D4117">
        <w:rPr>
          <w:rFonts w:cs="Arial"/>
          <w:sz w:val="22"/>
          <w:lang w:val="es-CO"/>
        </w:rPr>
        <w:t xml:space="preserve">Los informes de la región llaman la atención sobre la falta de instalaciones adecuadas y centros de evacuación adaptados a las necesidades de las personas con discapacidad. Las </w:t>
      </w:r>
      <w:r w:rsidR="002769B7" w:rsidRPr="007D4117">
        <w:rPr>
          <w:rFonts w:cs="Arial"/>
          <w:b/>
          <w:bCs/>
          <w:sz w:val="22"/>
          <w:lang w:val="es-CO"/>
        </w:rPr>
        <w:t xml:space="preserve">provisiones </w:t>
      </w:r>
      <w:r w:rsidRPr="007D4117">
        <w:rPr>
          <w:rFonts w:cs="Arial"/>
          <w:b/>
          <w:bCs/>
          <w:sz w:val="22"/>
          <w:lang w:val="es-CO"/>
        </w:rPr>
        <w:t>para invertir en RRD</w:t>
      </w:r>
      <w:r w:rsidRPr="007D4117">
        <w:rPr>
          <w:rFonts w:cs="Arial"/>
          <w:sz w:val="22"/>
          <w:lang w:val="es-CO"/>
        </w:rPr>
        <w:t xml:space="preserve"> para la resiliencia </w:t>
      </w:r>
      <w:r w:rsidRPr="007D4117">
        <w:rPr>
          <w:rFonts w:cs="Arial"/>
          <w:b/>
          <w:bCs/>
          <w:sz w:val="22"/>
          <w:lang w:val="es-CO"/>
        </w:rPr>
        <w:t xml:space="preserve">siguen siendo en gran medida no sensibles al género o </w:t>
      </w:r>
      <w:r w:rsidR="00730BCA">
        <w:rPr>
          <w:rFonts w:cs="Arial"/>
          <w:b/>
          <w:bCs/>
          <w:sz w:val="22"/>
          <w:lang w:val="es-CO"/>
        </w:rPr>
        <w:t>inclusivas con enfoque de discapacidad</w:t>
      </w:r>
      <w:r w:rsidR="007C56E2" w:rsidRPr="007D4117">
        <w:rPr>
          <w:rStyle w:val="FootnoteReference"/>
          <w:rFonts w:cs="Arial"/>
          <w:sz w:val="22"/>
          <w:lang w:val="es-CO"/>
        </w:rPr>
        <w:footnoteReference w:id="15"/>
      </w:r>
      <w:r w:rsidR="00F42CF0" w:rsidRPr="007D4117">
        <w:rPr>
          <w:rFonts w:cs="Arial"/>
          <w:b/>
          <w:bCs/>
          <w:sz w:val="22"/>
          <w:lang w:val="es-CO"/>
        </w:rPr>
        <w:t>.</w:t>
      </w:r>
    </w:p>
    <w:p w14:paraId="1BC182E8" w14:textId="77777777" w:rsidR="00EA499E" w:rsidRPr="007D4117" w:rsidRDefault="00EA499E" w:rsidP="00715BB1">
      <w:pPr>
        <w:spacing w:after="0"/>
        <w:rPr>
          <w:rFonts w:cs="Arial"/>
          <w:sz w:val="22"/>
          <w:lang w:val="es-CO"/>
        </w:rPr>
      </w:pPr>
    </w:p>
    <w:p w14:paraId="69C7BE0B" w14:textId="573EE05A" w:rsidR="00EA499E" w:rsidRPr="00A8705C" w:rsidRDefault="00171024" w:rsidP="00715BB1">
      <w:pPr>
        <w:pStyle w:val="Heading3"/>
        <w:rPr>
          <w:sz w:val="24"/>
          <w:szCs w:val="24"/>
          <w:lang w:val="es-CO"/>
        </w:rPr>
      </w:pPr>
      <w:bookmarkStart w:id="30" w:name="_Toc100268641"/>
      <w:bookmarkEnd w:id="29"/>
      <w:r w:rsidRPr="007D4117">
        <w:rPr>
          <w:sz w:val="24"/>
          <w:szCs w:val="24"/>
          <w:lang w:val="es-CO"/>
        </w:rPr>
        <w:t>Evaluación del estado de la RRD inclusiva en América del Sur y América Central</w:t>
      </w:r>
      <w:bookmarkEnd w:id="30"/>
    </w:p>
    <w:p w14:paraId="2AEF22F5" w14:textId="0038D8EA" w:rsidR="00F833C6" w:rsidRPr="007D4117" w:rsidRDefault="00F833C6" w:rsidP="00715BB1">
      <w:pPr>
        <w:spacing w:after="0"/>
        <w:rPr>
          <w:rFonts w:cs="Arial"/>
          <w:sz w:val="22"/>
          <w:lang w:val="es-CO"/>
        </w:rPr>
      </w:pPr>
      <w:bookmarkStart w:id="31" w:name="_Hlk96181036"/>
      <w:r w:rsidRPr="007D4117">
        <w:rPr>
          <w:rFonts w:cs="Arial"/>
          <w:sz w:val="22"/>
          <w:lang w:val="es-CO"/>
        </w:rPr>
        <w:t xml:space="preserve">Para apoyar la implementación del Marco de Sendai en la región, en 2017 se adoptó la </w:t>
      </w:r>
      <w:hyperlink r:id="rId37" w:history="1">
        <w:r w:rsidRPr="007D4117">
          <w:rPr>
            <w:rStyle w:val="Hyperlink"/>
            <w:rFonts w:cs="Arial"/>
            <w:sz w:val="22"/>
            <w:lang w:val="es-CO"/>
          </w:rPr>
          <w:t>Estrategia Andina para la Prevención y Respuesta a Desastres</w:t>
        </w:r>
      </w:hyperlink>
      <w:r w:rsidRPr="007D4117">
        <w:rPr>
          <w:rFonts w:cs="Arial"/>
          <w:sz w:val="22"/>
          <w:lang w:val="es-CO"/>
        </w:rPr>
        <w:t xml:space="preserve">. La estrategia subraya la importancia de la </w:t>
      </w:r>
      <w:r w:rsidRPr="007D4117">
        <w:rPr>
          <w:rFonts w:cs="Arial"/>
          <w:b/>
          <w:bCs/>
          <w:sz w:val="22"/>
          <w:lang w:val="es-CO"/>
        </w:rPr>
        <w:t>participación</w:t>
      </w:r>
      <w:r w:rsidRPr="007D4117">
        <w:rPr>
          <w:rFonts w:cs="Arial"/>
          <w:sz w:val="22"/>
          <w:lang w:val="es-CO"/>
        </w:rPr>
        <w:t xml:space="preserve"> </w:t>
      </w:r>
      <w:r w:rsidRPr="007D4117">
        <w:rPr>
          <w:rFonts w:cs="Arial"/>
          <w:b/>
          <w:bCs/>
          <w:sz w:val="22"/>
          <w:lang w:val="es-CO"/>
        </w:rPr>
        <w:t>activa</w:t>
      </w:r>
      <w:r w:rsidRPr="007D4117">
        <w:rPr>
          <w:rFonts w:cs="Arial"/>
          <w:sz w:val="22"/>
          <w:lang w:val="es-CO"/>
        </w:rPr>
        <w:t xml:space="preserve"> y el </w:t>
      </w:r>
      <w:r w:rsidRPr="007D4117">
        <w:rPr>
          <w:rFonts w:cs="Arial"/>
          <w:b/>
          <w:bCs/>
          <w:sz w:val="22"/>
          <w:lang w:val="es-CO"/>
        </w:rPr>
        <w:t>liderazgo</w:t>
      </w:r>
      <w:r w:rsidRPr="007D4117">
        <w:rPr>
          <w:rFonts w:cs="Arial"/>
          <w:sz w:val="22"/>
          <w:lang w:val="es-CO"/>
        </w:rPr>
        <w:t xml:space="preserve"> de las </w:t>
      </w:r>
      <w:r w:rsidRPr="007D4117">
        <w:rPr>
          <w:rFonts w:cs="Arial"/>
          <w:b/>
          <w:bCs/>
          <w:sz w:val="22"/>
          <w:lang w:val="es-CO"/>
        </w:rPr>
        <w:t>mujeres</w:t>
      </w:r>
      <w:r w:rsidRPr="007D4117">
        <w:rPr>
          <w:rFonts w:cs="Arial"/>
          <w:sz w:val="22"/>
          <w:lang w:val="es-CO"/>
        </w:rPr>
        <w:t xml:space="preserve"> y las </w:t>
      </w:r>
      <w:r w:rsidRPr="007D4117">
        <w:rPr>
          <w:rFonts w:cs="Arial"/>
          <w:b/>
          <w:bCs/>
          <w:sz w:val="22"/>
          <w:lang w:val="es-CO"/>
        </w:rPr>
        <w:t>personas</w:t>
      </w:r>
      <w:r w:rsidRPr="007D4117">
        <w:rPr>
          <w:rFonts w:cs="Arial"/>
          <w:sz w:val="22"/>
          <w:lang w:val="es-CO"/>
        </w:rPr>
        <w:t xml:space="preserve"> con </w:t>
      </w:r>
      <w:r w:rsidRPr="007D4117">
        <w:rPr>
          <w:rFonts w:cs="Arial"/>
          <w:b/>
          <w:bCs/>
          <w:sz w:val="22"/>
          <w:lang w:val="es-CO"/>
        </w:rPr>
        <w:t>discapacidad</w:t>
      </w:r>
      <w:r w:rsidRPr="007D4117">
        <w:rPr>
          <w:rFonts w:cs="Arial"/>
          <w:sz w:val="22"/>
          <w:lang w:val="es-CO"/>
        </w:rPr>
        <w:t xml:space="preserve"> en la </w:t>
      </w:r>
      <w:r w:rsidRPr="007D4117">
        <w:rPr>
          <w:rFonts w:cs="Arial"/>
          <w:b/>
          <w:bCs/>
          <w:sz w:val="22"/>
          <w:lang w:val="es-CO"/>
        </w:rPr>
        <w:t>planificación</w:t>
      </w:r>
      <w:r w:rsidRPr="007D4117">
        <w:rPr>
          <w:rFonts w:cs="Arial"/>
          <w:sz w:val="22"/>
          <w:lang w:val="es-CO"/>
        </w:rPr>
        <w:t xml:space="preserve">, </w:t>
      </w:r>
      <w:r w:rsidRPr="007D4117">
        <w:rPr>
          <w:rFonts w:cs="Arial"/>
          <w:b/>
          <w:bCs/>
          <w:sz w:val="22"/>
          <w:lang w:val="es-CO"/>
        </w:rPr>
        <w:t>evaluación</w:t>
      </w:r>
      <w:r w:rsidRPr="007D4117">
        <w:rPr>
          <w:rFonts w:cs="Arial"/>
          <w:sz w:val="22"/>
          <w:lang w:val="es-CO"/>
        </w:rPr>
        <w:t xml:space="preserve"> y </w:t>
      </w:r>
      <w:r w:rsidRPr="007D4117">
        <w:rPr>
          <w:rFonts w:cs="Arial"/>
          <w:b/>
          <w:bCs/>
          <w:sz w:val="22"/>
          <w:lang w:val="es-CO"/>
        </w:rPr>
        <w:t>comunicación</w:t>
      </w:r>
      <w:r w:rsidRPr="007D4117">
        <w:rPr>
          <w:rFonts w:cs="Arial"/>
          <w:sz w:val="22"/>
          <w:lang w:val="es-CO"/>
        </w:rPr>
        <w:t xml:space="preserve"> </w:t>
      </w:r>
      <w:r w:rsidRPr="007D4117">
        <w:rPr>
          <w:rFonts w:cs="Arial"/>
          <w:b/>
          <w:bCs/>
          <w:sz w:val="22"/>
          <w:lang w:val="es-CO"/>
        </w:rPr>
        <w:t>inclusivas</w:t>
      </w:r>
      <w:r w:rsidRPr="007D4117">
        <w:rPr>
          <w:rFonts w:cs="Arial"/>
          <w:sz w:val="22"/>
          <w:lang w:val="es-CO"/>
        </w:rPr>
        <w:t xml:space="preserve"> de </w:t>
      </w:r>
      <w:r w:rsidRPr="007D4117">
        <w:rPr>
          <w:rFonts w:cs="Arial"/>
          <w:b/>
          <w:bCs/>
          <w:sz w:val="22"/>
          <w:lang w:val="es-CO"/>
        </w:rPr>
        <w:t>riesgos</w:t>
      </w:r>
      <w:r w:rsidRPr="007D4117">
        <w:rPr>
          <w:rFonts w:cs="Arial"/>
          <w:sz w:val="22"/>
          <w:lang w:val="es-CO"/>
        </w:rPr>
        <w:t xml:space="preserve">. También afirma que la </w:t>
      </w:r>
      <w:r w:rsidRPr="007D4117">
        <w:rPr>
          <w:rFonts w:cs="Arial"/>
          <w:b/>
          <w:bCs/>
          <w:sz w:val="22"/>
          <w:lang w:val="es-CO"/>
        </w:rPr>
        <w:t>toma</w:t>
      </w:r>
      <w:r w:rsidRPr="007D4117">
        <w:rPr>
          <w:rFonts w:cs="Arial"/>
          <w:sz w:val="22"/>
          <w:lang w:val="es-CO"/>
        </w:rPr>
        <w:t xml:space="preserve"> </w:t>
      </w:r>
      <w:r w:rsidRPr="007D4117">
        <w:rPr>
          <w:rFonts w:cs="Arial"/>
          <w:b/>
          <w:bCs/>
          <w:sz w:val="22"/>
          <w:lang w:val="es-CO"/>
        </w:rPr>
        <w:t>de</w:t>
      </w:r>
      <w:r w:rsidRPr="007D4117">
        <w:rPr>
          <w:rFonts w:cs="Arial"/>
          <w:sz w:val="22"/>
          <w:lang w:val="es-CO"/>
        </w:rPr>
        <w:t xml:space="preserve"> </w:t>
      </w:r>
      <w:r w:rsidRPr="007D4117">
        <w:rPr>
          <w:rFonts w:cs="Arial"/>
          <w:b/>
          <w:bCs/>
          <w:sz w:val="22"/>
          <w:lang w:val="es-CO"/>
        </w:rPr>
        <w:t>decisiones</w:t>
      </w:r>
      <w:r w:rsidRPr="007D4117">
        <w:rPr>
          <w:rFonts w:cs="Arial"/>
          <w:sz w:val="22"/>
          <w:lang w:val="es-CO"/>
        </w:rPr>
        <w:t xml:space="preserve"> para la RRD debe ser </w:t>
      </w:r>
      <w:r w:rsidRPr="007D4117">
        <w:rPr>
          <w:rFonts w:cs="Arial"/>
          <w:b/>
          <w:bCs/>
          <w:sz w:val="22"/>
          <w:lang w:val="es-CO"/>
        </w:rPr>
        <w:t>inclusiva</w:t>
      </w:r>
      <w:r w:rsidRPr="007D4117">
        <w:rPr>
          <w:rFonts w:cs="Arial"/>
          <w:sz w:val="22"/>
          <w:lang w:val="es-CO"/>
        </w:rPr>
        <w:t xml:space="preserve"> y </w:t>
      </w:r>
      <w:r w:rsidR="00002835" w:rsidRPr="007D4117">
        <w:rPr>
          <w:rFonts w:cs="Arial"/>
          <w:sz w:val="22"/>
          <w:lang w:val="es-CO"/>
        </w:rPr>
        <w:t xml:space="preserve">estar basada </w:t>
      </w:r>
      <w:r w:rsidRPr="007D4117">
        <w:rPr>
          <w:rFonts w:cs="Arial"/>
          <w:sz w:val="22"/>
          <w:lang w:val="es-CO"/>
        </w:rPr>
        <w:t xml:space="preserve">en el conocimiento sobre los riesgos, con un enfoque de </w:t>
      </w:r>
      <w:r w:rsidR="00EE552E" w:rsidRPr="007D4117">
        <w:rPr>
          <w:rFonts w:cs="Arial"/>
          <w:sz w:val="22"/>
          <w:lang w:val="es-CO"/>
        </w:rPr>
        <w:t xml:space="preserve">los </w:t>
      </w:r>
      <w:r w:rsidRPr="007D4117">
        <w:rPr>
          <w:rFonts w:cs="Arial"/>
          <w:sz w:val="22"/>
          <w:lang w:val="es-CO"/>
        </w:rPr>
        <w:t xml:space="preserve">múltiples peligros. </w:t>
      </w:r>
    </w:p>
    <w:p w14:paraId="331CDC62" w14:textId="77777777" w:rsidR="00F833C6" w:rsidRPr="007D4117" w:rsidRDefault="00F833C6" w:rsidP="00715BB1">
      <w:pPr>
        <w:spacing w:after="0"/>
        <w:rPr>
          <w:rFonts w:cs="Arial"/>
          <w:sz w:val="20"/>
          <w:szCs w:val="20"/>
          <w:lang w:val="es-CO"/>
        </w:rPr>
      </w:pPr>
    </w:p>
    <w:p w14:paraId="22888702" w14:textId="6F9A7DB1" w:rsidR="00033BA1" w:rsidRPr="00611A9F" w:rsidRDefault="00033BA1" w:rsidP="00715BB1">
      <w:pPr>
        <w:spacing w:after="0"/>
        <w:rPr>
          <w:sz w:val="22"/>
          <w:szCs w:val="20"/>
          <w:lang w:val="es-CO"/>
        </w:rPr>
      </w:pPr>
      <w:r w:rsidRPr="00611A9F">
        <w:rPr>
          <w:sz w:val="22"/>
          <w:szCs w:val="20"/>
          <w:lang w:val="es-CO"/>
        </w:rPr>
        <w:t xml:space="preserve">La </w:t>
      </w:r>
      <w:hyperlink r:id="rId38" w:history="1">
        <w:r w:rsidRPr="00611A9F">
          <w:rPr>
            <w:rStyle w:val="Hyperlink"/>
            <w:sz w:val="22"/>
            <w:szCs w:val="20"/>
            <w:lang w:val="es-CO"/>
          </w:rPr>
          <w:t xml:space="preserve">Red Latinoamericana y del Caribe para la Gestión del Riesgo de Desastres </w:t>
        </w:r>
        <w:r w:rsidR="009014E4">
          <w:rPr>
            <w:rStyle w:val="Hyperlink"/>
            <w:sz w:val="22"/>
            <w:szCs w:val="20"/>
            <w:lang w:val="es-CO"/>
          </w:rPr>
          <w:t>inclusiva con enfoque de discapacidad</w:t>
        </w:r>
      </w:hyperlink>
      <w:r w:rsidRPr="00611A9F">
        <w:rPr>
          <w:sz w:val="22"/>
          <w:szCs w:val="20"/>
          <w:lang w:val="es-CO"/>
        </w:rPr>
        <w:t xml:space="preserve"> (</w:t>
      </w:r>
      <w:r w:rsidRPr="00611A9F">
        <w:rPr>
          <w:b/>
          <w:bCs/>
          <w:sz w:val="22"/>
          <w:szCs w:val="20"/>
          <w:lang w:val="es-CO"/>
        </w:rPr>
        <w:t>Red LaC DiDRR</w:t>
      </w:r>
      <w:r w:rsidRPr="00611A9F">
        <w:rPr>
          <w:sz w:val="22"/>
          <w:szCs w:val="20"/>
          <w:lang w:val="es-CO"/>
        </w:rPr>
        <w:t xml:space="preserve">) se estableció para apoyar la implementación de </w:t>
      </w:r>
      <w:r w:rsidR="00E80279" w:rsidRPr="00611A9F">
        <w:rPr>
          <w:sz w:val="22"/>
          <w:szCs w:val="20"/>
          <w:lang w:val="es-CO"/>
        </w:rPr>
        <w:t xml:space="preserve">la </w:t>
      </w:r>
      <w:r w:rsidRPr="00611A9F">
        <w:rPr>
          <w:sz w:val="22"/>
          <w:szCs w:val="20"/>
          <w:lang w:val="es-CO"/>
        </w:rPr>
        <w:t>DiDRR en la región. Esta red permite asociaciones inclusivas y cooperación entre los OPD y los actores de RRD, así como la participación activa de las personas con discapacidad en la</w:t>
      </w:r>
      <w:r w:rsidR="0030138F" w:rsidRPr="00611A9F">
        <w:rPr>
          <w:sz w:val="22"/>
          <w:szCs w:val="20"/>
          <w:lang w:val="es-CO"/>
        </w:rPr>
        <w:t>s</w:t>
      </w:r>
      <w:r w:rsidRPr="00611A9F">
        <w:rPr>
          <w:sz w:val="22"/>
          <w:szCs w:val="20"/>
          <w:lang w:val="es-CO"/>
        </w:rPr>
        <w:t xml:space="preserve"> política</w:t>
      </w:r>
      <w:r w:rsidR="0030138F" w:rsidRPr="00611A9F">
        <w:rPr>
          <w:sz w:val="22"/>
          <w:szCs w:val="20"/>
          <w:lang w:val="es-CO"/>
        </w:rPr>
        <w:t>s</w:t>
      </w:r>
      <w:r w:rsidRPr="00611A9F">
        <w:rPr>
          <w:sz w:val="22"/>
          <w:szCs w:val="20"/>
          <w:lang w:val="es-CO"/>
        </w:rPr>
        <w:t xml:space="preserve"> y práctica de reducción del riesgo de desastres.</w:t>
      </w:r>
    </w:p>
    <w:p w14:paraId="7F50BB10" w14:textId="3D0E11F9" w:rsidR="00DC42B6" w:rsidRPr="007D4117" w:rsidRDefault="00DC42B6" w:rsidP="00715BB1">
      <w:pPr>
        <w:spacing w:after="0"/>
        <w:rPr>
          <w:rFonts w:cs="Arial"/>
          <w:sz w:val="22"/>
          <w:lang w:val="es-CO"/>
        </w:rPr>
      </w:pPr>
      <w:r w:rsidRPr="007D4117">
        <w:rPr>
          <w:rFonts w:cs="Arial"/>
          <w:sz w:val="22"/>
          <w:lang w:val="es-CO"/>
        </w:rPr>
        <w:t xml:space="preserve">Los informes regionales destacaron varias brechas con relación a la RRD que incluye a la discapacidad. Aunque se informó de que la evaluación de riesgos en la región reflejaba la vulnerabilidad socioeconómica, existe una </w:t>
      </w:r>
      <w:r w:rsidRPr="007D4117">
        <w:rPr>
          <w:rFonts w:cs="Arial"/>
          <w:b/>
          <w:bCs/>
          <w:sz w:val="22"/>
          <w:lang w:val="es-CO"/>
        </w:rPr>
        <w:t>brecha</w:t>
      </w:r>
      <w:r w:rsidRPr="007D4117">
        <w:rPr>
          <w:rFonts w:cs="Arial"/>
          <w:sz w:val="22"/>
          <w:lang w:val="es-CO"/>
        </w:rPr>
        <w:t xml:space="preserve"> considerable en los esfuerzos por reunir </w:t>
      </w:r>
      <w:r w:rsidRPr="007D4117">
        <w:rPr>
          <w:rFonts w:cs="Arial"/>
          <w:b/>
          <w:bCs/>
          <w:sz w:val="22"/>
          <w:lang w:val="es-CO"/>
        </w:rPr>
        <w:t>datos</w:t>
      </w:r>
      <w:r w:rsidRPr="007D4117">
        <w:rPr>
          <w:rFonts w:cs="Arial"/>
          <w:sz w:val="22"/>
          <w:lang w:val="es-CO"/>
        </w:rPr>
        <w:t xml:space="preserve"> </w:t>
      </w:r>
      <w:r w:rsidR="00762CB1">
        <w:rPr>
          <w:rFonts w:cs="Arial"/>
          <w:b/>
          <w:bCs/>
          <w:sz w:val="22"/>
          <w:lang w:val="es-CO"/>
        </w:rPr>
        <w:t>desagregados</w:t>
      </w:r>
      <w:r w:rsidRPr="007D4117">
        <w:rPr>
          <w:rFonts w:cs="Arial"/>
          <w:sz w:val="22"/>
          <w:lang w:val="es-CO"/>
        </w:rPr>
        <w:t xml:space="preserve"> por </w:t>
      </w:r>
      <w:r w:rsidRPr="007D4117">
        <w:rPr>
          <w:rFonts w:cs="Arial"/>
          <w:b/>
          <w:bCs/>
          <w:sz w:val="22"/>
          <w:lang w:val="es-CO"/>
        </w:rPr>
        <w:t>género</w:t>
      </w:r>
      <w:r w:rsidRPr="007D4117">
        <w:rPr>
          <w:rFonts w:cs="Arial"/>
          <w:sz w:val="22"/>
          <w:lang w:val="es-CO"/>
        </w:rPr>
        <w:t xml:space="preserve"> y </w:t>
      </w:r>
      <w:r w:rsidRPr="007D4117">
        <w:rPr>
          <w:rFonts w:cs="Arial"/>
          <w:b/>
          <w:bCs/>
          <w:sz w:val="22"/>
          <w:lang w:val="es-CO"/>
        </w:rPr>
        <w:t>discapacidad</w:t>
      </w:r>
      <w:r w:rsidRPr="007D4117">
        <w:rPr>
          <w:rFonts w:cs="Arial"/>
          <w:sz w:val="22"/>
          <w:lang w:val="es-CO"/>
        </w:rPr>
        <w:t xml:space="preserve">. Las </w:t>
      </w:r>
      <w:r w:rsidR="00D47C2F" w:rsidRPr="007D4117">
        <w:rPr>
          <w:rFonts w:cs="Arial"/>
          <w:b/>
          <w:bCs/>
          <w:sz w:val="22"/>
          <w:lang w:val="es-CO"/>
        </w:rPr>
        <w:t>provisiones</w:t>
      </w:r>
      <w:r w:rsidR="00D47C2F" w:rsidRPr="007D4117">
        <w:rPr>
          <w:rFonts w:cs="Arial"/>
          <w:sz w:val="22"/>
          <w:lang w:val="es-CO"/>
        </w:rPr>
        <w:t xml:space="preserve"> </w:t>
      </w:r>
      <w:r w:rsidRPr="007D4117">
        <w:rPr>
          <w:rFonts w:cs="Arial"/>
          <w:sz w:val="22"/>
          <w:lang w:val="es-CO"/>
        </w:rPr>
        <w:t xml:space="preserve">e </w:t>
      </w:r>
      <w:r w:rsidRPr="007D4117">
        <w:rPr>
          <w:rFonts w:cs="Arial"/>
          <w:b/>
          <w:bCs/>
          <w:sz w:val="22"/>
          <w:lang w:val="es-CO"/>
        </w:rPr>
        <w:t>inversiones</w:t>
      </w:r>
      <w:r w:rsidRPr="007D4117">
        <w:rPr>
          <w:rFonts w:cs="Arial"/>
          <w:sz w:val="22"/>
          <w:lang w:val="es-CO"/>
        </w:rPr>
        <w:t xml:space="preserve"> para </w:t>
      </w:r>
      <w:r w:rsidR="00A87902" w:rsidRPr="007D4117">
        <w:rPr>
          <w:rFonts w:cs="Arial"/>
          <w:sz w:val="22"/>
          <w:lang w:val="es-CO"/>
        </w:rPr>
        <w:t xml:space="preserve">la </w:t>
      </w:r>
      <w:r w:rsidRPr="007D4117">
        <w:rPr>
          <w:rFonts w:cs="Arial"/>
          <w:sz w:val="22"/>
          <w:lang w:val="es-CO"/>
        </w:rPr>
        <w:t xml:space="preserve">infraestructura accesible, </w:t>
      </w:r>
      <w:r w:rsidRPr="007D4117">
        <w:rPr>
          <w:rFonts w:cs="Arial"/>
          <w:b/>
          <w:bCs/>
          <w:sz w:val="22"/>
          <w:lang w:val="es-CO"/>
        </w:rPr>
        <w:t>sistemas</w:t>
      </w:r>
      <w:r w:rsidRPr="007D4117">
        <w:rPr>
          <w:rFonts w:cs="Arial"/>
          <w:sz w:val="22"/>
          <w:lang w:val="es-CO"/>
        </w:rPr>
        <w:t xml:space="preserve"> </w:t>
      </w:r>
      <w:r w:rsidRPr="007D4117">
        <w:rPr>
          <w:rFonts w:cs="Arial"/>
          <w:b/>
          <w:bCs/>
          <w:sz w:val="22"/>
          <w:lang w:val="es-CO"/>
        </w:rPr>
        <w:t>de</w:t>
      </w:r>
      <w:r w:rsidRPr="007D4117">
        <w:rPr>
          <w:rFonts w:cs="Arial"/>
          <w:sz w:val="22"/>
          <w:lang w:val="es-CO"/>
        </w:rPr>
        <w:t xml:space="preserve"> </w:t>
      </w:r>
      <w:r w:rsidRPr="007D4117">
        <w:rPr>
          <w:rFonts w:cs="Arial"/>
          <w:b/>
          <w:bCs/>
          <w:sz w:val="22"/>
          <w:lang w:val="es-CO"/>
        </w:rPr>
        <w:t>alerta</w:t>
      </w:r>
      <w:r w:rsidRPr="007D4117">
        <w:rPr>
          <w:rFonts w:cs="Arial"/>
          <w:sz w:val="22"/>
          <w:lang w:val="es-CO"/>
        </w:rPr>
        <w:t xml:space="preserve"> </w:t>
      </w:r>
      <w:r w:rsidRPr="007D4117">
        <w:rPr>
          <w:rFonts w:cs="Arial"/>
          <w:b/>
          <w:bCs/>
          <w:sz w:val="22"/>
          <w:lang w:val="es-CO"/>
        </w:rPr>
        <w:t>temprana</w:t>
      </w:r>
      <w:r w:rsidRPr="007D4117">
        <w:rPr>
          <w:rFonts w:cs="Arial"/>
          <w:sz w:val="22"/>
          <w:lang w:val="es-CO"/>
        </w:rPr>
        <w:t xml:space="preserve"> y sistemas de comunicación, que representan facilitadores clave para la participación efectiva de las personas con discapacidad, </w:t>
      </w:r>
      <w:r w:rsidRPr="007D4117">
        <w:rPr>
          <w:rFonts w:cs="Arial"/>
          <w:b/>
          <w:bCs/>
          <w:sz w:val="22"/>
          <w:lang w:val="es-CO"/>
        </w:rPr>
        <w:t>siguen</w:t>
      </w:r>
      <w:r w:rsidRPr="007D4117">
        <w:rPr>
          <w:rFonts w:cs="Arial"/>
          <w:sz w:val="22"/>
          <w:lang w:val="es-CO"/>
        </w:rPr>
        <w:t xml:space="preserve"> </w:t>
      </w:r>
      <w:r w:rsidRPr="007D4117">
        <w:rPr>
          <w:rFonts w:cs="Arial"/>
          <w:b/>
          <w:bCs/>
          <w:sz w:val="22"/>
          <w:lang w:val="es-CO"/>
        </w:rPr>
        <w:t>sin</w:t>
      </w:r>
      <w:r w:rsidRPr="007D4117">
        <w:rPr>
          <w:rFonts w:cs="Arial"/>
          <w:sz w:val="22"/>
          <w:lang w:val="es-CO"/>
        </w:rPr>
        <w:t xml:space="preserve"> </w:t>
      </w:r>
      <w:r w:rsidRPr="007D4117">
        <w:rPr>
          <w:rFonts w:cs="Arial"/>
          <w:b/>
          <w:bCs/>
          <w:sz w:val="22"/>
          <w:lang w:val="es-CO"/>
        </w:rPr>
        <w:t>abordarse</w:t>
      </w:r>
      <w:r w:rsidRPr="007D4117">
        <w:rPr>
          <w:rFonts w:cs="Arial"/>
          <w:sz w:val="22"/>
          <w:lang w:val="es-CO"/>
        </w:rPr>
        <w:t>. La percepción subyacente de las personas con discapacidad como "</w:t>
      </w:r>
      <w:r w:rsidRPr="007D4117">
        <w:rPr>
          <w:rFonts w:cs="Arial"/>
          <w:b/>
          <w:bCs/>
          <w:sz w:val="22"/>
          <w:lang w:val="es-CO"/>
        </w:rPr>
        <w:t>vulnerables</w:t>
      </w:r>
      <w:r w:rsidRPr="007D4117">
        <w:rPr>
          <w:rFonts w:cs="Arial"/>
          <w:sz w:val="22"/>
          <w:lang w:val="es-CO"/>
        </w:rPr>
        <w:t xml:space="preserve">" implica que un </w:t>
      </w:r>
      <w:r w:rsidRPr="007D4117">
        <w:rPr>
          <w:rFonts w:cs="Arial"/>
          <w:b/>
          <w:bCs/>
          <w:sz w:val="22"/>
          <w:lang w:val="es-CO"/>
        </w:rPr>
        <w:t>enfoque</w:t>
      </w:r>
      <w:r w:rsidRPr="007D4117">
        <w:rPr>
          <w:rFonts w:cs="Arial"/>
          <w:sz w:val="22"/>
          <w:lang w:val="es-CO"/>
        </w:rPr>
        <w:t xml:space="preserve"> </w:t>
      </w:r>
      <w:r w:rsidRPr="007D4117">
        <w:rPr>
          <w:rFonts w:cs="Arial"/>
          <w:b/>
          <w:bCs/>
          <w:sz w:val="22"/>
          <w:lang w:val="es-CO"/>
        </w:rPr>
        <w:t>de</w:t>
      </w:r>
      <w:r w:rsidRPr="007D4117">
        <w:rPr>
          <w:rFonts w:cs="Arial"/>
          <w:sz w:val="22"/>
          <w:lang w:val="es-CO"/>
        </w:rPr>
        <w:t xml:space="preserve"> </w:t>
      </w:r>
      <w:r w:rsidRPr="007D4117">
        <w:rPr>
          <w:rFonts w:cs="Arial"/>
          <w:b/>
          <w:bCs/>
          <w:sz w:val="22"/>
          <w:lang w:val="es-CO"/>
        </w:rPr>
        <w:t>caridad</w:t>
      </w:r>
      <w:r w:rsidRPr="007D4117">
        <w:rPr>
          <w:rFonts w:cs="Arial"/>
          <w:sz w:val="22"/>
          <w:lang w:val="es-CO"/>
        </w:rPr>
        <w:t xml:space="preserve"> todavía domina la narrativa. </w:t>
      </w:r>
    </w:p>
    <w:p w14:paraId="572562CD" w14:textId="77777777" w:rsidR="00DC42B6" w:rsidRPr="007D4117" w:rsidRDefault="00DC42B6" w:rsidP="00715BB1">
      <w:pPr>
        <w:spacing w:after="0"/>
        <w:rPr>
          <w:rFonts w:cs="Arial"/>
          <w:sz w:val="22"/>
          <w:lang w:val="es-CO"/>
        </w:rPr>
      </w:pPr>
    </w:p>
    <w:p w14:paraId="210B1457" w14:textId="5809B8C1" w:rsidR="00F84D91" w:rsidRPr="007D4117" w:rsidRDefault="00F84D91" w:rsidP="00715BB1">
      <w:pPr>
        <w:spacing w:after="0"/>
        <w:rPr>
          <w:rFonts w:cs="Arial"/>
          <w:sz w:val="22"/>
          <w:lang w:val="es-CO"/>
        </w:rPr>
      </w:pPr>
      <w:r w:rsidRPr="007D4117">
        <w:rPr>
          <w:rFonts w:cs="Arial"/>
          <w:sz w:val="22"/>
          <w:lang w:val="es-CO"/>
        </w:rPr>
        <w:t xml:space="preserve">Los informes sugieren que la comunidad internacional en la región debería cultivar una mejor comprensión del riesgo, </w:t>
      </w:r>
      <w:r w:rsidR="00A9737C" w:rsidRPr="007D4117">
        <w:rPr>
          <w:rFonts w:cs="Arial"/>
          <w:sz w:val="22"/>
          <w:lang w:val="es-CO"/>
        </w:rPr>
        <w:t xml:space="preserve">con base </w:t>
      </w:r>
      <w:r w:rsidRPr="007D4117">
        <w:rPr>
          <w:rFonts w:cs="Arial"/>
          <w:sz w:val="22"/>
          <w:lang w:val="es-CO"/>
        </w:rPr>
        <w:t xml:space="preserve">en datos, tomar medidas más audaces para reducirlo y avanzar hacia el empoderamiento de "toda la sociedad", especialmente de aquellos en mayor riesgo, para ejercer su derecho a vivir en un entorno saludable y seguro. </w:t>
      </w:r>
    </w:p>
    <w:p w14:paraId="41181670" w14:textId="77777777" w:rsidR="00F84D91" w:rsidRPr="007D4117" w:rsidRDefault="00F84D91" w:rsidP="00715BB1">
      <w:pPr>
        <w:spacing w:after="0"/>
        <w:rPr>
          <w:rFonts w:cs="Arial"/>
          <w:sz w:val="22"/>
          <w:lang w:val="es-CO"/>
        </w:rPr>
      </w:pPr>
    </w:p>
    <w:p w14:paraId="5B4D7224" w14:textId="4520BCEC" w:rsidR="004F3629" w:rsidRPr="007D4117" w:rsidRDefault="004F3629" w:rsidP="00715BB1">
      <w:pPr>
        <w:spacing w:after="0"/>
        <w:rPr>
          <w:rFonts w:cs="Arial"/>
          <w:sz w:val="22"/>
          <w:lang w:val="es-CO"/>
        </w:rPr>
      </w:pPr>
      <w:r w:rsidRPr="007D4117">
        <w:rPr>
          <w:rFonts w:cs="Arial"/>
          <w:sz w:val="22"/>
          <w:lang w:val="es-CO"/>
        </w:rPr>
        <w:br w:type="page"/>
      </w:r>
    </w:p>
    <w:p w14:paraId="7B532FD0" w14:textId="77777777" w:rsidR="000C0D60" w:rsidRPr="007D4117" w:rsidRDefault="000C0D60" w:rsidP="00715BB1">
      <w:pPr>
        <w:pStyle w:val="Heading2"/>
        <w:rPr>
          <w:lang w:val="es-CO"/>
        </w:rPr>
      </w:pPr>
      <w:bookmarkStart w:id="32" w:name="_Toc100268642"/>
      <w:bookmarkEnd w:id="31"/>
      <w:r w:rsidRPr="007D4117">
        <w:rPr>
          <w:lang w:val="es"/>
        </w:rPr>
        <w:lastRenderedPageBreak/>
        <w:t>Visión general de los principales hallazgos según las áreas prioritarias del Marco de Sendai</w:t>
      </w:r>
      <w:bookmarkEnd w:id="32"/>
    </w:p>
    <w:p w14:paraId="31484452" w14:textId="77777777" w:rsidR="00216A65" w:rsidRPr="007D4117" w:rsidRDefault="00216A65" w:rsidP="00715BB1">
      <w:pPr>
        <w:spacing w:after="0"/>
        <w:rPr>
          <w:rFonts w:cs="Arial"/>
          <w:sz w:val="22"/>
          <w:lang w:val="es-CO"/>
        </w:rPr>
      </w:pPr>
    </w:p>
    <w:p w14:paraId="57341419" w14:textId="2594F5E4" w:rsidR="00287F95" w:rsidRPr="007D4117" w:rsidRDefault="00287F95" w:rsidP="00715BB1">
      <w:pPr>
        <w:pStyle w:val="Heading3"/>
        <w:numPr>
          <w:ilvl w:val="0"/>
          <w:numId w:val="0"/>
        </w:numPr>
        <w:ind w:left="360" w:hanging="360"/>
        <w:rPr>
          <w:sz w:val="24"/>
          <w:szCs w:val="24"/>
          <w:lang w:val="es-CO"/>
        </w:rPr>
      </w:pPr>
      <w:bookmarkStart w:id="33" w:name="_Toc100268643"/>
      <w:r w:rsidRPr="007D4117">
        <w:rPr>
          <w:sz w:val="24"/>
          <w:szCs w:val="24"/>
          <w:lang w:val="es"/>
        </w:rPr>
        <w:t>Prioridad 1</w:t>
      </w:r>
      <w:r w:rsidR="00B86F23" w:rsidRPr="007D4117">
        <w:rPr>
          <w:sz w:val="24"/>
          <w:szCs w:val="24"/>
          <w:lang w:val="es"/>
        </w:rPr>
        <w:t>.</w:t>
      </w:r>
      <w:r w:rsidRPr="007D4117">
        <w:rPr>
          <w:sz w:val="24"/>
          <w:szCs w:val="24"/>
          <w:lang w:val="es"/>
        </w:rPr>
        <w:t xml:space="preserve"> Comprender el riesgo de desastres</w:t>
      </w:r>
      <w:bookmarkEnd w:id="33"/>
    </w:p>
    <w:p w14:paraId="6220DF49" w14:textId="4D946A5A" w:rsidR="00526B9C" w:rsidRPr="007D4117" w:rsidRDefault="00526B9C" w:rsidP="00715BB1">
      <w:pPr>
        <w:spacing w:after="0"/>
        <w:rPr>
          <w:rFonts w:cs="Arial"/>
          <w:sz w:val="22"/>
          <w:lang w:val="es-CO"/>
        </w:rPr>
      </w:pPr>
    </w:p>
    <w:p w14:paraId="47BF6265" w14:textId="622D3554" w:rsidR="00B86F23" w:rsidRPr="007D4117" w:rsidRDefault="00B86F23" w:rsidP="00715BB1">
      <w:pPr>
        <w:pStyle w:val="Heading4"/>
        <w:numPr>
          <w:ilvl w:val="0"/>
          <w:numId w:val="0"/>
        </w:numPr>
        <w:ind w:left="720" w:hanging="720"/>
        <w:rPr>
          <w:lang w:val="es-CO"/>
        </w:rPr>
      </w:pPr>
      <w:bookmarkStart w:id="34" w:name="_Toc100268644"/>
      <w:r w:rsidRPr="007D4117">
        <w:rPr>
          <w:lang w:val="es"/>
        </w:rPr>
        <w:t>Datos des</w:t>
      </w:r>
      <w:r w:rsidR="00165D42" w:rsidRPr="007D4117">
        <w:rPr>
          <w:lang w:val="es"/>
        </w:rPr>
        <w:t>agregados</w:t>
      </w:r>
      <w:bookmarkEnd w:id="34"/>
    </w:p>
    <w:p w14:paraId="2F89D586" w14:textId="77777777" w:rsidR="000165DC" w:rsidRDefault="000165DC" w:rsidP="00715BB1">
      <w:pPr>
        <w:spacing w:after="0"/>
        <w:rPr>
          <w:rFonts w:eastAsia="Times New Roman" w:cs="Arial"/>
          <w:sz w:val="22"/>
          <w:lang w:val="es-CO"/>
        </w:rPr>
      </w:pPr>
    </w:p>
    <w:p w14:paraId="0170A4A3" w14:textId="091CC3A2" w:rsidR="00EE3114" w:rsidRPr="007D4117" w:rsidRDefault="00EE3114" w:rsidP="00715BB1">
      <w:pPr>
        <w:spacing w:after="0"/>
        <w:rPr>
          <w:rFonts w:eastAsia="Times New Roman" w:cs="Arial"/>
          <w:sz w:val="22"/>
          <w:lang w:val="es-CO"/>
        </w:rPr>
      </w:pPr>
      <w:r w:rsidRPr="007D4117">
        <w:rPr>
          <w:rFonts w:eastAsia="Times New Roman" w:cs="Arial"/>
          <w:sz w:val="22"/>
          <w:lang w:val="es-CO"/>
        </w:rPr>
        <w:t xml:space="preserve">En los últimos años, ha habido un aumento notable en el reconocimiento de la importancia de recopilar datos </w:t>
      </w:r>
      <w:r w:rsidR="00762CB1">
        <w:rPr>
          <w:rFonts w:eastAsia="Times New Roman" w:cs="Arial"/>
          <w:sz w:val="22"/>
          <w:lang w:val="es-CO"/>
        </w:rPr>
        <w:t>desagregados</w:t>
      </w:r>
      <w:r w:rsidRPr="007D4117">
        <w:rPr>
          <w:rFonts w:eastAsia="Times New Roman" w:cs="Arial"/>
          <w:sz w:val="22"/>
          <w:lang w:val="es-CO"/>
        </w:rPr>
        <w:t xml:space="preserve"> por sexo, edad y discapacidad (SADDD) como un principio fundamental para comprender y reducir el riesgo de desastres. A pesar de los intentos realizados en los ocho países incluidos en esta revisión, el estudio </w:t>
      </w:r>
      <w:r w:rsidRPr="007D4117">
        <w:rPr>
          <w:rFonts w:eastAsia="Times New Roman" w:cs="Arial"/>
          <w:b/>
          <w:bCs/>
          <w:sz w:val="22"/>
          <w:lang w:val="es-CO"/>
        </w:rPr>
        <w:t>no encontró un registro nacional unificado ni ejemplos de desagregación sistemática de datos</w:t>
      </w:r>
      <w:r w:rsidRPr="007D4117">
        <w:rPr>
          <w:rFonts w:eastAsia="Times New Roman" w:cs="Arial"/>
          <w:sz w:val="22"/>
          <w:lang w:val="es-CO"/>
        </w:rPr>
        <w:t xml:space="preserve"> en los sistemas de información nacionales relacionados con la reducción del riesgo de desastres y la gestión del riesgo. </w:t>
      </w:r>
    </w:p>
    <w:p w14:paraId="5968B00B" w14:textId="77777777" w:rsidR="00EE3114" w:rsidRPr="007D4117" w:rsidRDefault="00EE3114" w:rsidP="00715BB1">
      <w:pPr>
        <w:spacing w:after="0"/>
        <w:rPr>
          <w:rFonts w:eastAsia="Times New Roman" w:cs="Arial"/>
          <w:sz w:val="22"/>
          <w:lang w:val="es-CO"/>
        </w:rPr>
      </w:pPr>
    </w:p>
    <w:p w14:paraId="17A97D9A" w14:textId="4EB999A1" w:rsidR="000C43A1" w:rsidRPr="007D4117" w:rsidRDefault="000C43A1" w:rsidP="00715BB1">
      <w:pPr>
        <w:spacing w:after="0"/>
        <w:rPr>
          <w:rFonts w:eastAsia="Times New Roman" w:cs="Arial"/>
          <w:sz w:val="22"/>
          <w:lang w:val="es-CO"/>
        </w:rPr>
      </w:pPr>
      <w:r w:rsidRPr="007D4117">
        <w:rPr>
          <w:rFonts w:eastAsia="Times New Roman" w:cs="Arial"/>
          <w:sz w:val="22"/>
          <w:lang w:val="es-CO"/>
        </w:rPr>
        <w:t xml:space="preserve">Los </w:t>
      </w:r>
      <w:r w:rsidRPr="007D4117">
        <w:rPr>
          <w:rFonts w:eastAsia="Times New Roman" w:cs="Arial"/>
          <w:b/>
          <w:bCs/>
          <w:sz w:val="22"/>
          <w:lang w:val="es-CO"/>
        </w:rPr>
        <w:t>datos</w:t>
      </w:r>
      <w:r w:rsidRPr="007D4117">
        <w:rPr>
          <w:rFonts w:eastAsia="Times New Roman" w:cs="Arial"/>
          <w:sz w:val="22"/>
          <w:lang w:val="es-CO"/>
        </w:rPr>
        <w:t xml:space="preserve"> disponibles en algunos países sobre discapacidad están </w:t>
      </w:r>
      <w:r w:rsidRPr="007D4117">
        <w:rPr>
          <w:rFonts w:eastAsia="Times New Roman" w:cs="Arial"/>
          <w:b/>
          <w:bCs/>
          <w:sz w:val="22"/>
          <w:lang w:val="es-CO"/>
        </w:rPr>
        <w:t>desactualizados</w:t>
      </w:r>
      <w:r w:rsidRPr="007D4117">
        <w:rPr>
          <w:rFonts w:eastAsia="Times New Roman" w:cs="Arial"/>
          <w:sz w:val="22"/>
          <w:lang w:val="es-CO"/>
        </w:rPr>
        <w:t xml:space="preserve">, </w:t>
      </w:r>
      <w:r w:rsidRPr="007D4117">
        <w:rPr>
          <w:rFonts w:eastAsia="Times New Roman" w:cs="Arial"/>
          <w:b/>
          <w:bCs/>
          <w:sz w:val="22"/>
          <w:lang w:val="es-CO"/>
        </w:rPr>
        <w:t>fragmentados</w:t>
      </w:r>
      <w:r w:rsidRPr="007D4117">
        <w:rPr>
          <w:rFonts w:eastAsia="Times New Roman" w:cs="Arial"/>
          <w:sz w:val="22"/>
          <w:lang w:val="es-CO"/>
        </w:rPr>
        <w:t xml:space="preserve"> e </w:t>
      </w:r>
      <w:r w:rsidRPr="007D4117">
        <w:rPr>
          <w:rFonts w:eastAsia="Times New Roman" w:cs="Arial"/>
          <w:b/>
          <w:bCs/>
          <w:sz w:val="22"/>
          <w:lang w:val="es-CO"/>
        </w:rPr>
        <w:t>inconsistentes</w:t>
      </w:r>
      <w:r w:rsidRPr="007D4117">
        <w:rPr>
          <w:rFonts w:eastAsia="Times New Roman" w:cs="Arial"/>
          <w:sz w:val="22"/>
          <w:lang w:val="es-CO"/>
        </w:rPr>
        <w:t xml:space="preserve"> (por ejemplo, </w:t>
      </w:r>
      <w:r w:rsidRPr="007D4117">
        <w:rPr>
          <w:rFonts w:eastAsia="Times New Roman" w:cs="Arial"/>
          <w:b/>
          <w:bCs/>
          <w:sz w:val="22"/>
          <w:lang w:val="es-CO"/>
        </w:rPr>
        <w:t>Níger</w:t>
      </w:r>
      <w:r w:rsidRPr="007D4117">
        <w:rPr>
          <w:rFonts w:eastAsia="Times New Roman" w:cs="Arial"/>
          <w:sz w:val="22"/>
          <w:lang w:val="es-CO"/>
        </w:rPr>
        <w:t xml:space="preserve">, </w:t>
      </w:r>
      <w:r w:rsidRPr="007D4117">
        <w:rPr>
          <w:rFonts w:eastAsia="Times New Roman" w:cs="Arial"/>
          <w:b/>
          <w:bCs/>
          <w:sz w:val="22"/>
          <w:lang w:val="es-CO"/>
        </w:rPr>
        <w:t>Zimbabwe</w:t>
      </w:r>
      <w:r w:rsidRPr="007D4117">
        <w:rPr>
          <w:rFonts w:eastAsia="Times New Roman" w:cs="Arial"/>
          <w:sz w:val="22"/>
          <w:lang w:val="es-CO"/>
        </w:rPr>
        <w:t xml:space="preserve">), o </w:t>
      </w:r>
      <w:r w:rsidRPr="007D4117">
        <w:rPr>
          <w:rFonts w:eastAsia="Times New Roman" w:cs="Arial"/>
          <w:b/>
          <w:bCs/>
          <w:sz w:val="22"/>
          <w:lang w:val="es-CO"/>
        </w:rPr>
        <w:t>no</w:t>
      </w:r>
      <w:r w:rsidRPr="007D4117">
        <w:rPr>
          <w:rFonts w:eastAsia="Times New Roman" w:cs="Arial"/>
          <w:sz w:val="22"/>
          <w:lang w:val="es-CO"/>
        </w:rPr>
        <w:t xml:space="preserve"> </w:t>
      </w:r>
      <w:r w:rsidRPr="007D4117">
        <w:rPr>
          <w:rFonts w:eastAsia="Times New Roman" w:cs="Arial"/>
          <w:b/>
          <w:bCs/>
          <w:sz w:val="22"/>
          <w:lang w:val="es-CO"/>
        </w:rPr>
        <w:t>hay</w:t>
      </w:r>
      <w:r w:rsidRPr="007D4117">
        <w:rPr>
          <w:rFonts w:eastAsia="Times New Roman" w:cs="Arial"/>
          <w:sz w:val="22"/>
          <w:lang w:val="es-CO"/>
        </w:rPr>
        <w:t xml:space="preserve"> </w:t>
      </w:r>
      <w:r w:rsidRPr="007D4117">
        <w:rPr>
          <w:rFonts w:eastAsia="Times New Roman" w:cs="Arial"/>
          <w:b/>
          <w:bCs/>
          <w:sz w:val="22"/>
          <w:lang w:val="es-CO"/>
        </w:rPr>
        <w:t>datos</w:t>
      </w:r>
      <w:r w:rsidRPr="007D4117">
        <w:rPr>
          <w:rFonts w:eastAsia="Times New Roman" w:cs="Arial"/>
          <w:sz w:val="22"/>
          <w:lang w:val="es-CO"/>
        </w:rPr>
        <w:t xml:space="preserve"> </w:t>
      </w:r>
      <w:r w:rsidRPr="007D4117">
        <w:rPr>
          <w:rFonts w:eastAsia="Times New Roman" w:cs="Arial"/>
          <w:b/>
          <w:bCs/>
          <w:sz w:val="22"/>
          <w:lang w:val="es-CO"/>
        </w:rPr>
        <w:t>fiables</w:t>
      </w:r>
      <w:r w:rsidRPr="007D4117">
        <w:rPr>
          <w:rFonts w:eastAsia="Times New Roman" w:cs="Arial"/>
          <w:sz w:val="22"/>
          <w:lang w:val="es-CO"/>
        </w:rPr>
        <w:t xml:space="preserve"> sobre la mayoría de los grupos de riesgo, incluidas las personas con discapacidad afectadas por desastres, que podrían utilizarse para la formulación de planes de gestión del riesgo de desastres. Los datos </w:t>
      </w:r>
      <w:r w:rsidR="00762CB1">
        <w:rPr>
          <w:rFonts w:eastAsia="Times New Roman" w:cs="Arial"/>
          <w:sz w:val="22"/>
          <w:lang w:val="es-CO"/>
        </w:rPr>
        <w:t>desagregados</w:t>
      </w:r>
      <w:r w:rsidRPr="007D4117">
        <w:rPr>
          <w:rFonts w:eastAsia="Times New Roman" w:cs="Arial"/>
          <w:sz w:val="22"/>
          <w:lang w:val="es-CO"/>
        </w:rPr>
        <w:t xml:space="preserve"> sobre el funcionamiento (por ejemplo, obtenidos mediante el uso de herramientas probadas como las </w:t>
      </w:r>
      <w:hyperlink r:id="rId39" w:history="1">
        <w:r w:rsidRPr="007D4117">
          <w:rPr>
            <w:rStyle w:val="Hyperlink"/>
            <w:rFonts w:eastAsia="Times New Roman" w:cs="Arial"/>
            <w:sz w:val="22"/>
            <w:lang w:val="es-CO"/>
          </w:rPr>
          <w:t>Preguntas del Grupo de Washington</w:t>
        </w:r>
      </w:hyperlink>
      <w:r w:rsidRPr="007D4117">
        <w:rPr>
          <w:rFonts w:eastAsia="Times New Roman" w:cs="Arial"/>
          <w:sz w:val="22"/>
          <w:lang w:val="es-CO"/>
        </w:rPr>
        <w:t xml:space="preserve">) no están </w:t>
      </w:r>
      <w:r w:rsidR="003A5A37" w:rsidRPr="007D4117">
        <w:rPr>
          <w:rFonts w:eastAsia="Times New Roman" w:cs="Arial"/>
          <w:sz w:val="22"/>
          <w:lang w:val="es-CO"/>
        </w:rPr>
        <w:t xml:space="preserve">ampliamente </w:t>
      </w:r>
      <w:r w:rsidRPr="007D4117">
        <w:rPr>
          <w:rFonts w:eastAsia="Times New Roman" w:cs="Arial"/>
          <w:sz w:val="22"/>
          <w:lang w:val="es-CO"/>
        </w:rPr>
        <w:t xml:space="preserve">disponibles, a excepción de algunas iniciativas basadas en proyectos. Cuando existen, los </w:t>
      </w:r>
      <w:r w:rsidRPr="007D4117">
        <w:rPr>
          <w:rFonts w:eastAsia="Times New Roman" w:cs="Arial"/>
          <w:b/>
          <w:bCs/>
          <w:sz w:val="22"/>
          <w:lang w:val="es-CO"/>
        </w:rPr>
        <w:t xml:space="preserve">datos </w:t>
      </w:r>
      <w:r w:rsidR="00762CB1">
        <w:rPr>
          <w:rFonts w:eastAsia="Times New Roman" w:cs="Arial"/>
          <w:b/>
          <w:bCs/>
          <w:sz w:val="22"/>
          <w:lang w:val="es-CO"/>
        </w:rPr>
        <w:t>desagregados</w:t>
      </w:r>
      <w:r w:rsidRPr="007D4117">
        <w:rPr>
          <w:rFonts w:eastAsia="Times New Roman" w:cs="Arial"/>
          <w:b/>
          <w:bCs/>
          <w:sz w:val="22"/>
          <w:lang w:val="es-CO"/>
        </w:rPr>
        <w:t xml:space="preserve"> se utilizan generalmente</w:t>
      </w:r>
      <w:r w:rsidRPr="007D4117">
        <w:rPr>
          <w:rFonts w:eastAsia="Times New Roman" w:cs="Arial"/>
          <w:sz w:val="22"/>
          <w:lang w:val="es-CO"/>
        </w:rPr>
        <w:t xml:space="preserve"> para identificar a los grupos vulnerables para priorizar la </w:t>
      </w:r>
      <w:r w:rsidRPr="007D4117">
        <w:rPr>
          <w:rFonts w:eastAsia="Times New Roman" w:cs="Arial"/>
          <w:b/>
          <w:bCs/>
          <w:sz w:val="22"/>
          <w:lang w:val="es-CO"/>
        </w:rPr>
        <w:t>respuesta</w:t>
      </w:r>
      <w:r w:rsidRPr="007D4117">
        <w:rPr>
          <w:rFonts w:eastAsia="Times New Roman" w:cs="Arial"/>
          <w:sz w:val="22"/>
          <w:lang w:val="es-CO"/>
        </w:rPr>
        <w:t xml:space="preserve"> </w:t>
      </w:r>
      <w:r w:rsidRPr="007D4117">
        <w:rPr>
          <w:rFonts w:eastAsia="Times New Roman" w:cs="Arial"/>
          <w:b/>
          <w:bCs/>
          <w:sz w:val="22"/>
          <w:lang w:val="es-CO"/>
        </w:rPr>
        <w:t>humanitaria</w:t>
      </w:r>
      <w:r w:rsidRPr="007D4117">
        <w:rPr>
          <w:rFonts w:eastAsia="Times New Roman" w:cs="Arial"/>
          <w:sz w:val="22"/>
          <w:lang w:val="es-CO"/>
        </w:rPr>
        <w:t xml:space="preserve"> y es </w:t>
      </w:r>
      <w:r w:rsidRPr="007D4117">
        <w:rPr>
          <w:rFonts w:eastAsia="Times New Roman" w:cs="Arial"/>
          <w:b/>
          <w:bCs/>
          <w:sz w:val="22"/>
          <w:lang w:val="es-CO"/>
        </w:rPr>
        <w:t>menos</w:t>
      </w:r>
      <w:r w:rsidRPr="007D4117">
        <w:rPr>
          <w:rFonts w:eastAsia="Times New Roman" w:cs="Arial"/>
          <w:sz w:val="22"/>
          <w:lang w:val="es-CO"/>
        </w:rPr>
        <w:t xml:space="preserve"> </w:t>
      </w:r>
      <w:r w:rsidRPr="007D4117">
        <w:rPr>
          <w:rFonts w:eastAsia="Times New Roman" w:cs="Arial"/>
          <w:b/>
          <w:bCs/>
          <w:sz w:val="22"/>
          <w:lang w:val="es-CO"/>
        </w:rPr>
        <w:t>probable</w:t>
      </w:r>
      <w:r w:rsidRPr="007D4117">
        <w:rPr>
          <w:rFonts w:eastAsia="Times New Roman" w:cs="Arial"/>
          <w:sz w:val="22"/>
          <w:lang w:val="es-CO"/>
        </w:rPr>
        <w:t xml:space="preserve"> que se utilicen para la </w:t>
      </w:r>
      <w:r w:rsidRPr="007D4117">
        <w:rPr>
          <w:rFonts w:eastAsia="Times New Roman" w:cs="Arial"/>
          <w:b/>
          <w:bCs/>
          <w:sz w:val="22"/>
          <w:lang w:val="es-CO"/>
        </w:rPr>
        <w:t>reducción</w:t>
      </w:r>
      <w:r w:rsidRPr="007D4117">
        <w:rPr>
          <w:rFonts w:eastAsia="Times New Roman" w:cs="Arial"/>
          <w:sz w:val="22"/>
          <w:lang w:val="es-CO"/>
        </w:rPr>
        <w:t xml:space="preserve"> del </w:t>
      </w:r>
      <w:r w:rsidRPr="007D4117">
        <w:rPr>
          <w:rFonts w:eastAsia="Times New Roman" w:cs="Arial"/>
          <w:b/>
          <w:bCs/>
          <w:sz w:val="22"/>
          <w:lang w:val="es-CO"/>
        </w:rPr>
        <w:t>riesgo</w:t>
      </w:r>
      <w:r w:rsidRPr="007D4117">
        <w:rPr>
          <w:rFonts w:eastAsia="Times New Roman" w:cs="Arial"/>
          <w:sz w:val="22"/>
          <w:lang w:val="es-CO"/>
        </w:rPr>
        <w:t xml:space="preserve"> de </w:t>
      </w:r>
      <w:r w:rsidRPr="007D4117">
        <w:rPr>
          <w:rFonts w:eastAsia="Times New Roman" w:cs="Arial"/>
          <w:b/>
          <w:bCs/>
          <w:sz w:val="22"/>
          <w:lang w:val="es-CO"/>
        </w:rPr>
        <w:t>desastres</w:t>
      </w:r>
      <w:r w:rsidRPr="007D4117">
        <w:rPr>
          <w:rFonts w:eastAsia="Times New Roman" w:cs="Arial"/>
          <w:sz w:val="22"/>
          <w:lang w:val="es-CO"/>
        </w:rPr>
        <w:t xml:space="preserve">. Los datos </w:t>
      </w:r>
      <w:r w:rsidRPr="007D4117">
        <w:rPr>
          <w:rFonts w:eastAsia="Times New Roman" w:cs="Arial"/>
          <w:b/>
          <w:bCs/>
          <w:sz w:val="22"/>
          <w:lang w:val="es-CO"/>
        </w:rPr>
        <w:t>tampoco</w:t>
      </w:r>
      <w:r w:rsidRPr="007D4117">
        <w:rPr>
          <w:rFonts w:eastAsia="Times New Roman" w:cs="Arial"/>
          <w:sz w:val="22"/>
          <w:lang w:val="es-CO"/>
        </w:rPr>
        <w:t xml:space="preserve"> </w:t>
      </w:r>
      <w:r w:rsidRPr="007D4117">
        <w:rPr>
          <w:rFonts w:eastAsia="Times New Roman" w:cs="Arial"/>
          <w:b/>
          <w:bCs/>
          <w:sz w:val="22"/>
          <w:lang w:val="es-CO"/>
        </w:rPr>
        <w:t>suelen</w:t>
      </w:r>
      <w:r w:rsidRPr="007D4117">
        <w:rPr>
          <w:rFonts w:eastAsia="Times New Roman" w:cs="Arial"/>
          <w:sz w:val="22"/>
          <w:lang w:val="es-CO"/>
        </w:rPr>
        <w:t xml:space="preserve"> </w:t>
      </w:r>
      <w:r w:rsidRPr="007D4117">
        <w:rPr>
          <w:rFonts w:eastAsia="Times New Roman" w:cs="Arial"/>
          <w:b/>
          <w:bCs/>
          <w:sz w:val="22"/>
          <w:lang w:val="es-CO"/>
        </w:rPr>
        <w:t>compartirse</w:t>
      </w:r>
      <w:r w:rsidRPr="007D4117">
        <w:rPr>
          <w:rFonts w:eastAsia="Times New Roman" w:cs="Arial"/>
          <w:sz w:val="22"/>
          <w:lang w:val="es-CO"/>
        </w:rPr>
        <w:t xml:space="preserve"> entre las partes interesadas clave, lo que dificulta la planificación de riesgos basada en datos y conduce a brechas consistentes en la programación inclusiva.</w:t>
      </w:r>
    </w:p>
    <w:p w14:paraId="54EF8B7C" w14:textId="55D14DF2" w:rsidR="00452EE5" w:rsidRDefault="00452EE5" w:rsidP="00715BB1">
      <w:pPr>
        <w:spacing w:after="0"/>
        <w:rPr>
          <w:rFonts w:eastAsia="Arial" w:cs="Arial"/>
          <w:sz w:val="22"/>
          <w:lang w:val="es-CO"/>
        </w:rPr>
      </w:pPr>
      <w:r w:rsidRPr="007D4117">
        <w:rPr>
          <w:rFonts w:eastAsia="Arial" w:cs="Arial"/>
          <w:sz w:val="22"/>
          <w:lang w:val="es-CO"/>
        </w:rPr>
        <w:t xml:space="preserve">Si bien la necesidad de recopilar datos sectoriales sobre la discapacidad, incluido el análisis de la vulnerabilidad teniendo en cuenta la intersección de diferentes identidades (el género, la edad y el origen étnico) se reconoce y se </w:t>
      </w:r>
      <w:r w:rsidR="00030233" w:rsidRPr="007D4117">
        <w:rPr>
          <w:rFonts w:eastAsia="Arial" w:cs="Arial"/>
          <w:sz w:val="22"/>
          <w:lang w:val="es-CO"/>
        </w:rPr>
        <w:t xml:space="preserve">le </w:t>
      </w:r>
      <w:r w:rsidRPr="007D4117">
        <w:rPr>
          <w:rFonts w:eastAsia="Arial" w:cs="Arial"/>
          <w:sz w:val="22"/>
          <w:lang w:val="es-CO"/>
        </w:rPr>
        <w:t xml:space="preserve">hace referencia en las </w:t>
      </w:r>
      <w:hyperlink r:id="rId40" w:history="1">
        <w:r w:rsidRPr="007D4117">
          <w:rPr>
            <w:rStyle w:val="Hyperlink"/>
            <w:rFonts w:eastAsia="Arial" w:cs="Arial"/>
            <w:sz w:val="22"/>
            <w:lang w:val="es-CO"/>
          </w:rPr>
          <w:t xml:space="preserve">Directrices </w:t>
        </w:r>
        <w:r w:rsidR="00030233" w:rsidRPr="007D4117">
          <w:rPr>
            <w:rStyle w:val="Hyperlink"/>
            <w:rFonts w:eastAsia="Arial" w:cs="Arial"/>
            <w:sz w:val="22"/>
            <w:lang w:val="es-CO"/>
          </w:rPr>
          <w:t>N</w:t>
        </w:r>
        <w:r w:rsidRPr="007D4117">
          <w:rPr>
            <w:rStyle w:val="Hyperlink"/>
            <w:rFonts w:eastAsia="Arial" w:cs="Arial"/>
            <w:sz w:val="22"/>
            <w:lang w:val="es-CO"/>
          </w:rPr>
          <w:t xml:space="preserve">acionales de </w:t>
        </w:r>
        <w:r w:rsidR="00030233" w:rsidRPr="007D4117">
          <w:rPr>
            <w:rStyle w:val="Hyperlink"/>
            <w:rFonts w:eastAsia="Arial" w:cs="Arial"/>
            <w:sz w:val="22"/>
            <w:lang w:val="es-CO"/>
          </w:rPr>
          <w:t>P</w:t>
        </w:r>
        <w:r w:rsidRPr="007D4117">
          <w:rPr>
            <w:rStyle w:val="Hyperlink"/>
            <w:rFonts w:eastAsia="Arial" w:cs="Arial"/>
            <w:sz w:val="22"/>
            <w:lang w:val="es-CO"/>
          </w:rPr>
          <w:t xml:space="preserve">lanificación </w:t>
        </w:r>
        <w:r w:rsidR="00030233" w:rsidRPr="007D4117">
          <w:rPr>
            <w:rStyle w:val="Hyperlink"/>
            <w:rFonts w:eastAsia="Arial" w:cs="Arial"/>
            <w:sz w:val="22"/>
            <w:lang w:val="es-CO"/>
          </w:rPr>
          <w:t xml:space="preserve">para </w:t>
        </w:r>
        <w:r w:rsidRPr="007D4117">
          <w:rPr>
            <w:rStyle w:val="Hyperlink"/>
            <w:rFonts w:eastAsia="Arial" w:cs="Arial"/>
            <w:sz w:val="22"/>
            <w:lang w:val="es-CO"/>
          </w:rPr>
          <w:t xml:space="preserve">la </w:t>
        </w:r>
        <w:r w:rsidR="000A2E84" w:rsidRPr="007D4117">
          <w:rPr>
            <w:rStyle w:val="Hyperlink"/>
            <w:rFonts w:eastAsia="Arial" w:cs="Arial"/>
            <w:sz w:val="22"/>
            <w:lang w:val="es-CO"/>
          </w:rPr>
          <w:t>D</w:t>
        </w:r>
        <w:r w:rsidRPr="007D4117">
          <w:rPr>
            <w:rStyle w:val="Hyperlink"/>
            <w:rFonts w:eastAsia="Arial" w:cs="Arial"/>
            <w:sz w:val="22"/>
            <w:lang w:val="es-CO"/>
          </w:rPr>
          <w:t>iscapacidad</w:t>
        </w:r>
      </w:hyperlink>
      <w:r w:rsidRPr="007D4117">
        <w:rPr>
          <w:rFonts w:eastAsia="Arial" w:cs="Arial"/>
          <w:sz w:val="22"/>
          <w:lang w:val="es-CO"/>
        </w:rPr>
        <w:t xml:space="preserve"> </w:t>
      </w:r>
      <w:r w:rsidR="000A2E84" w:rsidRPr="007D4117">
        <w:rPr>
          <w:rFonts w:eastAsia="Arial" w:cs="Arial"/>
          <w:sz w:val="22"/>
          <w:lang w:val="es-CO"/>
        </w:rPr>
        <w:t xml:space="preserve">de </w:t>
      </w:r>
      <w:r w:rsidRPr="007D4117">
        <w:rPr>
          <w:rFonts w:eastAsia="Arial" w:cs="Arial"/>
          <w:b/>
          <w:bCs/>
          <w:sz w:val="22"/>
          <w:lang w:val="es-CO"/>
        </w:rPr>
        <w:t>Uganda</w:t>
      </w:r>
      <w:r w:rsidRPr="007D4117">
        <w:rPr>
          <w:rFonts w:eastAsia="Arial" w:cs="Arial"/>
          <w:sz w:val="22"/>
          <w:lang w:val="es-CO"/>
        </w:rPr>
        <w:t>, hay pruebas limitadas de que esto suced</w:t>
      </w:r>
      <w:r w:rsidR="000A2E84" w:rsidRPr="007D4117">
        <w:rPr>
          <w:rFonts w:eastAsia="Arial" w:cs="Arial"/>
          <w:sz w:val="22"/>
          <w:lang w:val="es-CO"/>
        </w:rPr>
        <w:t>a</w:t>
      </w:r>
      <w:r w:rsidRPr="007D4117">
        <w:rPr>
          <w:rFonts w:eastAsia="Arial" w:cs="Arial"/>
          <w:sz w:val="22"/>
          <w:lang w:val="es-CO"/>
        </w:rPr>
        <w:t xml:space="preserve"> en la práctica.</w:t>
      </w:r>
    </w:p>
    <w:p w14:paraId="59A815B4" w14:textId="77777777" w:rsidR="000165DC" w:rsidRPr="007D4117" w:rsidRDefault="000165DC" w:rsidP="00715BB1">
      <w:pPr>
        <w:spacing w:after="0"/>
        <w:rPr>
          <w:rFonts w:eastAsia="Arial" w:cs="Arial"/>
          <w:sz w:val="22"/>
          <w:lang w:val="es-CO"/>
        </w:rPr>
      </w:pPr>
    </w:p>
    <w:p w14:paraId="5793A5A9" w14:textId="20557D99" w:rsidR="003B0847" w:rsidRDefault="003B0847" w:rsidP="00715BB1">
      <w:pPr>
        <w:spacing w:after="0"/>
        <w:rPr>
          <w:rFonts w:eastAsia="Arial" w:cs="Arial"/>
          <w:sz w:val="22"/>
          <w:lang w:val="es-CO"/>
        </w:rPr>
      </w:pPr>
      <w:r w:rsidRPr="007D4117">
        <w:rPr>
          <w:rFonts w:eastAsia="Arial" w:cs="Arial"/>
          <w:sz w:val="22"/>
          <w:lang w:val="es-CO"/>
        </w:rPr>
        <w:t xml:space="preserve">Los enfoques para la recopilación de datos </w:t>
      </w:r>
      <w:r w:rsidRPr="007D4117">
        <w:rPr>
          <w:rFonts w:eastAsia="Arial" w:cs="Arial"/>
          <w:b/>
          <w:bCs/>
          <w:sz w:val="22"/>
          <w:lang w:val="es-CO"/>
        </w:rPr>
        <w:t>rara vez consideran la interseccionalidad</w:t>
      </w:r>
      <w:r w:rsidRPr="007D4117">
        <w:rPr>
          <w:rFonts w:eastAsia="Arial" w:cs="Arial"/>
          <w:sz w:val="22"/>
          <w:lang w:val="es-CO"/>
        </w:rPr>
        <w:t xml:space="preserve"> (factores de identidad </w:t>
      </w:r>
      <w:r w:rsidR="00C665C7" w:rsidRPr="007D4117">
        <w:rPr>
          <w:rFonts w:eastAsia="Arial" w:cs="Arial"/>
          <w:sz w:val="22"/>
          <w:lang w:val="es-CO"/>
        </w:rPr>
        <w:t>intersecto</w:t>
      </w:r>
      <w:r w:rsidR="00716F68" w:rsidRPr="007D4117">
        <w:rPr>
          <w:rFonts w:eastAsia="Arial" w:cs="Arial"/>
          <w:sz w:val="22"/>
          <w:lang w:val="es-CO"/>
        </w:rPr>
        <w:t>r</w:t>
      </w:r>
      <w:r w:rsidR="00C665C7" w:rsidRPr="007D4117">
        <w:rPr>
          <w:rFonts w:eastAsia="Arial" w:cs="Arial"/>
          <w:sz w:val="22"/>
          <w:lang w:val="es-CO"/>
        </w:rPr>
        <w:t xml:space="preserve">iales diversos </w:t>
      </w:r>
      <w:r w:rsidRPr="007D4117">
        <w:rPr>
          <w:rFonts w:eastAsia="Arial" w:cs="Arial"/>
          <w:sz w:val="22"/>
          <w:lang w:val="es-CO"/>
        </w:rPr>
        <w:t>que inclu</w:t>
      </w:r>
      <w:r w:rsidR="00716F68" w:rsidRPr="007D4117">
        <w:rPr>
          <w:rFonts w:eastAsia="Arial" w:cs="Arial"/>
          <w:sz w:val="22"/>
          <w:lang w:val="es-CO"/>
        </w:rPr>
        <w:t xml:space="preserve">yen </w:t>
      </w:r>
      <w:r w:rsidRPr="007D4117">
        <w:rPr>
          <w:rFonts w:eastAsia="Arial" w:cs="Arial"/>
          <w:sz w:val="22"/>
          <w:lang w:val="es-CO"/>
        </w:rPr>
        <w:t xml:space="preserve">género, edad, raza, origen étnico, orientación sexual, identidad de género, discapacidad, etc.). La calidad de los datos recopilados también varía. La mayoría de los datos son </w:t>
      </w:r>
      <w:r w:rsidRPr="007D4117">
        <w:rPr>
          <w:rFonts w:eastAsia="Arial" w:cs="Arial"/>
          <w:b/>
          <w:bCs/>
          <w:sz w:val="22"/>
          <w:lang w:val="es-CO"/>
        </w:rPr>
        <w:t xml:space="preserve">cuantitativos y la información cualitativa </w:t>
      </w:r>
      <w:r w:rsidRPr="007D4117">
        <w:rPr>
          <w:rFonts w:eastAsia="Arial" w:cs="Arial"/>
          <w:sz w:val="22"/>
          <w:lang w:val="es-CO"/>
        </w:rPr>
        <w:t xml:space="preserve">sobre los obstáculos a los que se enfrentan las personas con discapacidad es </w:t>
      </w:r>
      <w:r w:rsidRPr="007D4117">
        <w:rPr>
          <w:rFonts w:eastAsia="Arial" w:cs="Arial"/>
          <w:b/>
          <w:bCs/>
          <w:sz w:val="22"/>
          <w:lang w:val="es-CO"/>
        </w:rPr>
        <w:t>limitada</w:t>
      </w:r>
      <w:r w:rsidRPr="007D4117">
        <w:rPr>
          <w:rFonts w:eastAsia="Arial" w:cs="Arial"/>
          <w:sz w:val="22"/>
          <w:lang w:val="es-CO"/>
        </w:rPr>
        <w:t xml:space="preserve">. </w:t>
      </w:r>
      <w:r w:rsidR="002B1B5A" w:rsidRPr="007D4117">
        <w:rPr>
          <w:rFonts w:eastAsia="Arial" w:cs="Arial"/>
          <w:sz w:val="22"/>
          <w:lang w:val="es-CO"/>
        </w:rPr>
        <w:t xml:space="preserve">Se ha identificado la </w:t>
      </w:r>
      <w:r w:rsidRPr="007D4117">
        <w:rPr>
          <w:rFonts w:eastAsia="Arial" w:cs="Arial"/>
          <w:sz w:val="22"/>
          <w:lang w:val="es-CO"/>
        </w:rPr>
        <w:t>necesidad de complementar las herramientas existentes (por ejemplo, las Preguntas del Grupo de Washington, que generalmente se aplican para la desagregación de datos sobre limitaciones de funcionamiento), con información cualitativa sobre barreras e interseccionalidad.</w:t>
      </w:r>
    </w:p>
    <w:p w14:paraId="0AC01CF1" w14:textId="77777777" w:rsidR="000165DC" w:rsidRPr="007D4117" w:rsidRDefault="000165DC" w:rsidP="00715BB1">
      <w:pPr>
        <w:spacing w:after="0"/>
        <w:rPr>
          <w:rFonts w:eastAsia="Arial" w:cs="Arial"/>
          <w:sz w:val="22"/>
          <w:lang w:val="es-CO"/>
        </w:rPr>
      </w:pPr>
    </w:p>
    <w:p w14:paraId="4F27B6EF" w14:textId="14F93950" w:rsidR="00566E20" w:rsidRPr="007D4117" w:rsidRDefault="00566E20"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Indonesia</w:t>
      </w:r>
      <w:r w:rsidRPr="007D4117">
        <w:rPr>
          <w:rFonts w:eastAsia="Arial" w:cs="Arial"/>
          <w:sz w:val="22"/>
          <w:lang w:val="es-CO"/>
        </w:rPr>
        <w:t xml:space="preserve"> no existe una base de datos nacional unificada sobre discapacidad para ser usada por la Agencia Nacional de Gestión de Desastres (BNPB, </w:t>
      </w:r>
      <w:r w:rsidR="00713D50" w:rsidRPr="007D4117">
        <w:rPr>
          <w:rFonts w:eastAsia="Arial" w:cs="Arial"/>
          <w:sz w:val="22"/>
          <w:lang w:val="es-CO"/>
        </w:rPr>
        <w:t>por su origen e</w:t>
      </w:r>
      <w:r w:rsidRPr="007D4117">
        <w:rPr>
          <w:rFonts w:eastAsia="Arial" w:cs="Arial"/>
          <w:sz w:val="22"/>
          <w:lang w:val="es-CO"/>
        </w:rPr>
        <w:t xml:space="preserve">n indonesio). Las autoridades nacionales recopilan datos sobre discapacidad </w:t>
      </w:r>
      <w:r w:rsidR="00FD3A05" w:rsidRPr="007D4117">
        <w:rPr>
          <w:rFonts w:eastAsia="Arial" w:cs="Arial"/>
          <w:sz w:val="22"/>
          <w:lang w:val="es-CO"/>
        </w:rPr>
        <w:t>usando</w:t>
      </w:r>
      <w:r w:rsidRPr="007D4117">
        <w:rPr>
          <w:rFonts w:eastAsia="Arial" w:cs="Arial"/>
          <w:sz w:val="22"/>
          <w:lang w:val="es-CO"/>
        </w:rPr>
        <w:t xml:space="preserve"> </w:t>
      </w:r>
      <w:r w:rsidRPr="007D4117">
        <w:rPr>
          <w:rFonts w:eastAsia="Arial" w:cs="Arial"/>
          <w:b/>
          <w:bCs/>
          <w:sz w:val="22"/>
          <w:lang w:val="es-CO"/>
        </w:rPr>
        <w:t>diferentes</w:t>
      </w:r>
      <w:r w:rsidRPr="007D4117">
        <w:rPr>
          <w:rFonts w:eastAsia="Arial" w:cs="Arial"/>
          <w:sz w:val="22"/>
          <w:lang w:val="es-CO"/>
        </w:rPr>
        <w:t xml:space="preserve"> </w:t>
      </w:r>
      <w:r w:rsidRPr="007D4117">
        <w:rPr>
          <w:rFonts w:eastAsia="Arial" w:cs="Arial"/>
          <w:b/>
          <w:bCs/>
          <w:sz w:val="22"/>
          <w:lang w:val="es-CO"/>
        </w:rPr>
        <w:t>indicadores</w:t>
      </w:r>
      <w:r w:rsidRPr="007D4117">
        <w:rPr>
          <w:rFonts w:eastAsia="Arial" w:cs="Arial"/>
          <w:sz w:val="22"/>
          <w:lang w:val="es-CO"/>
        </w:rPr>
        <w:t xml:space="preserve"> </w:t>
      </w:r>
      <w:r w:rsidRPr="007D4117">
        <w:rPr>
          <w:rFonts w:eastAsia="Arial" w:cs="Arial"/>
          <w:b/>
          <w:bCs/>
          <w:sz w:val="22"/>
          <w:lang w:val="es-CO"/>
        </w:rPr>
        <w:t>y</w:t>
      </w:r>
      <w:r w:rsidRPr="007D4117">
        <w:rPr>
          <w:rFonts w:eastAsia="Arial" w:cs="Arial"/>
          <w:sz w:val="22"/>
          <w:lang w:val="es-CO"/>
        </w:rPr>
        <w:t xml:space="preserve"> </w:t>
      </w:r>
      <w:r w:rsidRPr="007D4117">
        <w:rPr>
          <w:rFonts w:eastAsia="Arial" w:cs="Arial"/>
          <w:b/>
          <w:bCs/>
          <w:sz w:val="22"/>
          <w:lang w:val="es-CO"/>
        </w:rPr>
        <w:t>metodologías</w:t>
      </w:r>
      <w:r w:rsidRPr="007D4117">
        <w:rPr>
          <w:rFonts w:eastAsia="Arial" w:cs="Arial"/>
          <w:sz w:val="22"/>
          <w:lang w:val="es-CO"/>
        </w:rPr>
        <w:t xml:space="preserve">. En su </w:t>
      </w:r>
      <w:hyperlink r:id="rId41" w:history="1">
        <w:r w:rsidRPr="007D4117">
          <w:rPr>
            <w:rStyle w:val="Hyperlink"/>
            <w:rFonts w:eastAsia="Arial" w:cs="Arial"/>
            <w:sz w:val="22"/>
            <w:lang w:val="es-CO"/>
          </w:rPr>
          <w:t xml:space="preserve">sitio </w:t>
        </w:r>
        <w:r w:rsidR="00FD3A05" w:rsidRPr="007D4117">
          <w:rPr>
            <w:rStyle w:val="Hyperlink"/>
            <w:rFonts w:eastAsia="Arial" w:cs="Arial"/>
            <w:sz w:val="22"/>
            <w:lang w:val="es-CO"/>
          </w:rPr>
          <w:t>en internet</w:t>
        </w:r>
      </w:hyperlink>
      <w:r w:rsidRPr="007D4117">
        <w:rPr>
          <w:rFonts w:eastAsia="Arial" w:cs="Arial"/>
          <w:sz w:val="22"/>
          <w:lang w:val="es-CO"/>
        </w:rPr>
        <w:t xml:space="preserve">, </w:t>
      </w:r>
      <w:r w:rsidR="005846AB" w:rsidRPr="007D4117">
        <w:rPr>
          <w:rFonts w:eastAsia="Arial" w:cs="Arial"/>
          <w:sz w:val="22"/>
          <w:lang w:val="es-CO"/>
        </w:rPr>
        <w:t xml:space="preserve">la </w:t>
      </w:r>
      <w:r w:rsidRPr="007D4117">
        <w:rPr>
          <w:rFonts w:eastAsia="Arial" w:cs="Arial"/>
          <w:sz w:val="22"/>
          <w:lang w:val="es-CO"/>
        </w:rPr>
        <w:t xml:space="preserve">BNPB </w:t>
      </w:r>
      <w:r w:rsidR="002C71B1" w:rsidRPr="007D4117">
        <w:rPr>
          <w:rFonts w:eastAsia="Arial" w:cs="Arial"/>
          <w:sz w:val="22"/>
          <w:lang w:val="es-CO"/>
        </w:rPr>
        <w:t xml:space="preserve">hace referencia </w:t>
      </w:r>
      <w:r w:rsidRPr="007D4117">
        <w:rPr>
          <w:rFonts w:eastAsia="Arial" w:cs="Arial"/>
          <w:sz w:val="22"/>
          <w:lang w:val="es-CO"/>
        </w:rPr>
        <w:t xml:space="preserve">a los datos de discapacidad del censo de población de 2010. Sin embargo, </w:t>
      </w:r>
      <w:r w:rsidR="002C71B1" w:rsidRPr="007D4117">
        <w:rPr>
          <w:rFonts w:eastAsia="Arial" w:cs="Arial"/>
          <w:sz w:val="22"/>
          <w:lang w:val="es-CO"/>
        </w:rPr>
        <w:t xml:space="preserve">aun no </w:t>
      </w:r>
      <w:r w:rsidRPr="007D4117">
        <w:rPr>
          <w:rFonts w:eastAsia="Arial" w:cs="Arial"/>
          <w:sz w:val="22"/>
          <w:lang w:val="es-CO"/>
        </w:rPr>
        <w:t>est</w:t>
      </w:r>
      <w:r w:rsidR="002C71B1" w:rsidRPr="007D4117">
        <w:rPr>
          <w:rFonts w:eastAsia="Arial" w:cs="Arial"/>
          <w:sz w:val="22"/>
          <w:lang w:val="es-CO"/>
        </w:rPr>
        <w:t>á</w:t>
      </w:r>
      <w:r w:rsidRPr="007D4117">
        <w:rPr>
          <w:rFonts w:eastAsia="Arial" w:cs="Arial"/>
          <w:sz w:val="22"/>
          <w:lang w:val="es-CO"/>
        </w:rPr>
        <w:t xml:space="preserve"> claro si los datos se </w:t>
      </w:r>
      <w:r w:rsidR="002367B1" w:rsidRPr="007D4117">
        <w:rPr>
          <w:rFonts w:eastAsia="Arial" w:cs="Arial"/>
          <w:sz w:val="22"/>
          <w:lang w:val="es-CO"/>
        </w:rPr>
        <w:t xml:space="preserve">usan </w:t>
      </w:r>
      <w:r w:rsidRPr="007D4117">
        <w:rPr>
          <w:rFonts w:eastAsia="Arial" w:cs="Arial"/>
          <w:sz w:val="22"/>
          <w:lang w:val="es-CO"/>
        </w:rPr>
        <w:t xml:space="preserve">para la evaluación de riesgos, la planificación y el desarrollo de estrategias por parte de </w:t>
      </w:r>
      <w:r w:rsidR="00B97307" w:rsidRPr="007D4117">
        <w:rPr>
          <w:rFonts w:eastAsia="Arial" w:cs="Arial"/>
          <w:sz w:val="22"/>
          <w:lang w:val="es-CO"/>
        </w:rPr>
        <w:t xml:space="preserve">la </w:t>
      </w:r>
      <w:r w:rsidRPr="007D4117">
        <w:rPr>
          <w:rFonts w:eastAsia="Arial" w:cs="Arial"/>
          <w:sz w:val="22"/>
          <w:lang w:val="es-CO"/>
        </w:rPr>
        <w:t xml:space="preserve">BNPB. La </w:t>
      </w:r>
      <w:r w:rsidRPr="007D4117">
        <w:rPr>
          <w:rFonts w:eastAsia="Arial" w:cs="Arial"/>
          <w:b/>
          <w:bCs/>
          <w:sz w:val="22"/>
          <w:lang w:val="es-CO"/>
        </w:rPr>
        <w:t xml:space="preserve">base de datos nacional sobre el riesgo de </w:t>
      </w:r>
      <w:r w:rsidRPr="007D4117">
        <w:rPr>
          <w:rFonts w:eastAsia="Arial" w:cs="Arial"/>
          <w:b/>
          <w:bCs/>
          <w:sz w:val="22"/>
          <w:lang w:val="es-CO"/>
        </w:rPr>
        <w:lastRenderedPageBreak/>
        <w:t>desastres</w:t>
      </w:r>
      <w:r w:rsidRPr="007D4117">
        <w:rPr>
          <w:rFonts w:eastAsia="Arial" w:cs="Arial"/>
          <w:sz w:val="22"/>
          <w:lang w:val="es-CO"/>
        </w:rPr>
        <w:t xml:space="preserve"> (</w:t>
      </w:r>
      <w:hyperlink r:id="rId42" w:history="1">
        <w:r w:rsidRPr="007D4117">
          <w:rPr>
            <w:rStyle w:val="Hyperlink"/>
            <w:rFonts w:eastAsia="Arial" w:cs="Arial"/>
            <w:sz w:val="22"/>
            <w:lang w:val="es-CO"/>
          </w:rPr>
          <w:t>inaRISK</w:t>
        </w:r>
      </w:hyperlink>
      <w:r w:rsidRPr="007D4117">
        <w:rPr>
          <w:rFonts w:eastAsia="Arial" w:cs="Arial"/>
          <w:sz w:val="22"/>
          <w:lang w:val="es-CO"/>
        </w:rPr>
        <w:t xml:space="preserve">) </w:t>
      </w:r>
      <w:r w:rsidRPr="007D4117">
        <w:rPr>
          <w:rFonts w:eastAsia="Arial" w:cs="Arial"/>
          <w:b/>
          <w:bCs/>
          <w:sz w:val="22"/>
          <w:lang w:val="es-CO"/>
        </w:rPr>
        <w:t>no</w:t>
      </w:r>
      <w:r w:rsidRPr="007D4117">
        <w:rPr>
          <w:rFonts w:eastAsia="Arial" w:cs="Arial"/>
          <w:sz w:val="22"/>
          <w:lang w:val="es-CO"/>
        </w:rPr>
        <w:t xml:space="preserve"> </w:t>
      </w:r>
      <w:r w:rsidRPr="007D4117">
        <w:rPr>
          <w:rFonts w:eastAsia="Arial" w:cs="Arial"/>
          <w:b/>
          <w:bCs/>
          <w:sz w:val="22"/>
          <w:lang w:val="es-CO"/>
        </w:rPr>
        <w:t>incluye</w:t>
      </w:r>
      <w:r w:rsidRPr="007D4117">
        <w:rPr>
          <w:rFonts w:eastAsia="Arial" w:cs="Arial"/>
          <w:sz w:val="22"/>
          <w:lang w:val="es-CO"/>
        </w:rPr>
        <w:t xml:space="preserve"> </w:t>
      </w:r>
      <w:r w:rsidRPr="007D4117">
        <w:rPr>
          <w:rFonts w:eastAsia="Arial" w:cs="Arial"/>
          <w:b/>
          <w:bCs/>
          <w:sz w:val="22"/>
          <w:lang w:val="es-CO"/>
        </w:rPr>
        <w:t>datos</w:t>
      </w:r>
      <w:r w:rsidRPr="007D4117">
        <w:rPr>
          <w:rFonts w:eastAsia="Arial" w:cs="Arial"/>
          <w:sz w:val="22"/>
          <w:lang w:val="es-CO"/>
        </w:rPr>
        <w:t xml:space="preserve"> sobre </w:t>
      </w:r>
      <w:r w:rsidRPr="007D4117">
        <w:rPr>
          <w:rFonts w:eastAsia="Arial" w:cs="Arial"/>
          <w:b/>
          <w:bCs/>
          <w:sz w:val="22"/>
          <w:lang w:val="es-CO"/>
        </w:rPr>
        <w:t>personas</w:t>
      </w:r>
      <w:r w:rsidRPr="007D4117">
        <w:rPr>
          <w:rFonts w:eastAsia="Arial" w:cs="Arial"/>
          <w:sz w:val="22"/>
          <w:lang w:val="es-CO"/>
        </w:rPr>
        <w:t xml:space="preserve"> </w:t>
      </w:r>
      <w:r w:rsidRPr="007D4117">
        <w:rPr>
          <w:rFonts w:eastAsia="Arial" w:cs="Arial"/>
          <w:b/>
          <w:bCs/>
          <w:sz w:val="22"/>
          <w:lang w:val="es-CO"/>
        </w:rPr>
        <w:t>con</w:t>
      </w:r>
      <w:r w:rsidRPr="007D4117">
        <w:rPr>
          <w:rFonts w:eastAsia="Arial" w:cs="Arial"/>
          <w:sz w:val="22"/>
          <w:lang w:val="es-CO"/>
        </w:rPr>
        <w:t xml:space="preserve"> </w:t>
      </w:r>
      <w:r w:rsidRPr="007D4117">
        <w:rPr>
          <w:rFonts w:eastAsia="Arial" w:cs="Arial"/>
          <w:b/>
          <w:bCs/>
          <w:sz w:val="22"/>
          <w:lang w:val="es-CO"/>
        </w:rPr>
        <w:t>discapacidad</w:t>
      </w:r>
      <w:r w:rsidRPr="007D4117">
        <w:rPr>
          <w:rFonts w:eastAsia="Arial" w:cs="Arial"/>
          <w:sz w:val="22"/>
          <w:lang w:val="es-CO"/>
        </w:rPr>
        <w:t xml:space="preserve">. </w:t>
      </w:r>
      <w:r w:rsidR="00C63ED3" w:rsidRPr="007D4117">
        <w:rPr>
          <w:rFonts w:eastAsia="Arial" w:cs="Arial"/>
          <w:sz w:val="22"/>
          <w:lang w:val="es-CO"/>
        </w:rPr>
        <w:t xml:space="preserve">Ha habido </w:t>
      </w:r>
      <w:r w:rsidRPr="007D4117">
        <w:rPr>
          <w:rFonts w:eastAsia="Arial" w:cs="Arial"/>
          <w:sz w:val="22"/>
          <w:lang w:val="es-CO"/>
        </w:rPr>
        <w:t xml:space="preserve">algunos esfuerzos recientes </w:t>
      </w:r>
      <w:r w:rsidR="00F06320" w:rsidRPr="007D4117">
        <w:rPr>
          <w:rFonts w:eastAsia="Arial" w:cs="Arial"/>
          <w:sz w:val="22"/>
          <w:lang w:val="es-CO"/>
        </w:rPr>
        <w:t>para</w:t>
      </w:r>
      <w:r w:rsidRPr="007D4117">
        <w:rPr>
          <w:rFonts w:eastAsia="Arial" w:cs="Arial"/>
          <w:sz w:val="22"/>
          <w:lang w:val="es-CO"/>
        </w:rPr>
        <w:t xml:space="preserve"> mejorar la plataforma de datos de desastres de Indonesia desde la perspectiva de inclusión (por ejemplo, a través del InaRISK Hackathon Fest 2021</w:t>
      </w:r>
      <w:r w:rsidR="002831D1" w:rsidRPr="007D4117">
        <w:rPr>
          <w:rFonts w:eastAsia="Arial" w:cs="Arial"/>
          <w:sz w:val="22"/>
          <w:lang w:val="es-CO"/>
        </w:rPr>
        <w:t>,</w:t>
      </w:r>
      <w:r w:rsidRPr="007D4117">
        <w:rPr>
          <w:rFonts w:eastAsia="Arial" w:cs="Arial"/>
          <w:sz w:val="22"/>
          <w:lang w:val="es-CO"/>
        </w:rPr>
        <w:t xml:space="preserve"> organizado con el apoyo del PNUD, se financió un proyecto innovador para desarrollar soluciones digitales para facilitar el acceso a la información de riesgos para las personas con discapacidad). </w:t>
      </w:r>
    </w:p>
    <w:p w14:paraId="41A1D0D5" w14:textId="77777777" w:rsidR="00566E20" w:rsidRPr="007D4117" w:rsidRDefault="00566E20" w:rsidP="00715BB1">
      <w:pPr>
        <w:spacing w:after="0"/>
        <w:rPr>
          <w:rFonts w:eastAsia="Arial" w:cs="Arial"/>
          <w:sz w:val="22"/>
          <w:lang w:val="es-CO"/>
        </w:rPr>
      </w:pPr>
    </w:p>
    <w:p w14:paraId="484135C6" w14:textId="07231289" w:rsidR="00F43B06" w:rsidRDefault="00F43B06"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 xml:space="preserve">Bangladesh </w:t>
      </w:r>
      <w:r w:rsidRPr="007D4117">
        <w:rPr>
          <w:rFonts w:eastAsia="Arial" w:cs="Arial"/>
          <w:sz w:val="22"/>
          <w:lang w:val="es-CO"/>
        </w:rPr>
        <w:t xml:space="preserve">se usa un </w:t>
      </w:r>
      <w:r w:rsidRPr="007D4117">
        <w:rPr>
          <w:rFonts w:eastAsia="Arial" w:cs="Arial"/>
          <w:b/>
          <w:bCs/>
          <w:sz w:val="22"/>
          <w:lang w:val="es-CO"/>
        </w:rPr>
        <w:t xml:space="preserve">formulario de evaluación posterior al desastre </w:t>
      </w:r>
      <w:r w:rsidRPr="007D4117">
        <w:rPr>
          <w:rFonts w:eastAsia="Arial" w:cs="Arial"/>
          <w:sz w:val="22"/>
          <w:lang w:val="es-CO"/>
        </w:rPr>
        <w:t xml:space="preserve">(D-Form), que </w:t>
      </w:r>
      <w:r w:rsidRPr="007D4117">
        <w:rPr>
          <w:rFonts w:eastAsia="Arial" w:cs="Arial"/>
          <w:b/>
          <w:bCs/>
          <w:sz w:val="22"/>
          <w:lang w:val="es-CO"/>
        </w:rPr>
        <w:t>incluye</w:t>
      </w:r>
      <w:r w:rsidRPr="007D4117">
        <w:rPr>
          <w:rFonts w:eastAsia="Arial" w:cs="Arial"/>
          <w:sz w:val="22"/>
          <w:lang w:val="es-CO"/>
        </w:rPr>
        <w:t xml:space="preserve"> </w:t>
      </w:r>
      <w:r w:rsidRPr="007D4117">
        <w:rPr>
          <w:rFonts w:eastAsia="Arial" w:cs="Arial"/>
          <w:b/>
          <w:bCs/>
          <w:sz w:val="22"/>
          <w:lang w:val="es-CO"/>
        </w:rPr>
        <w:t>SADDD</w:t>
      </w:r>
      <w:r w:rsidRPr="007D4117">
        <w:rPr>
          <w:rFonts w:eastAsia="Arial" w:cs="Arial"/>
          <w:sz w:val="22"/>
          <w:lang w:val="es-CO"/>
        </w:rPr>
        <w:t xml:space="preserve"> que puede </w:t>
      </w:r>
      <w:r w:rsidR="00D16F90" w:rsidRPr="007D4117">
        <w:rPr>
          <w:rFonts w:eastAsia="Arial" w:cs="Arial"/>
          <w:sz w:val="22"/>
          <w:lang w:val="es-CO"/>
        </w:rPr>
        <w:t xml:space="preserve">usarse </w:t>
      </w:r>
      <w:r w:rsidRPr="007D4117">
        <w:rPr>
          <w:rFonts w:eastAsia="Arial" w:cs="Arial"/>
          <w:sz w:val="22"/>
          <w:lang w:val="es-CO"/>
        </w:rPr>
        <w:t xml:space="preserve">para esfuerzos de recuperación inclusivos. Los datos son </w:t>
      </w:r>
      <w:r w:rsidR="0040491D" w:rsidRPr="007D4117">
        <w:rPr>
          <w:rFonts w:eastAsia="Arial" w:cs="Arial"/>
          <w:sz w:val="22"/>
          <w:lang w:val="es-CO"/>
        </w:rPr>
        <w:t>recogidos</w:t>
      </w:r>
      <w:r w:rsidRPr="007D4117">
        <w:rPr>
          <w:rFonts w:eastAsia="Arial" w:cs="Arial"/>
          <w:sz w:val="22"/>
          <w:lang w:val="es-CO"/>
        </w:rPr>
        <w:t xml:space="preserve"> por comités de gestión de desastres que se establecen a nivel local. Estos comités incluyen miembros de ONG</w:t>
      </w:r>
      <w:r w:rsidR="009927A3" w:rsidRPr="007D4117">
        <w:rPr>
          <w:rFonts w:eastAsia="Arial" w:cs="Arial"/>
          <w:sz w:val="22"/>
          <w:lang w:val="es-CO"/>
        </w:rPr>
        <w:t>I</w:t>
      </w:r>
      <w:r w:rsidRPr="007D4117">
        <w:rPr>
          <w:rFonts w:eastAsia="Arial" w:cs="Arial"/>
          <w:sz w:val="22"/>
          <w:lang w:val="es-CO"/>
        </w:rPr>
        <w:t xml:space="preserve">, que pueden proporcionar recursos adicionales para complementar o contribuir a estas evaluaciones. Las personas con discapacidad participan en algunos casos en la </w:t>
      </w:r>
      <w:r w:rsidR="0040491D" w:rsidRPr="007D4117">
        <w:rPr>
          <w:rFonts w:eastAsia="Arial" w:cs="Arial"/>
          <w:sz w:val="22"/>
          <w:lang w:val="es-CO"/>
        </w:rPr>
        <w:t>recolección</w:t>
      </w:r>
      <w:r w:rsidRPr="007D4117">
        <w:rPr>
          <w:rFonts w:eastAsia="Arial" w:cs="Arial"/>
          <w:sz w:val="22"/>
          <w:lang w:val="es-CO"/>
        </w:rPr>
        <w:t xml:space="preserve"> de datos. El país desarrolla actualmente un Tablero Operacional de Emergencia para reco</w:t>
      </w:r>
      <w:r w:rsidR="007F2831" w:rsidRPr="007D4117">
        <w:rPr>
          <w:rFonts w:eastAsia="Arial" w:cs="Arial"/>
          <w:sz w:val="22"/>
          <w:lang w:val="es-CO"/>
        </w:rPr>
        <w:t xml:space="preserve">ger </w:t>
      </w:r>
      <w:r w:rsidRPr="007D4117">
        <w:rPr>
          <w:rFonts w:eastAsia="Arial" w:cs="Arial"/>
          <w:sz w:val="22"/>
          <w:lang w:val="es-CO"/>
        </w:rPr>
        <w:t>datos del D</w:t>
      </w:r>
      <w:r w:rsidR="007F2831" w:rsidRPr="007D4117">
        <w:rPr>
          <w:rFonts w:eastAsia="Arial" w:cs="Arial"/>
          <w:sz w:val="22"/>
          <w:lang w:val="es-CO"/>
        </w:rPr>
        <w:t>-Form</w:t>
      </w:r>
      <w:r w:rsidRPr="007D4117">
        <w:rPr>
          <w:rFonts w:eastAsia="Arial" w:cs="Arial"/>
          <w:sz w:val="22"/>
          <w:lang w:val="es-CO"/>
        </w:rPr>
        <w:t>, así como incorporar aportes adicionales de varios ministerios sectoriales. Sin embargo, dado que los insumos primarios y las fuentes de datos vendrán de una base de datos separada de evaluación de daños posteriores a los desastres, no está claro en qué medida la información disponible podría utilizarse para fines de RRD.</w:t>
      </w:r>
    </w:p>
    <w:p w14:paraId="678AC219" w14:textId="77777777" w:rsidR="000165DC" w:rsidRPr="007D4117" w:rsidRDefault="000165DC" w:rsidP="00715BB1">
      <w:pPr>
        <w:spacing w:after="0"/>
        <w:rPr>
          <w:rFonts w:eastAsia="Arial" w:cs="Arial"/>
          <w:sz w:val="22"/>
          <w:lang w:val="es-CO"/>
        </w:rPr>
      </w:pPr>
    </w:p>
    <w:p w14:paraId="236F6FFD" w14:textId="46DAA7DB" w:rsidR="00E168F1" w:rsidRPr="007D4117" w:rsidRDefault="00E168F1" w:rsidP="00715BB1">
      <w:pPr>
        <w:pBdr>
          <w:top w:val="nil"/>
          <w:left w:val="nil"/>
          <w:bottom w:val="nil"/>
          <w:right w:val="nil"/>
          <w:between w:val="nil"/>
        </w:pBdr>
        <w:spacing w:after="0"/>
        <w:rPr>
          <w:rFonts w:eastAsia="Arial" w:cs="Arial"/>
          <w:sz w:val="22"/>
          <w:lang w:val="es-CO"/>
        </w:rPr>
      </w:pPr>
      <w:bookmarkStart w:id="35" w:name="_Hlk96076550"/>
      <w:r w:rsidRPr="007D4117">
        <w:rPr>
          <w:rFonts w:eastAsia="Arial" w:cs="Arial"/>
          <w:sz w:val="22"/>
          <w:lang w:val="es-CO"/>
        </w:rPr>
        <w:t xml:space="preserve">En </w:t>
      </w:r>
      <w:r w:rsidRPr="007D4117">
        <w:rPr>
          <w:rFonts w:eastAsia="Arial" w:cs="Arial"/>
          <w:b/>
          <w:bCs/>
          <w:sz w:val="22"/>
          <w:lang w:val="es-CO"/>
        </w:rPr>
        <w:t>Colombia</w:t>
      </w:r>
      <w:r w:rsidRPr="007D4117">
        <w:rPr>
          <w:rFonts w:eastAsia="Arial" w:cs="Arial"/>
          <w:sz w:val="22"/>
          <w:lang w:val="es-CO"/>
        </w:rPr>
        <w:t xml:space="preserve">, el </w:t>
      </w:r>
      <w:r w:rsidRPr="007D4117">
        <w:rPr>
          <w:rFonts w:eastAsia="Arial" w:cs="Arial"/>
          <w:b/>
          <w:bCs/>
          <w:sz w:val="22"/>
          <w:lang w:val="es-CO"/>
        </w:rPr>
        <w:t>Registro de Localización y Caracterización de Personas con Discapacidad</w:t>
      </w:r>
      <w:r w:rsidRPr="007D4117">
        <w:rPr>
          <w:rFonts w:eastAsia="Arial" w:cs="Arial"/>
          <w:sz w:val="22"/>
          <w:lang w:val="es-CO"/>
        </w:rPr>
        <w:t xml:space="preserve"> tiene </w:t>
      </w:r>
      <w:r w:rsidRPr="007D4117">
        <w:rPr>
          <w:rFonts w:eastAsia="Arial" w:cs="Arial"/>
          <w:b/>
          <w:bCs/>
          <w:sz w:val="22"/>
          <w:lang w:val="es-CO"/>
        </w:rPr>
        <w:t xml:space="preserve">datos </w:t>
      </w:r>
      <w:r w:rsidR="00D53877" w:rsidRPr="007D4117">
        <w:rPr>
          <w:rFonts w:eastAsia="Arial" w:cs="Arial"/>
          <w:b/>
          <w:bCs/>
          <w:sz w:val="22"/>
          <w:lang w:val="es-CO"/>
        </w:rPr>
        <w:t xml:space="preserve">de </w:t>
      </w:r>
      <w:r w:rsidRPr="007D4117">
        <w:rPr>
          <w:rFonts w:eastAsia="Arial" w:cs="Arial"/>
          <w:b/>
          <w:bCs/>
          <w:sz w:val="22"/>
          <w:lang w:val="es-CO"/>
        </w:rPr>
        <w:t>personas que se autoidentifican</w:t>
      </w:r>
      <w:r w:rsidRPr="007D4117">
        <w:rPr>
          <w:rFonts w:eastAsia="Arial" w:cs="Arial"/>
          <w:sz w:val="22"/>
          <w:lang w:val="es-CO"/>
        </w:rPr>
        <w:t xml:space="preserve"> como personas con discapacidad y se registran en la plataforma. </w:t>
      </w:r>
      <w:r w:rsidR="00D53877" w:rsidRPr="007D4117">
        <w:rPr>
          <w:rFonts w:eastAsia="Arial" w:cs="Arial"/>
          <w:sz w:val="22"/>
          <w:lang w:val="es-CO"/>
        </w:rPr>
        <w:t>No obstante</w:t>
      </w:r>
      <w:r w:rsidRPr="007D4117">
        <w:rPr>
          <w:rFonts w:eastAsia="Arial" w:cs="Arial"/>
          <w:sz w:val="22"/>
          <w:lang w:val="es-CO"/>
        </w:rPr>
        <w:t xml:space="preserve">, muchos no </w:t>
      </w:r>
      <w:r w:rsidR="0069349D" w:rsidRPr="007D4117">
        <w:rPr>
          <w:rFonts w:eastAsia="Arial" w:cs="Arial"/>
          <w:sz w:val="22"/>
          <w:lang w:val="es-CO"/>
        </w:rPr>
        <w:t xml:space="preserve">saben de </w:t>
      </w:r>
      <w:r w:rsidRPr="007D4117">
        <w:rPr>
          <w:rFonts w:eastAsia="Arial" w:cs="Arial"/>
          <w:sz w:val="22"/>
          <w:lang w:val="es-CO"/>
        </w:rPr>
        <w:t xml:space="preserve">esta plataforma y no pueden registrarse debido a </w:t>
      </w:r>
      <w:r w:rsidR="002110C8" w:rsidRPr="007D4117">
        <w:rPr>
          <w:rFonts w:eastAsia="Arial" w:cs="Arial"/>
          <w:sz w:val="22"/>
          <w:lang w:val="es-CO"/>
        </w:rPr>
        <w:t xml:space="preserve">diferentes </w:t>
      </w:r>
      <w:r w:rsidRPr="007D4117">
        <w:rPr>
          <w:rFonts w:eastAsia="Arial" w:cs="Arial"/>
          <w:sz w:val="22"/>
          <w:lang w:val="es-CO"/>
        </w:rPr>
        <w:t xml:space="preserve">barreras. Existen </w:t>
      </w:r>
      <w:r w:rsidRPr="007D4117">
        <w:rPr>
          <w:rFonts w:eastAsia="Arial" w:cs="Arial"/>
          <w:b/>
          <w:bCs/>
          <w:sz w:val="22"/>
          <w:lang w:val="es-CO"/>
        </w:rPr>
        <w:t xml:space="preserve">Boletines de Población </w:t>
      </w:r>
      <w:r w:rsidRPr="007D4117">
        <w:rPr>
          <w:rFonts w:eastAsia="Arial" w:cs="Arial"/>
          <w:sz w:val="22"/>
          <w:lang w:val="es-CO"/>
        </w:rPr>
        <w:t xml:space="preserve">elaborados a partir de evaluaciones. Estas evaluaciones se </w:t>
      </w:r>
      <w:r w:rsidR="002110C8" w:rsidRPr="007D4117">
        <w:rPr>
          <w:rFonts w:eastAsia="Arial" w:cs="Arial"/>
          <w:sz w:val="22"/>
          <w:lang w:val="es-CO"/>
        </w:rPr>
        <w:t xml:space="preserve">realizan </w:t>
      </w:r>
      <w:r w:rsidRPr="007D4117">
        <w:rPr>
          <w:rFonts w:eastAsia="Arial" w:cs="Arial"/>
          <w:sz w:val="22"/>
          <w:lang w:val="es-CO"/>
        </w:rPr>
        <w:t xml:space="preserve">principalmente en áreas urbanas, lo que excluye a las personas con discapacidad que viven en áreas suburbanas o rurales. El resultado de esto es que los </w:t>
      </w:r>
      <w:r w:rsidRPr="007D4117">
        <w:rPr>
          <w:rFonts w:eastAsia="Arial" w:cs="Arial"/>
          <w:b/>
          <w:bCs/>
          <w:sz w:val="22"/>
          <w:lang w:val="es-CO"/>
        </w:rPr>
        <w:t xml:space="preserve">grupos </w:t>
      </w:r>
      <w:r w:rsidR="00192580" w:rsidRPr="007D4117">
        <w:rPr>
          <w:rFonts w:eastAsia="Arial" w:cs="Arial"/>
          <w:b/>
          <w:bCs/>
          <w:sz w:val="22"/>
          <w:lang w:val="es-CO"/>
        </w:rPr>
        <w:t xml:space="preserve">con </w:t>
      </w:r>
      <w:r w:rsidRPr="007D4117">
        <w:rPr>
          <w:rFonts w:eastAsia="Arial" w:cs="Arial"/>
          <w:b/>
          <w:bCs/>
          <w:sz w:val="22"/>
          <w:lang w:val="es-CO"/>
        </w:rPr>
        <w:t>mayor riesgo se quedan atrás</w:t>
      </w:r>
      <w:r w:rsidRPr="007D4117">
        <w:rPr>
          <w:rFonts w:eastAsia="Arial" w:cs="Arial"/>
          <w:sz w:val="22"/>
          <w:lang w:val="es-CO"/>
        </w:rPr>
        <w:t xml:space="preserve">, ya que las zonas rurales son a menudo las más afectadas por el cambio climático, además de ser los receptores de la población migrante, estar expuestas a conflictos armados y otras amenazas de naturaleza socioeconómica. </w:t>
      </w:r>
    </w:p>
    <w:p w14:paraId="5DA3BFB9" w14:textId="77777777" w:rsidR="007C56E2" w:rsidRPr="007D4117" w:rsidRDefault="007C56E2" w:rsidP="00715BB1">
      <w:pPr>
        <w:pBdr>
          <w:top w:val="nil"/>
          <w:left w:val="nil"/>
          <w:bottom w:val="nil"/>
          <w:right w:val="nil"/>
          <w:between w:val="nil"/>
        </w:pBdr>
        <w:spacing w:after="0"/>
        <w:rPr>
          <w:rFonts w:eastAsia="Times New Roman" w:cs="Arial"/>
          <w:sz w:val="22"/>
          <w:lang w:val="es-CO"/>
        </w:rPr>
      </w:pPr>
    </w:p>
    <w:p w14:paraId="54ED8012" w14:textId="32BE0C8A" w:rsidR="00987782" w:rsidRPr="007D4117" w:rsidRDefault="00987782" w:rsidP="00715BB1">
      <w:pPr>
        <w:pBdr>
          <w:top w:val="nil"/>
          <w:left w:val="nil"/>
          <w:bottom w:val="nil"/>
          <w:right w:val="nil"/>
          <w:between w:val="nil"/>
        </w:pBdr>
        <w:spacing w:after="0"/>
        <w:rPr>
          <w:rFonts w:eastAsia="Arial" w:cs="Arial"/>
          <w:sz w:val="22"/>
          <w:lang w:val="es-CO"/>
        </w:rPr>
      </w:pPr>
      <w:r w:rsidRPr="007D4117">
        <w:rPr>
          <w:rFonts w:eastAsia="Arial" w:cs="Arial"/>
          <w:b/>
          <w:bCs/>
          <w:sz w:val="22"/>
          <w:lang w:val="es-CO"/>
        </w:rPr>
        <w:t>Nicaragua</w:t>
      </w:r>
      <w:r w:rsidRPr="007D4117">
        <w:rPr>
          <w:rFonts w:eastAsia="Arial" w:cs="Arial"/>
          <w:sz w:val="22"/>
          <w:lang w:val="es-CO"/>
        </w:rPr>
        <w:t xml:space="preserve"> cuenta con un </w:t>
      </w:r>
      <w:r w:rsidRPr="007D4117">
        <w:rPr>
          <w:rFonts w:eastAsia="Arial" w:cs="Arial"/>
          <w:b/>
          <w:bCs/>
          <w:sz w:val="22"/>
          <w:lang w:val="es-CO"/>
        </w:rPr>
        <w:t>registro</w:t>
      </w:r>
      <w:r w:rsidRPr="007D4117">
        <w:rPr>
          <w:rFonts w:eastAsia="Arial" w:cs="Arial"/>
          <w:sz w:val="22"/>
          <w:lang w:val="es-CO"/>
        </w:rPr>
        <w:t xml:space="preserve"> de </w:t>
      </w:r>
      <w:r w:rsidRPr="007D4117">
        <w:rPr>
          <w:rFonts w:eastAsia="Arial" w:cs="Arial"/>
          <w:b/>
          <w:bCs/>
          <w:sz w:val="22"/>
          <w:lang w:val="es-CO"/>
        </w:rPr>
        <w:t>datos</w:t>
      </w:r>
      <w:r w:rsidRPr="007D4117">
        <w:rPr>
          <w:rFonts w:eastAsia="Arial" w:cs="Arial"/>
          <w:sz w:val="22"/>
          <w:lang w:val="es-CO"/>
        </w:rPr>
        <w:t xml:space="preserve"> de </w:t>
      </w:r>
      <w:r w:rsidRPr="007D4117">
        <w:rPr>
          <w:rFonts w:eastAsia="Arial" w:cs="Arial"/>
          <w:b/>
          <w:bCs/>
          <w:sz w:val="22"/>
          <w:lang w:val="es-CO"/>
        </w:rPr>
        <w:t>desastres</w:t>
      </w:r>
      <w:r w:rsidR="004801DE" w:rsidRPr="007D4117">
        <w:rPr>
          <w:rFonts w:eastAsia="Arial" w:cs="Arial"/>
          <w:sz w:val="22"/>
          <w:lang w:val="es-CO"/>
        </w:rPr>
        <w:t xml:space="preserve"> en el que </w:t>
      </w:r>
      <w:r w:rsidRPr="007D4117">
        <w:rPr>
          <w:rFonts w:eastAsia="Arial" w:cs="Arial"/>
          <w:sz w:val="22"/>
          <w:lang w:val="es-CO"/>
        </w:rPr>
        <w:t>los datos de discapacidad están integrados</w:t>
      </w:r>
      <w:r w:rsidR="00EF5E9B" w:rsidRPr="007D4117">
        <w:rPr>
          <w:rFonts w:eastAsia="Arial" w:cs="Arial"/>
          <w:sz w:val="22"/>
          <w:lang w:val="es-CO"/>
        </w:rPr>
        <w:t xml:space="preserve"> de alguna manera</w:t>
      </w:r>
      <w:r w:rsidRPr="007D4117">
        <w:rPr>
          <w:rFonts w:eastAsia="Arial" w:cs="Arial"/>
          <w:sz w:val="22"/>
          <w:lang w:val="es-CO"/>
        </w:rPr>
        <w:t xml:space="preserve">. El registro </w:t>
      </w:r>
      <w:r w:rsidRPr="007D4117">
        <w:rPr>
          <w:rFonts w:eastAsia="Arial" w:cs="Arial"/>
          <w:b/>
          <w:bCs/>
          <w:sz w:val="22"/>
          <w:lang w:val="es-CO"/>
        </w:rPr>
        <w:t>incluye</w:t>
      </w:r>
      <w:r w:rsidRPr="007D4117">
        <w:rPr>
          <w:rFonts w:eastAsia="Arial" w:cs="Arial"/>
          <w:sz w:val="22"/>
          <w:lang w:val="es-CO"/>
        </w:rPr>
        <w:t xml:space="preserve"> todos los </w:t>
      </w:r>
      <w:r w:rsidRPr="007D4117">
        <w:rPr>
          <w:rFonts w:eastAsia="Arial" w:cs="Arial"/>
          <w:b/>
          <w:bCs/>
          <w:sz w:val="22"/>
          <w:lang w:val="es-CO"/>
        </w:rPr>
        <w:t>sitios</w:t>
      </w:r>
      <w:r w:rsidRPr="007D4117">
        <w:rPr>
          <w:rFonts w:eastAsia="Arial" w:cs="Arial"/>
          <w:sz w:val="22"/>
          <w:lang w:val="es-CO"/>
        </w:rPr>
        <w:t xml:space="preserve"> de </w:t>
      </w:r>
      <w:r w:rsidRPr="007D4117">
        <w:rPr>
          <w:rFonts w:eastAsia="Arial" w:cs="Arial"/>
          <w:b/>
          <w:bCs/>
          <w:sz w:val="22"/>
          <w:lang w:val="es-CO"/>
        </w:rPr>
        <w:t>riesgo</w:t>
      </w:r>
      <w:r w:rsidRPr="007D4117">
        <w:rPr>
          <w:rFonts w:eastAsia="Arial" w:cs="Arial"/>
          <w:sz w:val="22"/>
          <w:lang w:val="es-CO"/>
        </w:rPr>
        <w:t xml:space="preserve">, así como las </w:t>
      </w:r>
      <w:r w:rsidRPr="007D4117">
        <w:rPr>
          <w:rFonts w:eastAsia="Arial" w:cs="Arial"/>
          <w:b/>
          <w:bCs/>
          <w:sz w:val="22"/>
          <w:lang w:val="es-CO"/>
        </w:rPr>
        <w:t>ubicaciones</w:t>
      </w:r>
      <w:r w:rsidRPr="007D4117">
        <w:rPr>
          <w:rFonts w:eastAsia="Arial" w:cs="Arial"/>
          <w:sz w:val="22"/>
          <w:lang w:val="es-CO"/>
        </w:rPr>
        <w:t xml:space="preserve"> de las </w:t>
      </w:r>
      <w:r w:rsidRPr="007D4117">
        <w:rPr>
          <w:rFonts w:eastAsia="Arial" w:cs="Arial"/>
          <w:b/>
          <w:bCs/>
          <w:sz w:val="22"/>
          <w:lang w:val="es-CO"/>
        </w:rPr>
        <w:t>personas</w:t>
      </w:r>
      <w:r w:rsidRPr="007D4117">
        <w:rPr>
          <w:rFonts w:eastAsia="Arial" w:cs="Arial"/>
          <w:sz w:val="22"/>
          <w:lang w:val="es-CO"/>
        </w:rPr>
        <w:t xml:space="preserve"> con </w:t>
      </w:r>
      <w:r w:rsidRPr="007D4117">
        <w:rPr>
          <w:rFonts w:eastAsia="Arial" w:cs="Arial"/>
          <w:b/>
          <w:bCs/>
          <w:sz w:val="22"/>
          <w:lang w:val="es-CO"/>
        </w:rPr>
        <w:t>discapacidad</w:t>
      </w:r>
      <w:r w:rsidRPr="007D4117">
        <w:rPr>
          <w:rFonts w:eastAsia="Arial" w:cs="Arial"/>
          <w:sz w:val="22"/>
          <w:lang w:val="es-CO"/>
        </w:rPr>
        <w:t xml:space="preserve"> en áreas propensas a peligro</w:t>
      </w:r>
      <w:r w:rsidR="00EF5E9B" w:rsidRPr="007D4117">
        <w:rPr>
          <w:rFonts w:eastAsia="Arial" w:cs="Arial"/>
          <w:sz w:val="22"/>
          <w:lang w:val="es-CO"/>
        </w:rPr>
        <w:t>,</w:t>
      </w:r>
      <w:r w:rsidRPr="007D4117">
        <w:rPr>
          <w:rFonts w:eastAsia="Arial" w:cs="Arial"/>
          <w:sz w:val="22"/>
          <w:lang w:val="es-CO"/>
        </w:rPr>
        <w:t xml:space="preserve"> de modo que se les brinde una mayor protección en caso de desastre. En los registros municipales de datos, las personas con discapacidad se incluyen como grupos "vulnerables"</w:t>
      </w:r>
      <w:r w:rsidR="00EF55D1" w:rsidRPr="007D4117">
        <w:rPr>
          <w:rFonts w:eastAsia="Arial" w:cs="Arial"/>
          <w:sz w:val="22"/>
          <w:lang w:val="es-CO"/>
        </w:rPr>
        <w:t>,</w:t>
      </w:r>
      <w:r w:rsidRPr="007D4117">
        <w:rPr>
          <w:rFonts w:eastAsia="Arial" w:cs="Arial"/>
          <w:sz w:val="22"/>
          <w:lang w:val="es-CO"/>
        </w:rPr>
        <w:t xml:space="preserve"> junto con las mujeres embarazadas y los niños menores de cinco años. Las personas con discapacidad </w:t>
      </w:r>
      <w:r w:rsidR="00DF7FC2" w:rsidRPr="007D4117">
        <w:rPr>
          <w:rFonts w:eastAsia="Arial" w:cs="Arial"/>
          <w:sz w:val="22"/>
          <w:lang w:val="es-CO"/>
        </w:rPr>
        <w:t xml:space="preserve">están </w:t>
      </w:r>
      <w:r w:rsidRPr="007D4117">
        <w:rPr>
          <w:rFonts w:eastAsia="Arial" w:cs="Arial"/>
          <w:sz w:val="22"/>
          <w:lang w:val="es-CO"/>
        </w:rPr>
        <w:t>contabiliza</w:t>
      </w:r>
      <w:r w:rsidR="00DF7FC2" w:rsidRPr="007D4117">
        <w:rPr>
          <w:rFonts w:eastAsia="Arial" w:cs="Arial"/>
          <w:sz w:val="22"/>
          <w:lang w:val="es-CO"/>
        </w:rPr>
        <w:t>das</w:t>
      </w:r>
      <w:r w:rsidRPr="007D4117">
        <w:rPr>
          <w:rFonts w:eastAsia="Arial" w:cs="Arial"/>
          <w:sz w:val="22"/>
          <w:lang w:val="es-CO"/>
        </w:rPr>
        <w:t xml:space="preserve"> en cada municipio y comunidad, pero los sistemas existentes </w:t>
      </w:r>
      <w:r w:rsidRPr="007D4117">
        <w:rPr>
          <w:rFonts w:eastAsia="Arial" w:cs="Arial"/>
          <w:b/>
          <w:bCs/>
          <w:sz w:val="22"/>
          <w:lang w:val="es-CO"/>
        </w:rPr>
        <w:t>no</w:t>
      </w:r>
      <w:r w:rsidRPr="007D4117">
        <w:rPr>
          <w:rFonts w:eastAsia="Arial" w:cs="Arial"/>
          <w:sz w:val="22"/>
          <w:lang w:val="es-CO"/>
        </w:rPr>
        <w:t xml:space="preserve"> </w:t>
      </w:r>
      <w:r w:rsidRPr="007D4117">
        <w:rPr>
          <w:rFonts w:eastAsia="Arial" w:cs="Arial"/>
          <w:b/>
          <w:bCs/>
          <w:sz w:val="22"/>
          <w:lang w:val="es-CO"/>
        </w:rPr>
        <w:t>recopilan</w:t>
      </w:r>
      <w:r w:rsidRPr="007D4117">
        <w:rPr>
          <w:rFonts w:eastAsia="Arial" w:cs="Arial"/>
          <w:sz w:val="22"/>
          <w:lang w:val="es-CO"/>
        </w:rPr>
        <w:t xml:space="preserve"> </w:t>
      </w:r>
      <w:r w:rsidRPr="007D4117">
        <w:rPr>
          <w:rFonts w:eastAsia="Arial" w:cs="Arial"/>
          <w:b/>
          <w:bCs/>
          <w:sz w:val="22"/>
          <w:lang w:val="es-CO"/>
        </w:rPr>
        <w:t>información</w:t>
      </w:r>
      <w:r w:rsidRPr="007D4117">
        <w:rPr>
          <w:rFonts w:eastAsia="Arial" w:cs="Arial"/>
          <w:sz w:val="22"/>
          <w:lang w:val="es-CO"/>
        </w:rPr>
        <w:t xml:space="preserve"> </w:t>
      </w:r>
      <w:r w:rsidRPr="007D4117">
        <w:rPr>
          <w:rFonts w:eastAsia="Arial" w:cs="Arial"/>
          <w:b/>
          <w:bCs/>
          <w:sz w:val="22"/>
          <w:lang w:val="es-CO"/>
        </w:rPr>
        <w:t>cualitativa</w:t>
      </w:r>
      <w:r w:rsidRPr="007D4117">
        <w:rPr>
          <w:rFonts w:eastAsia="Arial" w:cs="Arial"/>
          <w:sz w:val="22"/>
          <w:lang w:val="es-CO"/>
        </w:rPr>
        <w:t xml:space="preserve"> sobre las </w:t>
      </w:r>
      <w:r w:rsidRPr="007D4117">
        <w:rPr>
          <w:rFonts w:eastAsia="Arial" w:cs="Arial"/>
          <w:b/>
          <w:bCs/>
          <w:sz w:val="22"/>
          <w:lang w:val="es-CO"/>
        </w:rPr>
        <w:t>barreras</w:t>
      </w:r>
      <w:r w:rsidRPr="007D4117">
        <w:rPr>
          <w:rFonts w:eastAsia="Arial" w:cs="Arial"/>
          <w:sz w:val="22"/>
          <w:lang w:val="es-CO"/>
        </w:rPr>
        <w:t xml:space="preserve"> y los </w:t>
      </w:r>
      <w:r w:rsidRPr="007D4117">
        <w:rPr>
          <w:rFonts w:eastAsia="Arial" w:cs="Arial"/>
          <w:b/>
          <w:bCs/>
          <w:sz w:val="22"/>
          <w:lang w:val="es-CO"/>
        </w:rPr>
        <w:t>requisitos</w:t>
      </w:r>
      <w:r w:rsidRPr="007D4117">
        <w:rPr>
          <w:rFonts w:eastAsia="Arial" w:cs="Arial"/>
          <w:sz w:val="22"/>
          <w:lang w:val="es-CO"/>
        </w:rPr>
        <w:t xml:space="preserve"> específicos de todas las </w:t>
      </w:r>
      <w:r w:rsidRPr="007D4117">
        <w:rPr>
          <w:rFonts w:eastAsia="Arial" w:cs="Arial"/>
          <w:b/>
          <w:bCs/>
          <w:sz w:val="22"/>
          <w:lang w:val="es-CO"/>
        </w:rPr>
        <w:t>personas</w:t>
      </w:r>
      <w:r w:rsidRPr="007D4117">
        <w:rPr>
          <w:rFonts w:eastAsia="Arial" w:cs="Arial"/>
          <w:sz w:val="22"/>
          <w:lang w:val="es-CO"/>
        </w:rPr>
        <w:t xml:space="preserve"> </w:t>
      </w:r>
      <w:r w:rsidRPr="007D4117">
        <w:rPr>
          <w:rFonts w:eastAsia="Arial" w:cs="Arial"/>
          <w:b/>
          <w:bCs/>
          <w:sz w:val="22"/>
          <w:lang w:val="es-CO"/>
        </w:rPr>
        <w:t>con</w:t>
      </w:r>
      <w:r w:rsidRPr="007D4117">
        <w:rPr>
          <w:rFonts w:eastAsia="Arial" w:cs="Arial"/>
          <w:sz w:val="22"/>
          <w:lang w:val="es-CO"/>
        </w:rPr>
        <w:t xml:space="preserve"> </w:t>
      </w:r>
      <w:r w:rsidRPr="007D4117">
        <w:rPr>
          <w:rFonts w:eastAsia="Arial" w:cs="Arial"/>
          <w:b/>
          <w:bCs/>
          <w:sz w:val="22"/>
          <w:lang w:val="es-CO"/>
        </w:rPr>
        <w:t>discapacidad</w:t>
      </w:r>
      <w:r w:rsidRPr="007D4117">
        <w:rPr>
          <w:rFonts w:eastAsia="Arial" w:cs="Arial"/>
          <w:sz w:val="22"/>
          <w:lang w:val="es-CO"/>
        </w:rPr>
        <w:t xml:space="preserve"> para garantizar una plan</w:t>
      </w:r>
      <w:r w:rsidR="00883420" w:rsidRPr="007D4117">
        <w:rPr>
          <w:rFonts w:eastAsia="Arial" w:cs="Arial"/>
          <w:sz w:val="22"/>
          <w:lang w:val="es-CO"/>
        </w:rPr>
        <w:t xml:space="preserve">eción </w:t>
      </w:r>
      <w:r w:rsidRPr="007D4117">
        <w:rPr>
          <w:rFonts w:eastAsia="Arial" w:cs="Arial"/>
          <w:sz w:val="22"/>
          <w:lang w:val="es-CO"/>
        </w:rPr>
        <w:t>y respuesta</w:t>
      </w:r>
      <w:r w:rsidR="009014E4">
        <w:rPr>
          <w:rFonts w:eastAsia="Arial" w:cs="Arial"/>
          <w:sz w:val="22"/>
          <w:lang w:val="es-CO"/>
        </w:rPr>
        <w:t>s</w:t>
      </w:r>
      <w:r w:rsidRPr="007D4117">
        <w:rPr>
          <w:rFonts w:eastAsia="Arial" w:cs="Arial"/>
          <w:sz w:val="22"/>
          <w:lang w:val="es-CO"/>
        </w:rPr>
        <w:t xml:space="preserve"> inclusivas de preparación para desastres. </w:t>
      </w:r>
    </w:p>
    <w:p w14:paraId="36572614" w14:textId="77777777" w:rsidR="00987782" w:rsidRPr="007D4117" w:rsidRDefault="00987782" w:rsidP="00715BB1">
      <w:pPr>
        <w:pBdr>
          <w:top w:val="nil"/>
          <w:left w:val="nil"/>
          <w:bottom w:val="nil"/>
          <w:right w:val="nil"/>
          <w:between w:val="nil"/>
        </w:pBdr>
        <w:spacing w:after="0"/>
        <w:rPr>
          <w:rFonts w:eastAsia="Arial" w:cs="Arial"/>
          <w:sz w:val="22"/>
          <w:lang w:val="es-CO"/>
        </w:rPr>
      </w:pPr>
    </w:p>
    <w:p w14:paraId="78EF1858" w14:textId="293EB0FF" w:rsidR="000E0B80" w:rsidRPr="007D4117" w:rsidRDefault="000E0B80" w:rsidP="00715BB1">
      <w:pPr>
        <w:pBdr>
          <w:top w:val="nil"/>
          <w:left w:val="nil"/>
          <w:bottom w:val="nil"/>
          <w:right w:val="nil"/>
          <w:between w:val="nil"/>
        </w:pBdr>
        <w:spacing w:after="0"/>
        <w:rPr>
          <w:rFonts w:eastAsia="Arial" w:cs="Arial"/>
          <w:sz w:val="22"/>
          <w:lang w:val="es-CO"/>
        </w:rPr>
      </w:pPr>
      <w:r w:rsidRPr="007D4117">
        <w:rPr>
          <w:rFonts w:eastAsia="Arial" w:cs="Arial"/>
          <w:sz w:val="22"/>
          <w:lang w:val="es-CO"/>
        </w:rPr>
        <w:t>Uno de los desafíos en la recolección de datos sobre discapacidad se relaciona con el hecho de que muchas personas son sensibles al término "discapacidad"</w:t>
      </w:r>
      <w:r w:rsidR="00351818" w:rsidRPr="007D4117">
        <w:rPr>
          <w:rFonts w:eastAsia="Arial" w:cs="Arial"/>
          <w:sz w:val="22"/>
          <w:lang w:val="es-CO"/>
        </w:rPr>
        <w:t>,</w:t>
      </w:r>
      <w:r w:rsidRPr="007D4117">
        <w:rPr>
          <w:rFonts w:eastAsia="Arial" w:cs="Arial"/>
          <w:sz w:val="22"/>
          <w:lang w:val="es-CO"/>
        </w:rPr>
        <w:t xml:space="preserve"> y no quieren identificarse como personas con discapacidad o revelar que tienen familiares con discapacidades. Por ejemplo, si bien el concepto de "karma" o las consecuencias de acciones anteriores podrían ser el principal impulsor del </w:t>
      </w:r>
      <w:r w:rsidRPr="007D4117">
        <w:rPr>
          <w:rFonts w:eastAsia="Arial" w:cs="Arial"/>
          <w:b/>
          <w:bCs/>
          <w:sz w:val="22"/>
          <w:lang w:val="es-CO"/>
        </w:rPr>
        <w:t>estigma</w:t>
      </w:r>
      <w:r w:rsidRPr="007D4117">
        <w:rPr>
          <w:rFonts w:eastAsia="Arial" w:cs="Arial"/>
          <w:sz w:val="22"/>
          <w:lang w:val="es-CO"/>
        </w:rPr>
        <w:t xml:space="preserve"> en el contexto de </w:t>
      </w:r>
      <w:r w:rsidRPr="007D4117">
        <w:rPr>
          <w:rFonts w:eastAsia="Arial" w:cs="Arial"/>
          <w:b/>
          <w:bCs/>
          <w:sz w:val="22"/>
          <w:lang w:val="es-CO"/>
        </w:rPr>
        <w:t>Myanmar</w:t>
      </w:r>
      <w:r w:rsidRPr="007D4117">
        <w:rPr>
          <w:rFonts w:eastAsia="Arial" w:cs="Arial"/>
          <w:sz w:val="22"/>
          <w:lang w:val="es-CO"/>
        </w:rPr>
        <w:t xml:space="preserve">, hay muchas </w:t>
      </w:r>
      <w:r w:rsidRPr="007D4117">
        <w:rPr>
          <w:rFonts w:eastAsia="Arial" w:cs="Arial"/>
          <w:b/>
          <w:bCs/>
          <w:sz w:val="22"/>
          <w:lang w:val="es-CO"/>
        </w:rPr>
        <w:t>creencias</w:t>
      </w:r>
      <w:r w:rsidRPr="007D4117">
        <w:rPr>
          <w:rFonts w:eastAsia="Arial" w:cs="Arial"/>
          <w:sz w:val="22"/>
          <w:lang w:val="es-CO"/>
        </w:rPr>
        <w:t xml:space="preserve"> </w:t>
      </w:r>
      <w:r w:rsidRPr="007D4117">
        <w:rPr>
          <w:rFonts w:eastAsia="Arial" w:cs="Arial"/>
          <w:b/>
          <w:bCs/>
          <w:sz w:val="22"/>
          <w:lang w:val="es-CO"/>
        </w:rPr>
        <w:t>negativas</w:t>
      </w:r>
      <w:r w:rsidRPr="007D4117">
        <w:rPr>
          <w:rFonts w:eastAsia="Arial" w:cs="Arial"/>
          <w:sz w:val="22"/>
          <w:lang w:val="es-CO"/>
        </w:rPr>
        <w:t xml:space="preserve"> y </w:t>
      </w:r>
      <w:r w:rsidRPr="007D4117">
        <w:rPr>
          <w:rFonts w:eastAsia="Arial" w:cs="Arial"/>
          <w:b/>
          <w:bCs/>
          <w:sz w:val="22"/>
          <w:lang w:val="es-CO"/>
        </w:rPr>
        <w:t>estereotipos</w:t>
      </w:r>
      <w:r w:rsidRPr="007D4117">
        <w:rPr>
          <w:rFonts w:eastAsia="Arial" w:cs="Arial"/>
          <w:sz w:val="22"/>
          <w:lang w:val="es-CO"/>
        </w:rPr>
        <w:t xml:space="preserve"> que influyen en la forma </w:t>
      </w:r>
      <w:r w:rsidR="00021B23" w:rsidRPr="007D4117">
        <w:rPr>
          <w:rFonts w:eastAsia="Arial" w:cs="Arial"/>
          <w:sz w:val="22"/>
          <w:lang w:val="es-CO"/>
        </w:rPr>
        <w:t xml:space="preserve">como </w:t>
      </w:r>
      <w:r w:rsidRPr="007D4117">
        <w:rPr>
          <w:rFonts w:eastAsia="Arial" w:cs="Arial"/>
          <w:sz w:val="22"/>
          <w:lang w:val="es-CO"/>
        </w:rPr>
        <w:t>se percibe</w:t>
      </w:r>
      <w:r w:rsidR="00021B23" w:rsidRPr="007D4117">
        <w:rPr>
          <w:rFonts w:eastAsia="Arial" w:cs="Arial"/>
          <w:sz w:val="22"/>
          <w:lang w:val="es-CO"/>
        </w:rPr>
        <w:t>n</w:t>
      </w:r>
      <w:r w:rsidRPr="007D4117">
        <w:rPr>
          <w:rFonts w:eastAsia="Arial" w:cs="Arial"/>
          <w:sz w:val="22"/>
          <w:lang w:val="es-CO"/>
        </w:rPr>
        <w:t xml:space="preserve"> las personas con discapacidad</w:t>
      </w:r>
      <w:r w:rsidR="00C20CAD" w:rsidRPr="007D4117">
        <w:rPr>
          <w:rFonts w:eastAsia="Arial" w:cs="Arial"/>
          <w:sz w:val="22"/>
          <w:lang w:val="es-CO"/>
        </w:rPr>
        <w:t>, y</w:t>
      </w:r>
      <w:r w:rsidRPr="007D4117">
        <w:rPr>
          <w:rFonts w:eastAsia="Arial" w:cs="Arial"/>
          <w:sz w:val="22"/>
          <w:lang w:val="es-CO"/>
        </w:rPr>
        <w:t xml:space="preserve"> que varían </w:t>
      </w:r>
      <w:r w:rsidR="00C20CAD" w:rsidRPr="007D4117">
        <w:rPr>
          <w:rFonts w:eastAsia="Arial" w:cs="Arial"/>
          <w:sz w:val="22"/>
          <w:lang w:val="es-CO"/>
        </w:rPr>
        <w:t xml:space="preserve">de acuerdo con </w:t>
      </w:r>
      <w:r w:rsidRPr="007D4117">
        <w:rPr>
          <w:rFonts w:eastAsia="Arial" w:cs="Arial"/>
          <w:sz w:val="22"/>
          <w:lang w:val="es-CO"/>
        </w:rPr>
        <w:t xml:space="preserve">el país </w:t>
      </w:r>
      <w:r w:rsidR="00C20CAD" w:rsidRPr="007D4117">
        <w:rPr>
          <w:rFonts w:eastAsia="Arial" w:cs="Arial"/>
          <w:sz w:val="22"/>
          <w:lang w:val="es-CO"/>
        </w:rPr>
        <w:t xml:space="preserve">o </w:t>
      </w:r>
      <w:r w:rsidRPr="007D4117">
        <w:rPr>
          <w:rFonts w:eastAsia="Arial" w:cs="Arial"/>
          <w:sz w:val="22"/>
          <w:lang w:val="es-CO"/>
        </w:rPr>
        <w:t xml:space="preserve">región. </w:t>
      </w:r>
    </w:p>
    <w:bookmarkEnd w:id="35"/>
    <w:p w14:paraId="7C544230" w14:textId="77777777" w:rsidR="007C56E2" w:rsidRPr="007D4117" w:rsidRDefault="007C56E2" w:rsidP="00715BB1">
      <w:pPr>
        <w:spacing w:after="0"/>
        <w:rPr>
          <w:rFonts w:eastAsia="Arial" w:cs="Arial"/>
          <w:sz w:val="22"/>
          <w:lang w:val="es-CO"/>
        </w:rPr>
      </w:pPr>
    </w:p>
    <w:p w14:paraId="045F8F28" w14:textId="1FE24E29" w:rsidR="00C20CAD" w:rsidRDefault="002A1CEE" w:rsidP="00715BB1">
      <w:pPr>
        <w:spacing w:after="0"/>
        <w:rPr>
          <w:rFonts w:eastAsia="Arial" w:cs="Arial"/>
          <w:sz w:val="22"/>
          <w:lang w:val="es-CO"/>
        </w:rPr>
      </w:pPr>
      <w:r w:rsidRPr="007D4117">
        <w:rPr>
          <w:rFonts w:eastAsia="Arial" w:cs="Arial"/>
          <w:sz w:val="22"/>
          <w:lang w:val="es-CO"/>
        </w:rPr>
        <w:t>Los desafíos adicionales se relacionan con la f</w:t>
      </w:r>
      <w:r w:rsidRPr="007D4117">
        <w:rPr>
          <w:rFonts w:eastAsia="Arial" w:cs="Arial"/>
          <w:b/>
          <w:bCs/>
          <w:sz w:val="22"/>
          <w:lang w:val="es-CO"/>
        </w:rPr>
        <w:t>alta de recursos, herramientas estandarizadas y capacidades técnicas</w:t>
      </w:r>
      <w:r w:rsidRPr="007D4117">
        <w:rPr>
          <w:rFonts w:eastAsia="Arial" w:cs="Arial"/>
          <w:sz w:val="22"/>
          <w:lang w:val="es-CO"/>
        </w:rPr>
        <w:t xml:space="preserve"> para la recolección de datos </w:t>
      </w:r>
      <w:r w:rsidR="00762CB1">
        <w:rPr>
          <w:rFonts w:eastAsia="Arial" w:cs="Arial"/>
          <w:sz w:val="22"/>
          <w:lang w:val="es-CO"/>
        </w:rPr>
        <w:t>desagregados</w:t>
      </w:r>
      <w:r w:rsidRPr="007D4117">
        <w:rPr>
          <w:rFonts w:eastAsia="Arial" w:cs="Arial"/>
          <w:sz w:val="22"/>
          <w:lang w:val="es-CO"/>
        </w:rPr>
        <w:t xml:space="preserve"> entre </w:t>
      </w:r>
      <w:r w:rsidRPr="007D4117">
        <w:rPr>
          <w:rFonts w:eastAsia="Arial" w:cs="Arial"/>
          <w:sz w:val="22"/>
          <w:lang w:val="es-CO"/>
        </w:rPr>
        <w:lastRenderedPageBreak/>
        <w:t xml:space="preserve">los actores clave de la RRD, así como la </w:t>
      </w:r>
      <w:r w:rsidRPr="007D4117">
        <w:rPr>
          <w:rFonts w:eastAsia="Arial" w:cs="Arial"/>
          <w:b/>
          <w:bCs/>
          <w:sz w:val="22"/>
          <w:lang w:val="es-CO"/>
        </w:rPr>
        <w:t>conciencia</w:t>
      </w:r>
      <w:r w:rsidRPr="007D4117">
        <w:rPr>
          <w:rFonts w:eastAsia="Arial" w:cs="Arial"/>
          <w:sz w:val="22"/>
          <w:lang w:val="es-CO"/>
        </w:rPr>
        <w:t xml:space="preserve"> </w:t>
      </w:r>
      <w:r w:rsidRPr="007D4117">
        <w:rPr>
          <w:rFonts w:eastAsia="Arial" w:cs="Arial"/>
          <w:b/>
          <w:bCs/>
          <w:sz w:val="22"/>
          <w:lang w:val="es-CO"/>
        </w:rPr>
        <w:t>limitada</w:t>
      </w:r>
      <w:r w:rsidRPr="007D4117">
        <w:rPr>
          <w:rFonts w:eastAsia="Arial" w:cs="Arial"/>
          <w:sz w:val="22"/>
          <w:lang w:val="es-CO"/>
        </w:rPr>
        <w:t xml:space="preserve"> sobre la importancia de la coordinación intersectorial para </w:t>
      </w:r>
      <w:r w:rsidRPr="007D4117">
        <w:rPr>
          <w:rFonts w:eastAsia="Arial" w:cs="Arial"/>
          <w:b/>
          <w:bCs/>
          <w:sz w:val="22"/>
          <w:lang w:val="es-CO"/>
        </w:rPr>
        <w:t>recopilar</w:t>
      </w:r>
      <w:r w:rsidRPr="007D4117">
        <w:rPr>
          <w:rFonts w:eastAsia="Arial" w:cs="Arial"/>
          <w:sz w:val="22"/>
          <w:lang w:val="es-CO"/>
        </w:rPr>
        <w:t xml:space="preserve">, </w:t>
      </w:r>
      <w:r w:rsidRPr="007D4117">
        <w:rPr>
          <w:rFonts w:eastAsia="Arial" w:cs="Arial"/>
          <w:b/>
          <w:bCs/>
          <w:sz w:val="22"/>
          <w:lang w:val="es-CO"/>
        </w:rPr>
        <w:t>usar</w:t>
      </w:r>
      <w:r w:rsidRPr="007D4117">
        <w:rPr>
          <w:rFonts w:eastAsia="Arial" w:cs="Arial"/>
          <w:sz w:val="22"/>
          <w:lang w:val="es-CO"/>
        </w:rPr>
        <w:t xml:space="preserve"> y </w:t>
      </w:r>
      <w:r w:rsidRPr="007D4117">
        <w:rPr>
          <w:rFonts w:eastAsia="Arial" w:cs="Arial"/>
          <w:b/>
          <w:bCs/>
          <w:sz w:val="22"/>
          <w:lang w:val="es-CO"/>
        </w:rPr>
        <w:t>compartir</w:t>
      </w:r>
      <w:r w:rsidRPr="007D4117">
        <w:rPr>
          <w:rFonts w:eastAsia="Arial" w:cs="Arial"/>
          <w:sz w:val="22"/>
          <w:lang w:val="es-CO"/>
        </w:rPr>
        <w:t xml:space="preserve"> </w:t>
      </w:r>
      <w:r w:rsidRPr="007D4117">
        <w:rPr>
          <w:rFonts w:eastAsia="Arial" w:cs="Arial"/>
          <w:b/>
          <w:bCs/>
          <w:sz w:val="22"/>
          <w:lang w:val="es-CO"/>
        </w:rPr>
        <w:t>datos</w:t>
      </w:r>
      <w:r w:rsidRPr="007D4117">
        <w:rPr>
          <w:rFonts w:eastAsia="Arial" w:cs="Arial"/>
          <w:sz w:val="22"/>
          <w:lang w:val="es-CO"/>
        </w:rPr>
        <w:t xml:space="preserve">. La </w:t>
      </w:r>
      <w:r w:rsidRPr="007D4117">
        <w:rPr>
          <w:rFonts w:eastAsia="Arial" w:cs="Arial"/>
          <w:b/>
          <w:bCs/>
          <w:sz w:val="22"/>
          <w:lang w:val="es-CO"/>
        </w:rPr>
        <w:t>falta</w:t>
      </w:r>
      <w:r w:rsidRPr="007D4117">
        <w:rPr>
          <w:rFonts w:eastAsia="Arial" w:cs="Arial"/>
          <w:sz w:val="22"/>
          <w:lang w:val="es-CO"/>
        </w:rPr>
        <w:t xml:space="preserve"> </w:t>
      </w:r>
      <w:r w:rsidRPr="007D4117">
        <w:rPr>
          <w:rFonts w:eastAsia="Arial" w:cs="Arial"/>
          <w:b/>
          <w:bCs/>
          <w:sz w:val="22"/>
          <w:lang w:val="es-CO"/>
        </w:rPr>
        <w:t>de</w:t>
      </w:r>
      <w:r w:rsidRPr="007D4117">
        <w:rPr>
          <w:rFonts w:eastAsia="Arial" w:cs="Arial"/>
          <w:sz w:val="22"/>
          <w:lang w:val="es-CO"/>
        </w:rPr>
        <w:t xml:space="preserve"> </w:t>
      </w:r>
      <w:r w:rsidRPr="007D4117">
        <w:rPr>
          <w:rFonts w:eastAsia="Arial" w:cs="Arial"/>
          <w:b/>
          <w:bCs/>
          <w:sz w:val="22"/>
          <w:lang w:val="es-CO"/>
        </w:rPr>
        <w:t>disponibilidad</w:t>
      </w:r>
      <w:r w:rsidRPr="007D4117">
        <w:rPr>
          <w:rFonts w:eastAsia="Arial" w:cs="Arial"/>
          <w:sz w:val="22"/>
          <w:lang w:val="es-CO"/>
        </w:rPr>
        <w:t xml:space="preserve"> </w:t>
      </w:r>
      <w:r w:rsidRPr="007D4117">
        <w:rPr>
          <w:rFonts w:eastAsia="Arial" w:cs="Arial"/>
          <w:b/>
          <w:bCs/>
          <w:sz w:val="22"/>
          <w:lang w:val="es-CO"/>
        </w:rPr>
        <w:t>de</w:t>
      </w:r>
      <w:r w:rsidRPr="007D4117">
        <w:rPr>
          <w:rFonts w:eastAsia="Arial" w:cs="Arial"/>
          <w:sz w:val="22"/>
          <w:lang w:val="es-CO"/>
        </w:rPr>
        <w:t xml:space="preserve"> </w:t>
      </w:r>
      <w:r w:rsidRPr="007D4117">
        <w:rPr>
          <w:rFonts w:eastAsia="Arial" w:cs="Arial"/>
          <w:b/>
          <w:bCs/>
          <w:sz w:val="22"/>
          <w:lang w:val="es-CO"/>
        </w:rPr>
        <w:t>datos</w:t>
      </w:r>
      <w:r w:rsidRPr="007D4117">
        <w:rPr>
          <w:rFonts w:eastAsia="Arial" w:cs="Arial"/>
          <w:sz w:val="22"/>
          <w:lang w:val="es-CO"/>
        </w:rPr>
        <w:t xml:space="preserve"> </w:t>
      </w:r>
      <w:r w:rsidR="00762CB1">
        <w:rPr>
          <w:rFonts w:eastAsia="Arial" w:cs="Arial"/>
          <w:b/>
          <w:bCs/>
          <w:sz w:val="22"/>
          <w:lang w:val="es-CO"/>
        </w:rPr>
        <w:t>desagregados</w:t>
      </w:r>
      <w:r w:rsidRPr="007D4117">
        <w:rPr>
          <w:rFonts w:eastAsia="Arial" w:cs="Arial"/>
          <w:sz w:val="22"/>
          <w:lang w:val="es-CO"/>
        </w:rPr>
        <w:t xml:space="preserve"> sigue siendo un </w:t>
      </w:r>
      <w:r w:rsidRPr="007D4117">
        <w:rPr>
          <w:rFonts w:eastAsia="Arial" w:cs="Arial"/>
          <w:b/>
          <w:bCs/>
          <w:sz w:val="22"/>
          <w:lang w:val="es-CO"/>
        </w:rPr>
        <w:t>obstáculo</w:t>
      </w:r>
      <w:r w:rsidRPr="007D4117">
        <w:rPr>
          <w:rFonts w:eastAsia="Arial" w:cs="Arial"/>
          <w:sz w:val="22"/>
          <w:lang w:val="es-CO"/>
        </w:rPr>
        <w:t xml:space="preserve"> </w:t>
      </w:r>
      <w:r w:rsidRPr="007D4117">
        <w:rPr>
          <w:rFonts w:eastAsia="Arial" w:cs="Arial"/>
          <w:b/>
          <w:bCs/>
          <w:sz w:val="22"/>
          <w:lang w:val="es-CO"/>
        </w:rPr>
        <w:t>importante</w:t>
      </w:r>
      <w:r w:rsidRPr="007D4117">
        <w:rPr>
          <w:rFonts w:eastAsia="Arial" w:cs="Arial"/>
          <w:sz w:val="22"/>
          <w:lang w:val="es-CO"/>
        </w:rPr>
        <w:t xml:space="preserve"> para </w:t>
      </w:r>
      <w:r w:rsidR="00FD1E23" w:rsidRPr="007D4117">
        <w:rPr>
          <w:rFonts w:eastAsia="Arial" w:cs="Arial"/>
          <w:sz w:val="22"/>
          <w:lang w:val="es-CO"/>
        </w:rPr>
        <w:t xml:space="preserve">una evaluación efectiva </w:t>
      </w:r>
      <w:r w:rsidRPr="007D4117">
        <w:rPr>
          <w:rFonts w:eastAsia="Arial" w:cs="Arial"/>
          <w:sz w:val="22"/>
          <w:lang w:val="es-CO"/>
        </w:rPr>
        <w:t xml:space="preserve">de las necesidades específicas de las personas con discapacidad en la reducción, la respuesta y la recuperación del riesgo de desastres. Hay </w:t>
      </w:r>
      <w:r w:rsidRPr="007D4117">
        <w:rPr>
          <w:rFonts w:eastAsia="Arial" w:cs="Arial"/>
          <w:b/>
          <w:bCs/>
          <w:sz w:val="22"/>
          <w:lang w:val="es-CO"/>
        </w:rPr>
        <w:t>ejemplos</w:t>
      </w:r>
      <w:r w:rsidRPr="007D4117">
        <w:rPr>
          <w:rFonts w:eastAsia="Arial" w:cs="Arial"/>
          <w:sz w:val="22"/>
          <w:lang w:val="es-CO"/>
        </w:rPr>
        <w:t xml:space="preserve"> </w:t>
      </w:r>
      <w:r w:rsidRPr="007D4117">
        <w:rPr>
          <w:rFonts w:eastAsia="Arial" w:cs="Arial"/>
          <w:b/>
          <w:bCs/>
          <w:sz w:val="22"/>
          <w:lang w:val="es-CO"/>
        </w:rPr>
        <w:t>positivos</w:t>
      </w:r>
      <w:r w:rsidRPr="007D4117">
        <w:rPr>
          <w:rFonts w:eastAsia="Arial" w:cs="Arial"/>
          <w:sz w:val="22"/>
          <w:lang w:val="es-CO"/>
        </w:rPr>
        <w:t xml:space="preserve"> de </w:t>
      </w:r>
      <w:r w:rsidRPr="007D4117">
        <w:rPr>
          <w:rFonts w:eastAsia="Arial" w:cs="Arial"/>
          <w:b/>
          <w:bCs/>
          <w:sz w:val="22"/>
          <w:lang w:val="es-CO"/>
        </w:rPr>
        <w:t>asociaciones</w:t>
      </w:r>
      <w:r w:rsidRPr="007D4117">
        <w:rPr>
          <w:rFonts w:eastAsia="Arial" w:cs="Arial"/>
          <w:sz w:val="22"/>
          <w:lang w:val="es-CO"/>
        </w:rPr>
        <w:t xml:space="preserve"> entre las autoridades nacionales, las ONG</w:t>
      </w:r>
      <w:r w:rsidR="00CD10EC" w:rsidRPr="007D4117">
        <w:rPr>
          <w:rFonts w:eastAsia="Arial" w:cs="Arial"/>
          <w:sz w:val="22"/>
          <w:lang w:val="es-CO"/>
        </w:rPr>
        <w:t xml:space="preserve"> I</w:t>
      </w:r>
      <w:r w:rsidRPr="007D4117">
        <w:rPr>
          <w:rFonts w:eastAsia="Arial" w:cs="Arial"/>
          <w:sz w:val="22"/>
          <w:lang w:val="es-CO"/>
        </w:rPr>
        <w:t xml:space="preserve"> </w:t>
      </w:r>
      <w:r w:rsidR="00CD10EC" w:rsidRPr="007D4117">
        <w:rPr>
          <w:rFonts w:eastAsia="Arial" w:cs="Arial"/>
          <w:sz w:val="22"/>
          <w:lang w:val="es-CO"/>
        </w:rPr>
        <w:t xml:space="preserve">y </w:t>
      </w:r>
      <w:r w:rsidRPr="007D4117">
        <w:rPr>
          <w:rFonts w:eastAsia="Arial" w:cs="Arial"/>
          <w:sz w:val="22"/>
          <w:lang w:val="es-CO"/>
        </w:rPr>
        <w:t xml:space="preserve">OPD apoyadas principalmente por la comunidad internacional, que podrían </w:t>
      </w:r>
      <w:r w:rsidRPr="007D4117">
        <w:rPr>
          <w:rFonts w:eastAsia="Arial" w:cs="Arial"/>
          <w:b/>
          <w:bCs/>
          <w:sz w:val="22"/>
          <w:lang w:val="es-CO"/>
        </w:rPr>
        <w:t>ampliarse</w:t>
      </w:r>
      <w:r w:rsidRPr="007D4117">
        <w:rPr>
          <w:rFonts w:eastAsia="Arial" w:cs="Arial"/>
          <w:sz w:val="22"/>
          <w:lang w:val="es-CO"/>
        </w:rPr>
        <w:t xml:space="preserve"> o </w:t>
      </w:r>
      <w:r w:rsidRPr="007D4117">
        <w:rPr>
          <w:rFonts w:eastAsia="Arial" w:cs="Arial"/>
          <w:b/>
          <w:bCs/>
          <w:sz w:val="22"/>
          <w:lang w:val="es-CO"/>
        </w:rPr>
        <w:t>reproducirse</w:t>
      </w:r>
      <w:r w:rsidRPr="007D4117">
        <w:rPr>
          <w:rFonts w:eastAsia="Arial" w:cs="Arial"/>
          <w:sz w:val="22"/>
          <w:lang w:val="es-CO"/>
        </w:rPr>
        <w:t xml:space="preserve"> para una reco</w:t>
      </w:r>
      <w:r w:rsidR="00CD10EC" w:rsidRPr="007D4117">
        <w:rPr>
          <w:rFonts w:eastAsia="Arial" w:cs="Arial"/>
          <w:sz w:val="22"/>
          <w:lang w:val="es-CO"/>
        </w:rPr>
        <w:t xml:space="preserve">lección </w:t>
      </w:r>
      <w:r w:rsidRPr="007D4117">
        <w:rPr>
          <w:rFonts w:eastAsia="Arial" w:cs="Arial"/>
          <w:sz w:val="22"/>
          <w:lang w:val="es-CO"/>
        </w:rPr>
        <w:t>sistemática de datos sobre las personas con discapacidad para la reducción del riesgo de desastres y respuesta.</w:t>
      </w:r>
    </w:p>
    <w:p w14:paraId="47DD4752" w14:textId="77777777" w:rsidR="000165DC" w:rsidRPr="007D4117" w:rsidRDefault="000165DC" w:rsidP="00715BB1">
      <w:pPr>
        <w:spacing w:after="0"/>
        <w:rPr>
          <w:rFonts w:eastAsia="Arial" w:cs="Arial"/>
          <w:sz w:val="22"/>
          <w:lang w:val="es-CO"/>
        </w:rPr>
      </w:pPr>
    </w:p>
    <w:p w14:paraId="16934CEC" w14:textId="45C4646B" w:rsidR="00EB0DC1" w:rsidRPr="007D4117" w:rsidRDefault="00EB766D" w:rsidP="00715BB1">
      <w:pPr>
        <w:spacing w:after="0"/>
        <w:rPr>
          <w:rFonts w:eastAsia="Arial" w:cs="Arial"/>
          <w:b/>
          <w:bCs/>
          <w:sz w:val="20"/>
          <w:szCs w:val="20"/>
          <w:lang w:val="es-CO"/>
        </w:rPr>
      </w:pPr>
      <w:r w:rsidRPr="007D4117">
        <w:rPr>
          <w:rFonts w:eastAsia="Arial" w:cs="Arial"/>
          <w:b/>
          <w:bCs/>
          <w:sz w:val="20"/>
          <w:szCs w:val="20"/>
          <w:lang w:val="es-CO"/>
        </w:rPr>
        <w:t>C</w:t>
      </w:r>
      <w:r w:rsidR="000165DC">
        <w:rPr>
          <w:rFonts w:eastAsia="Arial" w:cs="Arial"/>
          <w:b/>
          <w:bCs/>
          <w:sz w:val="20"/>
          <w:szCs w:val="20"/>
          <w:lang w:val="es-CO"/>
        </w:rPr>
        <w:t xml:space="preserve">aja </w:t>
      </w:r>
      <w:r w:rsidR="008E391D" w:rsidRPr="007D4117">
        <w:rPr>
          <w:rFonts w:eastAsia="Arial" w:cs="Arial"/>
          <w:b/>
          <w:bCs/>
          <w:sz w:val="20"/>
          <w:szCs w:val="20"/>
          <w:lang w:val="es-CO"/>
        </w:rPr>
        <w:t>2</w:t>
      </w:r>
      <w:r w:rsidR="00FD1817" w:rsidRPr="007D4117">
        <w:rPr>
          <w:rFonts w:eastAsia="Arial" w:cs="Arial"/>
          <w:b/>
          <w:bCs/>
          <w:sz w:val="20"/>
          <w:szCs w:val="20"/>
          <w:lang w:val="es-CO"/>
        </w:rPr>
        <w:t xml:space="preserve">. </w:t>
      </w:r>
      <w:r w:rsidR="00EB0DC1" w:rsidRPr="000165DC">
        <w:rPr>
          <w:rFonts w:eastAsia="Arial" w:cs="Arial"/>
          <w:sz w:val="20"/>
          <w:szCs w:val="20"/>
          <w:lang w:val="es-CO"/>
        </w:rPr>
        <w:t xml:space="preserve">Iniciativas de apoyo a la recolección de datos inclusivos en Bangladesh, Indonesia y </w:t>
      </w:r>
      <w:r w:rsidR="00815BD0" w:rsidRPr="000165DC">
        <w:rPr>
          <w:rFonts w:eastAsia="Arial" w:cs="Arial"/>
          <w:sz w:val="20"/>
          <w:szCs w:val="20"/>
          <w:lang w:val="es-CO"/>
        </w:rPr>
        <w:t>Zimbabue</w:t>
      </w:r>
    </w:p>
    <w:p w14:paraId="71C80100" w14:textId="4A70B6C8" w:rsidR="001F1119" w:rsidRPr="007D4117" w:rsidRDefault="001F1119"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El estudio encontró varios </w:t>
      </w:r>
      <w:r w:rsidRPr="007D4117">
        <w:rPr>
          <w:rFonts w:eastAsia="Arial" w:cs="Arial"/>
          <w:b/>
          <w:bCs/>
          <w:sz w:val="22"/>
          <w:lang w:val="es-CO"/>
        </w:rPr>
        <w:t>buenos modelos de involucrar</w:t>
      </w:r>
      <w:r w:rsidRPr="007D4117">
        <w:rPr>
          <w:rFonts w:eastAsia="Arial" w:cs="Arial"/>
          <w:sz w:val="22"/>
          <w:lang w:val="es-CO"/>
        </w:rPr>
        <w:t xml:space="preserve"> a las personas con </w:t>
      </w:r>
      <w:r w:rsidRPr="007D4117">
        <w:rPr>
          <w:rFonts w:eastAsia="Arial" w:cs="Arial"/>
          <w:b/>
          <w:bCs/>
          <w:sz w:val="22"/>
          <w:lang w:val="es-CO"/>
        </w:rPr>
        <w:t xml:space="preserve">discapacidad en la </w:t>
      </w:r>
      <w:r w:rsidR="004A2F2A" w:rsidRPr="007D4117">
        <w:rPr>
          <w:rFonts w:eastAsia="Arial" w:cs="Arial"/>
          <w:b/>
          <w:bCs/>
          <w:sz w:val="22"/>
          <w:lang w:val="es-CO"/>
        </w:rPr>
        <w:t>recolección</w:t>
      </w:r>
      <w:r w:rsidRPr="007D4117">
        <w:rPr>
          <w:rFonts w:eastAsia="Arial" w:cs="Arial"/>
          <w:b/>
          <w:bCs/>
          <w:sz w:val="22"/>
          <w:lang w:val="es-CO"/>
        </w:rPr>
        <w:t xml:space="preserve"> de datos</w:t>
      </w:r>
      <w:r w:rsidRPr="007D4117">
        <w:rPr>
          <w:rFonts w:eastAsia="Arial" w:cs="Arial"/>
          <w:sz w:val="22"/>
          <w:lang w:val="es-CO"/>
        </w:rPr>
        <w:t xml:space="preserve">. En </w:t>
      </w:r>
      <w:r w:rsidRPr="007D4117">
        <w:rPr>
          <w:rFonts w:eastAsia="Arial" w:cs="Arial"/>
          <w:b/>
          <w:bCs/>
          <w:sz w:val="22"/>
          <w:lang w:val="es-CO"/>
        </w:rPr>
        <w:t>Bangladesh</w:t>
      </w:r>
      <w:r w:rsidRPr="007D4117">
        <w:rPr>
          <w:rFonts w:eastAsia="Arial" w:cs="Arial"/>
          <w:sz w:val="22"/>
          <w:lang w:val="es-CO"/>
        </w:rPr>
        <w:t xml:space="preserve">, el Centro para la Discapacidad en el Desarrollo (CDD) </w:t>
      </w:r>
      <w:r w:rsidR="004A2F2A" w:rsidRPr="007D4117">
        <w:rPr>
          <w:rFonts w:eastAsia="Arial" w:cs="Arial"/>
          <w:sz w:val="22"/>
          <w:lang w:val="es-CO"/>
        </w:rPr>
        <w:t>recogió</w:t>
      </w:r>
      <w:r w:rsidRPr="007D4117">
        <w:rPr>
          <w:rFonts w:eastAsia="Arial" w:cs="Arial"/>
          <w:sz w:val="22"/>
          <w:lang w:val="es-CO"/>
        </w:rPr>
        <w:t xml:space="preserve"> datos </w:t>
      </w:r>
      <w:r w:rsidR="00762CB1">
        <w:rPr>
          <w:rFonts w:eastAsia="Arial" w:cs="Arial"/>
          <w:sz w:val="22"/>
          <w:lang w:val="es-CO"/>
        </w:rPr>
        <w:t>desagregados</w:t>
      </w:r>
      <w:r w:rsidRPr="007D4117">
        <w:rPr>
          <w:rFonts w:eastAsia="Arial" w:cs="Arial"/>
          <w:sz w:val="22"/>
          <w:lang w:val="es-CO"/>
        </w:rPr>
        <w:t xml:space="preserve"> </w:t>
      </w:r>
      <w:r w:rsidR="004A2F2A" w:rsidRPr="007D4117">
        <w:rPr>
          <w:rFonts w:eastAsia="Arial" w:cs="Arial"/>
          <w:sz w:val="22"/>
          <w:lang w:val="es-CO"/>
        </w:rPr>
        <w:t>usando</w:t>
      </w:r>
      <w:r w:rsidRPr="007D4117">
        <w:rPr>
          <w:rFonts w:eastAsia="Arial" w:cs="Arial"/>
          <w:sz w:val="22"/>
          <w:lang w:val="es-CO"/>
        </w:rPr>
        <w:t xml:space="preserve"> las </w:t>
      </w:r>
      <w:hyperlink r:id="rId43" w:history="1">
        <w:r w:rsidRPr="007D4117">
          <w:rPr>
            <w:rStyle w:val="Hyperlink"/>
            <w:rFonts w:eastAsia="Arial" w:cs="Arial"/>
            <w:sz w:val="22"/>
            <w:lang w:val="es-CO"/>
          </w:rPr>
          <w:t>Preguntas del Grupo de Washington</w:t>
        </w:r>
      </w:hyperlink>
      <w:r w:rsidRPr="007D4117">
        <w:rPr>
          <w:rFonts w:eastAsia="Arial" w:cs="Arial"/>
          <w:sz w:val="22"/>
          <w:lang w:val="es-CO"/>
        </w:rPr>
        <w:t xml:space="preserve">, mientras </w:t>
      </w:r>
      <w:r w:rsidRPr="007D4117">
        <w:rPr>
          <w:rFonts w:eastAsia="Arial" w:cs="Arial"/>
          <w:b/>
          <w:bCs/>
          <w:sz w:val="22"/>
          <w:lang w:val="es-CO"/>
        </w:rPr>
        <w:t>trabajaba en estrecha colaboración</w:t>
      </w:r>
      <w:r w:rsidRPr="007D4117">
        <w:rPr>
          <w:rFonts w:eastAsia="Arial" w:cs="Arial"/>
          <w:sz w:val="22"/>
          <w:lang w:val="es-CO"/>
        </w:rPr>
        <w:t xml:space="preserve"> con los Grupos de Autoayuda (SHG) de personas con discapacidad. Los SHG </w:t>
      </w:r>
      <w:r w:rsidR="00896FF8" w:rsidRPr="007D4117">
        <w:rPr>
          <w:rFonts w:eastAsia="Arial" w:cs="Arial"/>
          <w:sz w:val="22"/>
          <w:lang w:val="es-CO"/>
        </w:rPr>
        <w:t>recogieron</w:t>
      </w:r>
      <w:r w:rsidRPr="007D4117">
        <w:rPr>
          <w:rFonts w:eastAsia="Arial" w:cs="Arial"/>
          <w:sz w:val="22"/>
          <w:lang w:val="es-CO"/>
        </w:rPr>
        <w:t xml:space="preserve"> información detallada sobre las personas con discapacidades a nivel de barrio, incluido el sexo, la edad, el tipo de discapacidad/limitación funciona</w:t>
      </w:r>
      <w:r w:rsidR="00C33BB1" w:rsidRPr="007D4117">
        <w:rPr>
          <w:rFonts w:eastAsia="Arial" w:cs="Arial"/>
          <w:sz w:val="22"/>
          <w:lang w:val="es-CO"/>
        </w:rPr>
        <w:t>l</w:t>
      </w:r>
      <w:r w:rsidRPr="007D4117">
        <w:rPr>
          <w:rFonts w:eastAsia="Arial" w:cs="Arial"/>
          <w:sz w:val="22"/>
          <w:lang w:val="es-CO"/>
        </w:rPr>
        <w:t xml:space="preserve">, los detalles de contacto y la información sobre la necesidad de dispositivos de asistencia o cualquier otro requisito de apoyo específico. Estos datos se utilizaron para </w:t>
      </w:r>
      <w:r w:rsidRPr="007D4117">
        <w:rPr>
          <w:rFonts w:eastAsia="Arial" w:cs="Arial"/>
          <w:b/>
          <w:bCs/>
          <w:sz w:val="22"/>
          <w:lang w:val="es-CO"/>
        </w:rPr>
        <w:t>desarrollar información de riesgos accesible</w:t>
      </w:r>
      <w:r w:rsidRPr="007D4117">
        <w:rPr>
          <w:rFonts w:eastAsia="Arial" w:cs="Arial"/>
          <w:sz w:val="22"/>
          <w:lang w:val="es-CO"/>
        </w:rPr>
        <w:t xml:space="preserve">, sistemas de alerta temprana e infraestructura en las comunidades. </w:t>
      </w:r>
    </w:p>
    <w:p w14:paraId="20DB4A79" w14:textId="77777777" w:rsidR="001F1119" w:rsidRPr="007D4117" w:rsidRDefault="001F1119" w:rsidP="00715BB1">
      <w:pPr>
        <w:shd w:val="clear" w:color="auto" w:fill="DEEAF6" w:themeFill="accent5" w:themeFillTint="33"/>
        <w:spacing w:after="0"/>
        <w:rPr>
          <w:rFonts w:eastAsia="Arial" w:cs="Arial"/>
          <w:sz w:val="22"/>
          <w:lang w:val="es-CO"/>
        </w:rPr>
      </w:pPr>
    </w:p>
    <w:p w14:paraId="33621B14" w14:textId="7332D60D" w:rsidR="00DB7D81" w:rsidRDefault="00DB7D81"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En Indonesia, el estudio encontró </w:t>
      </w:r>
      <w:r w:rsidRPr="007D4117">
        <w:rPr>
          <w:rFonts w:eastAsia="Arial" w:cs="Arial"/>
          <w:b/>
          <w:bCs/>
          <w:sz w:val="22"/>
          <w:lang w:val="es-CO"/>
        </w:rPr>
        <w:t>ONGI que trabajan con OPD y voluntarios de la comunidad</w:t>
      </w:r>
      <w:r w:rsidRPr="007D4117">
        <w:rPr>
          <w:rFonts w:eastAsia="Arial" w:cs="Arial"/>
          <w:sz w:val="22"/>
          <w:lang w:val="es-CO"/>
        </w:rPr>
        <w:t xml:space="preserve"> para la </w:t>
      </w:r>
      <w:r w:rsidRPr="007D4117">
        <w:rPr>
          <w:rFonts w:eastAsia="Arial" w:cs="Arial"/>
          <w:b/>
          <w:bCs/>
          <w:sz w:val="22"/>
          <w:lang w:val="es-CO"/>
        </w:rPr>
        <w:t>recopilación</w:t>
      </w:r>
      <w:r w:rsidRPr="007D4117">
        <w:rPr>
          <w:rFonts w:eastAsia="Arial" w:cs="Arial"/>
          <w:sz w:val="22"/>
          <w:lang w:val="es-CO"/>
        </w:rPr>
        <w:t xml:space="preserve"> de </w:t>
      </w:r>
      <w:r w:rsidRPr="007D4117">
        <w:rPr>
          <w:rFonts w:eastAsia="Arial" w:cs="Arial"/>
          <w:b/>
          <w:bCs/>
          <w:sz w:val="22"/>
          <w:lang w:val="es-CO"/>
        </w:rPr>
        <w:t>datos</w:t>
      </w:r>
      <w:r w:rsidRPr="007D4117">
        <w:rPr>
          <w:rFonts w:eastAsia="Arial" w:cs="Arial"/>
          <w:sz w:val="22"/>
          <w:lang w:val="es-CO"/>
        </w:rPr>
        <w:t xml:space="preserve"> a </w:t>
      </w:r>
      <w:r w:rsidRPr="007D4117">
        <w:rPr>
          <w:rFonts w:eastAsia="Arial" w:cs="Arial"/>
          <w:b/>
          <w:bCs/>
          <w:sz w:val="22"/>
          <w:lang w:val="es-CO"/>
        </w:rPr>
        <w:t>nivel</w:t>
      </w:r>
      <w:r w:rsidRPr="007D4117">
        <w:rPr>
          <w:rFonts w:eastAsia="Arial" w:cs="Arial"/>
          <w:sz w:val="22"/>
          <w:lang w:val="es-CO"/>
        </w:rPr>
        <w:t xml:space="preserve"> </w:t>
      </w:r>
      <w:r w:rsidR="00B3681F" w:rsidRPr="007D4117">
        <w:rPr>
          <w:rFonts w:eastAsia="Arial" w:cs="Arial"/>
          <w:b/>
          <w:bCs/>
          <w:sz w:val="22"/>
          <w:lang w:val="es-CO"/>
        </w:rPr>
        <w:t>doméstico</w:t>
      </w:r>
      <w:r w:rsidRPr="007D4117">
        <w:rPr>
          <w:rFonts w:eastAsia="Arial" w:cs="Arial"/>
          <w:sz w:val="22"/>
          <w:lang w:val="es-CO"/>
        </w:rPr>
        <w:t xml:space="preserve">, particularmente durante la respuesta a desastres. Estas asociaciones </w:t>
      </w:r>
      <w:r w:rsidR="00E2362C" w:rsidRPr="007D4117">
        <w:rPr>
          <w:rFonts w:eastAsia="Arial" w:cs="Arial"/>
          <w:sz w:val="22"/>
          <w:lang w:val="es-CO"/>
        </w:rPr>
        <w:t xml:space="preserve">usaron </w:t>
      </w:r>
      <w:r w:rsidRPr="007D4117">
        <w:rPr>
          <w:rFonts w:eastAsia="Arial" w:cs="Arial"/>
          <w:sz w:val="22"/>
          <w:lang w:val="es-CO"/>
        </w:rPr>
        <w:t xml:space="preserve">un </w:t>
      </w:r>
      <w:r w:rsidRPr="007D4117">
        <w:rPr>
          <w:rFonts w:eastAsia="Arial" w:cs="Arial"/>
          <w:b/>
          <w:bCs/>
          <w:sz w:val="22"/>
          <w:lang w:val="es-CO"/>
        </w:rPr>
        <w:t>método</w:t>
      </w:r>
      <w:r w:rsidRPr="007D4117">
        <w:rPr>
          <w:rFonts w:eastAsia="Arial" w:cs="Arial"/>
          <w:sz w:val="22"/>
          <w:lang w:val="es-CO"/>
        </w:rPr>
        <w:t xml:space="preserve"> de </w:t>
      </w:r>
      <w:r w:rsidRPr="007D4117">
        <w:rPr>
          <w:rFonts w:eastAsia="Arial" w:cs="Arial"/>
          <w:b/>
          <w:bCs/>
          <w:sz w:val="22"/>
          <w:lang w:val="es-CO"/>
        </w:rPr>
        <w:t>bola</w:t>
      </w:r>
      <w:r w:rsidRPr="007D4117">
        <w:rPr>
          <w:rFonts w:eastAsia="Arial" w:cs="Arial"/>
          <w:sz w:val="22"/>
          <w:lang w:val="es-CO"/>
        </w:rPr>
        <w:t xml:space="preserve"> </w:t>
      </w:r>
      <w:r w:rsidRPr="007D4117">
        <w:rPr>
          <w:rFonts w:eastAsia="Arial" w:cs="Arial"/>
          <w:b/>
          <w:bCs/>
          <w:sz w:val="22"/>
          <w:lang w:val="es-CO"/>
        </w:rPr>
        <w:t>de</w:t>
      </w:r>
      <w:r w:rsidRPr="007D4117">
        <w:rPr>
          <w:rFonts w:eastAsia="Arial" w:cs="Arial"/>
          <w:sz w:val="22"/>
          <w:lang w:val="es-CO"/>
        </w:rPr>
        <w:t xml:space="preserve"> </w:t>
      </w:r>
      <w:r w:rsidRPr="007D4117">
        <w:rPr>
          <w:rFonts w:eastAsia="Arial" w:cs="Arial"/>
          <w:b/>
          <w:bCs/>
          <w:sz w:val="22"/>
          <w:lang w:val="es-CO"/>
        </w:rPr>
        <w:t>nieve</w:t>
      </w:r>
      <w:r w:rsidRPr="007D4117">
        <w:rPr>
          <w:rFonts w:eastAsia="Arial" w:cs="Arial"/>
          <w:sz w:val="22"/>
          <w:lang w:val="es-CO"/>
        </w:rPr>
        <w:t xml:space="preserve"> para identificar a las personas con discapacidades que están ocultas debido al estigma y otras barreras actitudinales en las comunidades.</w:t>
      </w:r>
    </w:p>
    <w:p w14:paraId="004AAEFB" w14:textId="77777777" w:rsidR="000165DC" w:rsidRPr="007D4117" w:rsidRDefault="000165DC" w:rsidP="00715BB1">
      <w:pPr>
        <w:shd w:val="clear" w:color="auto" w:fill="DEEAF6" w:themeFill="accent5" w:themeFillTint="33"/>
        <w:spacing w:after="0"/>
        <w:rPr>
          <w:rFonts w:eastAsia="Arial" w:cs="Arial"/>
          <w:sz w:val="22"/>
          <w:lang w:val="es-CO"/>
        </w:rPr>
      </w:pPr>
    </w:p>
    <w:p w14:paraId="46873BA7" w14:textId="0F05F91F" w:rsidR="0034391A" w:rsidRPr="007D4117" w:rsidRDefault="0034391A" w:rsidP="00715BB1">
      <w:pPr>
        <w:shd w:val="clear" w:color="auto" w:fill="DEEAF6" w:themeFill="accent5" w:themeFillTint="33"/>
        <w:tabs>
          <w:tab w:val="left" w:pos="142"/>
        </w:tabs>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Indonesia</w:t>
      </w:r>
      <w:r w:rsidRPr="007D4117">
        <w:rPr>
          <w:rFonts w:eastAsia="Arial" w:cs="Arial"/>
          <w:sz w:val="22"/>
          <w:lang w:val="es-CO"/>
        </w:rPr>
        <w:t xml:space="preserve"> y </w:t>
      </w:r>
      <w:r w:rsidR="00815BD0" w:rsidRPr="007D4117">
        <w:rPr>
          <w:rFonts w:eastAsia="Arial" w:cs="Arial"/>
          <w:b/>
          <w:bCs/>
          <w:sz w:val="22"/>
          <w:lang w:val="es-CO"/>
        </w:rPr>
        <w:t>Zimbabue</w:t>
      </w:r>
      <w:r w:rsidRPr="007D4117">
        <w:rPr>
          <w:rFonts w:eastAsia="Arial" w:cs="Arial"/>
          <w:sz w:val="22"/>
          <w:lang w:val="es-CO"/>
        </w:rPr>
        <w:t xml:space="preserve"> hay ejemplos positivos en los que los OPD y las autoridades locales han sido capacitados en la recopilación de datos </w:t>
      </w:r>
      <w:r w:rsidR="00762CB1">
        <w:rPr>
          <w:rFonts w:eastAsia="Arial" w:cs="Arial"/>
          <w:sz w:val="22"/>
          <w:lang w:val="es-CO"/>
        </w:rPr>
        <w:t>desagregados</w:t>
      </w:r>
      <w:r w:rsidRPr="007D4117">
        <w:rPr>
          <w:rFonts w:eastAsia="Arial" w:cs="Arial"/>
          <w:sz w:val="22"/>
          <w:lang w:val="es-CO"/>
        </w:rPr>
        <w:t xml:space="preserve"> y la incorporación de la inclusión de la discapacidad en la RRD por parte de las ONG</w:t>
      </w:r>
      <w:r w:rsidR="009F5285" w:rsidRPr="007D4117">
        <w:rPr>
          <w:rFonts w:eastAsia="Arial" w:cs="Arial"/>
          <w:sz w:val="22"/>
          <w:lang w:val="es-CO"/>
        </w:rPr>
        <w:t>I</w:t>
      </w:r>
      <w:r w:rsidRPr="007D4117">
        <w:rPr>
          <w:rFonts w:eastAsia="Arial" w:cs="Arial"/>
          <w:sz w:val="22"/>
          <w:lang w:val="es-CO"/>
        </w:rPr>
        <w:t xml:space="preserve"> y/o los OPD a nivel nacional. </w:t>
      </w:r>
    </w:p>
    <w:p w14:paraId="6E987A80" w14:textId="71C8A921" w:rsidR="00925033" w:rsidRPr="007D4117" w:rsidRDefault="00925033" w:rsidP="00715BB1">
      <w:pPr>
        <w:widowControl w:val="0"/>
        <w:pBdr>
          <w:top w:val="nil"/>
          <w:left w:val="nil"/>
          <w:bottom w:val="nil"/>
          <w:right w:val="nil"/>
          <w:between w:val="nil"/>
        </w:pBdr>
        <w:spacing w:after="0"/>
        <w:rPr>
          <w:rFonts w:eastAsia="Arial" w:cs="Arial"/>
          <w:sz w:val="22"/>
          <w:lang w:val="es-CO"/>
        </w:rPr>
      </w:pPr>
    </w:p>
    <w:p w14:paraId="3A0D4BF4" w14:textId="77777777" w:rsidR="00945DC5" w:rsidRPr="007D4117" w:rsidRDefault="00945DC5" w:rsidP="00715BB1">
      <w:pPr>
        <w:widowControl w:val="0"/>
        <w:pBdr>
          <w:top w:val="nil"/>
          <w:left w:val="nil"/>
          <w:bottom w:val="nil"/>
          <w:right w:val="nil"/>
          <w:between w:val="nil"/>
        </w:pBdr>
        <w:spacing w:after="0"/>
        <w:rPr>
          <w:rFonts w:eastAsia="Arial" w:cs="Arial"/>
          <w:sz w:val="22"/>
          <w:lang w:val="es-CO"/>
        </w:rPr>
      </w:pPr>
    </w:p>
    <w:p w14:paraId="5C88A051" w14:textId="43663774" w:rsidR="00020632" w:rsidRPr="007D4117" w:rsidRDefault="00020632" w:rsidP="00715BB1">
      <w:pPr>
        <w:pStyle w:val="Heading4"/>
        <w:numPr>
          <w:ilvl w:val="0"/>
          <w:numId w:val="0"/>
        </w:numPr>
        <w:ind w:left="720" w:hanging="720"/>
        <w:rPr>
          <w:lang w:val="es-CO"/>
        </w:rPr>
      </w:pPr>
      <w:bookmarkStart w:id="36" w:name="_Toc100268645"/>
      <w:r w:rsidRPr="007D4117">
        <w:rPr>
          <w:lang w:val="es"/>
        </w:rPr>
        <w:t xml:space="preserve">Evaluación y planeación </w:t>
      </w:r>
      <w:r w:rsidR="006346E8" w:rsidRPr="007D4117">
        <w:rPr>
          <w:lang w:val="es"/>
        </w:rPr>
        <w:t xml:space="preserve">inclusivas </w:t>
      </w:r>
      <w:r w:rsidRPr="007D4117">
        <w:rPr>
          <w:lang w:val="es"/>
        </w:rPr>
        <w:t>de riesgos</w:t>
      </w:r>
      <w:bookmarkEnd w:id="36"/>
      <w:r w:rsidRPr="007D4117">
        <w:rPr>
          <w:lang w:val="es"/>
        </w:rPr>
        <w:t xml:space="preserve"> </w:t>
      </w:r>
    </w:p>
    <w:p w14:paraId="2BC6E348" w14:textId="77777777" w:rsidR="00945DC5" w:rsidRPr="007D4117" w:rsidRDefault="00945DC5" w:rsidP="00715BB1">
      <w:pPr>
        <w:spacing w:after="0"/>
        <w:rPr>
          <w:lang w:val="es-CO"/>
        </w:rPr>
      </w:pPr>
    </w:p>
    <w:p w14:paraId="0E2F0C43" w14:textId="2C488ADA" w:rsidR="006346E8" w:rsidRDefault="006346E8" w:rsidP="00715BB1">
      <w:pPr>
        <w:spacing w:after="0"/>
        <w:rPr>
          <w:rFonts w:eastAsia="Arial" w:cs="Arial"/>
          <w:sz w:val="22"/>
          <w:lang w:val="es-CO"/>
        </w:rPr>
      </w:pPr>
      <w:r w:rsidRPr="007D4117">
        <w:rPr>
          <w:rFonts w:eastAsia="Arial" w:cs="Arial"/>
          <w:sz w:val="22"/>
          <w:lang w:val="es-CO"/>
        </w:rPr>
        <w:t xml:space="preserve">El estudio encontró </w:t>
      </w:r>
      <w:r w:rsidRPr="007D4117">
        <w:rPr>
          <w:rFonts w:eastAsia="Arial" w:cs="Arial"/>
          <w:b/>
          <w:bCs/>
          <w:sz w:val="22"/>
          <w:lang w:val="es-CO"/>
        </w:rPr>
        <w:t>evidencia</w:t>
      </w:r>
      <w:r w:rsidRPr="007D4117">
        <w:rPr>
          <w:rFonts w:eastAsia="Arial" w:cs="Arial"/>
          <w:sz w:val="22"/>
          <w:lang w:val="es-CO"/>
        </w:rPr>
        <w:t xml:space="preserve"> de la </w:t>
      </w:r>
      <w:r w:rsidRPr="007D4117">
        <w:rPr>
          <w:rFonts w:eastAsia="Arial" w:cs="Arial"/>
          <w:b/>
          <w:bCs/>
          <w:sz w:val="22"/>
          <w:lang w:val="es-CO"/>
        </w:rPr>
        <w:t>participación</w:t>
      </w:r>
      <w:r w:rsidRPr="007D4117">
        <w:rPr>
          <w:rFonts w:eastAsia="Arial" w:cs="Arial"/>
          <w:sz w:val="22"/>
          <w:lang w:val="es-CO"/>
        </w:rPr>
        <w:t xml:space="preserve"> de </w:t>
      </w:r>
      <w:r w:rsidRPr="007D4117">
        <w:rPr>
          <w:rFonts w:eastAsia="Arial" w:cs="Arial"/>
          <w:b/>
          <w:bCs/>
          <w:sz w:val="22"/>
          <w:lang w:val="es-CO"/>
        </w:rPr>
        <w:t>personas</w:t>
      </w:r>
      <w:r w:rsidRPr="007D4117">
        <w:rPr>
          <w:rFonts w:eastAsia="Arial" w:cs="Arial"/>
          <w:sz w:val="22"/>
          <w:lang w:val="es-CO"/>
        </w:rPr>
        <w:t xml:space="preserve"> con </w:t>
      </w:r>
      <w:r w:rsidRPr="007D4117">
        <w:rPr>
          <w:rFonts w:eastAsia="Arial" w:cs="Arial"/>
          <w:b/>
          <w:bCs/>
          <w:sz w:val="22"/>
          <w:lang w:val="es-CO"/>
        </w:rPr>
        <w:t>discapacidad</w:t>
      </w:r>
      <w:r w:rsidRPr="007D4117">
        <w:rPr>
          <w:rFonts w:eastAsia="Arial" w:cs="Arial"/>
          <w:sz w:val="22"/>
          <w:lang w:val="es-CO"/>
        </w:rPr>
        <w:t xml:space="preserve"> en la </w:t>
      </w:r>
      <w:r w:rsidRPr="007D4117">
        <w:rPr>
          <w:rFonts w:eastAsia="Arial" w:cs="Arial"/>
          <w:b/>
          <w:bCs/>
          <w:sz w:val="22"/>
          <w:lang w:val="es-CO"/>
        </w:rPr>
        <w:t>evaluación</w:t>
      </w:r>
      <w:r w:rsidRPr="007D4117">
        <w:rPr>
          <w:rFonts w:eastAsia="Arial" w:cs="Arial"/>
          <w:sz w:val="22"/>
          <w:lang w:val="es-CO"/>
        </w:rPr>
        <w:t xml:space="preserve"> y </w:t>
      </w:r>
      <w:r w:rsidRPr="007D4117">
        <w:rPr>
          <w:rFonts w:eastAsia="Arial" w:cs="Arial"/>
          <w:b/>
          <w:bCs/>
          <w:sz w:val="22"/>
          <w:lang w:val="es-CO"/>
        </w:rPr>
        <w:t>planificación</w:t>
      </w:r>
      <w:r w:rsidRPr="007D4117">
        <w:rPr>
          <w:rFonts w:eastAsia="Arial" w:cs="Arial"/>
          <w:sz w:val="22"/>
          <w:lang w:val="es-CO"/>
        </w:rPr>
        <w:t xml:space="preserve"> </w:t>
      </w:r>
      <w:r w:rsidR="004E3D7D" w:rsidRPr="007D4117">
        <w:rPr>
          <w:rFonts w:eastAsia="Arial" w:cs="Arial"/>
          <w:b/>
          <w:bCs/>
          <w:sz w:val="22"/>
          <w:lang w:val="es-CO"/>
        </w:rPr>
        <w:t>inclusivas</w:t>
      </w:r>
      <w:r w:rsidR="004E3D7D" w:rsidRPr="007D4117">
        <w:rPr>
          <w:rFonts w:eastAsia="Arial" w:cs="Arial"/>
          <w:sz w:val="22"/>
          <w:lang w:val="es-CO"/>
        </w:rPr>
        <w:t xml:space="preserve"> </w:t>
      </w:r>
      <w:r w:rsidRPr="007D4117">
        <w:rPr>
          <w:rFonts w:eastAsia="Arial" w:cs="Arial"/>
          <w:sz w:val="22"/>
          <w:lang w:val="es-CO"/>
        </w:rPr>
        <w:t xml:space="preserve">de </w:t>
      </w:r>
      <w:r w:rsidRPr="007D4117">
        <w:rPr>
          <w:rFonts w:eastAsia="Arial" w:cs="Arial"/>
          <w:b/>
          <w:bCs/>
          <w:sz w:val="22"/>
          <w:lang w:val="es-CO"/>
        </w:rPr>
        <w:t>riesgos</w:t>
      </w:r>
      <w:r w:rsidRPr="007D4117">
        <w:rPr>
          <w:rFonts w:eastAsia="Arial" w:cs="Arial"/>
          <w:sz w:val="22"/>
          <w:lang w:val="es-CO"/>
        </w:rPr>
        <w:t xml:space="preserve">. Estas prácticas tienden a </w:t>
      </w:r>
      <w:r w:rsidR="007919BF" w:rsidRPr="007D4117">
        <w:rPr>
          <w:rFonts w:eastAsia="Arial" w:cs="Arial"/>
          <w:sz w:val="22"/>
          <w:lang w:val="es-CO"/>
        </w:rPr>
        <w:t xml:space="preserve">realizarse </w:t>
      </w:r>
      <w:r w:rsidRPr="007D4117">
        <w:rPr>
          <w:rFonts w:eastAsia="Arial" w:cs="Arial"/>
          <w:sz w:val="22"/>
          <w:lang w:val="es-CO"/>
        </w:rPr>
        <w:t xml:space="preserve">a nivel de base y generalmente son apoyadas por la comunidad internacional como parte de un proyecto específico. Estas prácticas no se han institucionalizado ni replicado a nivel nacional y carecen de mecanismos para la </w:t>
      </w:r>
      <w:r w:rsidRPr="007D4117">
        <w:rPr>
          <w:rFonts w:eastAsia="Arial" w:cs="Arial"/>
          <w:b/>
          <w:bCs/>
          <w:sz w:val="22"/>
          <w:lang w:val="es-CO"/>
        </w:rPr>
        <w:t>sostenibilidad</w:t>
      </w:r>
      <w:r w:rsidRPr="007D4117">
        <w:rPr>
          <w:rFonts w:eastAsia="Arial" w:cs="Arial"/>
          <w:sz w:val="22"/>
          <w:lang w:val="es-CO"/>
        </w:rPr>
        <w:t xml:space="preserve"> a </w:t>
      </w:r>
      <w:r w:rsidRPr="007D4117">
        <w:rPr>
          <w:rFonts w:eastAsia="Arial" w:cs="Arial"/>
          <w:b/>
          <w:bCs/>
          <w:sz w:val="22"/>
          <w:lang w:val="es-CO"/>
        </w:rPr>
        <w:t>largo</w:t>
      </w:r>
      <w:r w:rsidRPr="007D4117">
        <w:rPr>
          <w:rFonts w:eastAsia="Arial" w:cs="Arial"/>
          <w:sz w:val="22"/>
          <w:lang w:val="es-CO"/>
        </w:rPr>
        <w:t xml:space="preserve"> </w:t>
      </w:r>
      <w:r w:rsidRPr="007D4117">
        <w:rPr>
          <w:rFonts w:eastAsia="Arial" w:cs="Arial"/>
          <w:b/>
          <w:bCs/>
          <w:sz w:val="22"/>
          <w:lang w:val="es-CO"/>
        </w:rPr>
        <w:t>plazo</w:t>
      </w:r>
      <w:r w:rsidRPr="007D4117">
        <w:rPr>
          <w:rFonts w:eastAsia="Arial" w:cs="Arial"/>
          <w:sz w:val="22"/>
          <w:lang w:val="es-CO"/>
        </w:rPr>
        <w:t xml:space="preserve">. La </w:t>
      </w:r>
      <w:r w:rsidRPr="007D4117">
        <w:rPr>
          <w:rFonts w:eastAsia="Arial" w:cs="Arial"/>
          <w:b/>
          <w:bCs/>
          <w:sz w:val="22"/>
          <w:lang w:val="es-CO"/>
        </w:rPr>
        <w:t>falta</w:t>
      </w:r>
      <w:r w:rsidRPr="007D4117">
        <w:rPr>
          <w:rFonts w:eastAsia="Arial" w:cs="Arial"/>
          <w:sz w:val="22"/>
          <w:lang w:val="es-CO"/>
        </w:rPr>
        <w:t xml:space="preserve"> de </w:t>
      </w:r>
      <w:r w:rsidRPr="007D4117">
        <w:rPr>
          <w:rFonts w:eastAsia="Arial" w:cs="Arial"/>
          <w:b/>
          <w:bCs/>
          <w:sz w:val="22"/>
          <w:lang w:val="es-CO"/>
        </w:rPr>
        <w:t>coordinación</w:t>
      </w:r>
      <w:r w:rsidRPr="007D4117">
        <w:rPr>
          <w:rFonts w:eastAsia="Arial" w:cs="Arial"/>
          <w:sz w:val="22"/>
          <w:lang w:val="es-CO"/>
        </w:rPr>
        <w:t xml:space="preserve"> y la </w:t>
      </w:r>
      <w:r w:rsidRPr="007D4117">
        <w:rPr>
          <w:rFonts w:eastAsia="Arial" w:cs="Arial"/>
          <w:b/>
          <w:bCs/>
          <w:sz w:val="22"/>
          <w:lang w:val="es-CO"/>
        </w:rPr>
        <w:t>limitaci</w:t>
      </w:r>
      <w:r w:rsidR="00B627A2" w:rsidRPr="007D4117">
        <w:rPr>
          <w:rFonts w:eastAsia="Arial" w:cs="Arial"/>
          <w:b/>
          <w:bCs/>
          <w:sz w:val="22"/>
          <w:lang w:val="es-CO"/>
        </w:rPr>
        <w:t>ón</w:t>
      </w:r>
      <w:r w:rsidR="00B627A2" w:rsidRPr="007D4117">
        <w:rPr>
          <w:rFonts w:eastAsia="Arial" w:cs="Arial"/>
          <w:sz w:val="22"/>
          <w:lang w:val="es-CO"/>
        </w:rPr>
        <w:t xml:space="preserve"> en </w:t>
      </w:r>
      <w:r w:rsidRPr="007D4117">
        <w:rPr>
          <w:rFonts w:eastAsia="Arial" w:cs="Arial"/>
          <w:b/>
          <w:bCs/>
          <w:sz w:val="22"/>
          <w:lang w:val="es-CO"/>
        </w:rPr>
        <w:t>recursos</w:t>
      </w:r>
      <w:r w:rsidRPr="007D4117">
        <w:rPr>
          <w:rFonts w:eastAsia="Arial" w:cs="Arial"/>
          <w:sz w:val="22"/>
          <w:lang w:val="es-CO"/>
        </w:rPr>
        <w:t xml:space="preserve"> son algunos de los principales problemas que impiden avanzar en la </w:t>
      </w:r>
      <w:r w:rsidR="00337EE0" w:rsidRPr="007D4117">
        <w:rPr>
          <w:rFonts w:eastAsia="Arial" w:cs="Arial"/>
          <w:sz w:val="22"/>
          <w:lang w:val="es-CO"/>
        </w:rPr>
        <w:t xml:space="preserve">planeación </w:t>
      </w:r>
      <w:r w:rsidRPr="007D4117">
        <w:rPr>
          <w:rFonts w:eastAsia="Arial" w:cs="Arial"/>
          <w:sz w:val="22"/>
          <w:lang w:val="es-CO"/>
        </w:rPr>
        <w:t xml:space="preserve">inclusiva de riesgos. Además, el conocimiento y las </w:t>
      </w:r>
      <w:r w:rsidRPr="007D4117">
        <w:rPr>
          <w:rFonts w:eastAsia="Arial" w:cs="Arial"/>
          <w:b/>
          <w:bCs/>
          <w:sz w:val="22"/>
          <w:lang w:val="es-CO"/>
        </w:rPr>
        <w:t>habilidades</w:t>
      </w:r>
      <w:r w:rsidRPr="007D4117">
        <w:rPr>
          <w:rFonts w:eastAsia="Arial" w:cs="Arial"/>
          <w:sz w:val="22"/>
          <w:lang w:val="es-CO"/>
        </w:rPr>
        <w:t xml:space="preserve"> </w:t>
      </w:r>
      <w:r w:rsidRPr="007D4117">
        <w:rPr>
          <w:rFonts w:eastAsia="Arial" w:cs="Arial"/>
          <w:b/>
          <w:bCs/>
          <w:sz w:val="22"/>
          <w:lang w:val="es-CO"/>
        </w:rPr>
        <w:t>limitad</w:t>
      </w:r>
      <w:r w:rsidR="00265EE3" w:rsidRPr="007D4117">
        <w:rPr>
          <w:rFonts w:eastAsia="Arial" w:cs="Arial"/>
          <w:b/>
          <w:bCs/>
          <w:sz w:val="22"/>
          <w:lang w:val="es-CO"/>
        </w:rPr>
        <w:t>o</w:t>
      </w:r>
      <w:r w:rsidRPr="007D4117">
        <w:rPr>
          <w:rFonts w:eastAsia="Arial" w:cs="Arial"/>
          <w:b/>
          <w:bCs/>
          <w:sz w:val="22"/>
          <w:lang w:val="es-CO"/>
        </w:rPr>
        <w:t>s</w:t>
      </w:r>
      <w:r w:rsidRPr="007D4117">
        <w:rPr>
          <w:rFonts w:eastAsia="Arial" w:cs="Arial"/>
          <w:sz w:val="22"/>
          <w:lang w:val="es-CO"/>
        </w:rPr>
        <w:t xml:space="preserve"> entre las partes interesadas clave de la RRD relacionadas con la implementación práctica de la RRD </w:t>
      </w:r>
      <w:r w:rsidR="00F00001">
        <w:rPr>
          <w:rFonts w:eastAsia="Arial" w:cs="Arial"/>
          <w:sz w:val="22"/>
          <w:lang w:val="es-CO"/>
        </w:rPr>
        <w:t>inclusiva con enfoque de discapacidad</w:t>
      </w:r>
      <w:r w:rsidRPr="007D4117">
        <w:rPr>
          <w:rFonts w:eastAsia="Arial" w:cs="Arial"/>
          <w:sz w:val="22"/>
          <w:lang w:val="es-CO"/>
        </w:rPr>
        <w:t xml:space="preserve"> es un factor crítico.</w:t>
      </w:r>
    </w:p>
    <w:p w14:paraId="760385C3" w14:textId="77777777" w:rsidR="000165DC" w:rsidRPr="007D4117" w:rsidRDefault="000165DC" w:rsidP="00715BB1">
      <w:pPr>
        <w:spacing w:after="0"/>
        <w:rPr>
          <w:rFonts w:eastAsia="Arial" w:cs="Arial"/>
          <w:sz w:val="22"/>
          <w:lang w:val="es-CO"/>
        </w:rPr>
      </w:pPr>
    </w:p>
    <w:p w14:paraId="1AE05E5A" w14:textId="4C278935" w:rsidR="00893ADA" w:rsidRDefault="00893ADA"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Bangladesh</w:t>
      </w:r>
      <w:r w:rsidRPr="007D4117">
        <w:rPr>
          <w:rFonts w:eastAsia="Arial" w:cs="Arial"/>
          <w:sz w:val="22"/>
          <w:lang w:val="es-CO"/>
        </w:rPr>
        <w:t xml:space="preserve">, las iniciativas suelen </w:t>
      </w:r>
      <w:r w:rsidR="00812CF1" w:rsidRPr="007D4117">
        <w:rPr>
          <w:rFonts w:eastAsia="Arial" w:cs="Arial"/>
          <w:sz w:val="22"/>
          <w:lang w:val="es-CO"/>
        </w:rPr>
        <w:t xml:space="preserve">ejecutarse a través del </w:t>
      </w:r>
      <w:r w:rsidRPr="007D4117">
        <w:rPr>
          <w:rFonts w:eastAsia="Arial" w:cs="Arial"/>
          <w:sz w:val="22"/>
          <w:lang w:val="es-CO"/>
        </w:rPr>
        <w:t>CDD y algunas otras ONG</w:t>
      </w:r>
      <w:r w:rsidR="0070787B" w:rsidRPr="007D4117">
        <w:rPr>
          <w:rFonts w:eastAsia="Arial" w:cs="Arial"/>
          <w:sz w:val="22"/>
          <w:lang w:val="es-CO"/>
        </w:rPr>
        <w:t>I</w:t>
      </w:r>
      <w:r w:rsidRPr="007D4117">
        <w:rPr>
          <w:rFonts w:eastAsia="Arial" w:cs="Arial"/>
          <w:sz w:val="22"/>
          <w:lang w:val="es-CO"/>
        </w:rPr>
        <w:t xml:space="preserve">. </w:t>
      </w:r>
      <w:r w:rsidR="0070787B" w:rsidRPr="007D4117">
        <w:rPr>
          <w:rFonts w:eastAsia="Arial" w:cs="Arial"/>
          <w:sz w:val="22"/>
          <w:lang w:val="es-CO"/>
        </w:rPr>
        <w:t xml:space="preserve">El </w:t>
      </w:r>
      <w:r w:rsidRPr="007D4117">
        <w:rPr>
          <w:rFonts w:eastAsia="Arial" w:cs="Arial"/>
          <w:sz w:val="22"/>
          <w:lang w:val="es-CO"/>
        </w:rPr>
        <w:t xml:space="preserve">CDD </w:t>
      </w:r>
      <w:r w:rsidR="0070787B" w:rsidRPr="007D4117">
        <w:rPr>
          <w:rFonts w:eastAsia="Arial" w:cs="Arial"/>
          <w:sz w:val="22"/>
          <w:lang w:val="es-CO"/>
        </w:rPr>
        <w:t>recientemente c</w:t>
      </w:r>
      <w:r w:rsidRPr="007D4117">
        <w:rPr>
          <w:rFonts w:eastAsia="Arial" w:cs="Arial"/>
          <w:sz w:val="22"/>
          <w:lang w:val="es-CO"/>
        </w:rPr>
        <w:t>omplet</w:t>
      </w:r>
      <w:r w:rsidR="0070787B" w:rsidRPr="007D4117">
        <w:rPr>
          <w:rFonts w:eastAsia="Arial" w:cs="Arial"/>
          <w:sz w:val="22"/>
          <w:lang w:val="es-CO"/>
        </w:rPr>
        <w:t xml:space="preserve">ó </w:t>
      </w:r>
      <w:r w:rsidRPr="007D4117">
        <w:rPr>
          <w:rFonts w:eastAsia="Arial" w:cs="Arial"/>
          <w:sz w:val="22"/>
          <w:lang w:val="es-CO"/>
        </w:rPr>
        <w:t xml:space="preserve">un proyecto </w:t>
      </w:r>
      <w:r w:rsidRPr="007D4117">
        <w:rPr>
          <w:rFonts w:eastAsia="Arial" w:cs="Arial"/>
          <w:b/>
          <w:bCs/>
          <w:sz w:val="22"/>
          <w:lang w:val="es-CO"/>
        </w:rPr>
        <w:t>piloto</w:t>
      </w:r>
      <w:r w:rsidRPr="007D4117">
        <w:rPr>
          <w:rFonts w:eastAsia="Arial" w:cs="Arial"/>
          <w:sz w:val="22"/>
          <w:lang w:val="es-CO"/>
        </w:rPr>
        <w:t xml:space="preserve"> </w:t>
      </w:r>
      <w:r w:rsidRPr="007D4117">
        <w:rPr>
          <w:rFonts w:eastAsia="Arial" w:cs="Arial"/>
          <w:b/>
          <w:bCs/>
          <w:sz w:val="22"/>
          <w:lang w:val="es-CO"/>
        </w:rPr>
        <w:t>de</w:t>
      </w:r>
      <w:r w:rsidRPr="007D4117">
        <w:rPr>
          <w:rFonts w:eastAsia="Arial" w:cs="Arial"/>
          <w:sz w:val="22"/>
          <w:lang w:val="es-CO"/>
        </w:rPr>
        <w:t xml:space="preserve"> </w:t>
      </w:r>
      <w:r w:rsidRPr="007D4117">
        <w:rPr>
          <w:rFonts w:eastAsia="Arial" w:cs="Arial"/>
          <w:b/>
          <w:bCs/>
          <w:sz w:val="22"/>
          <w:lang w:val="es-CO"/>
        </w:rPr>
        <w:t>DiDRR</w:t>
      </w:r>
      <w:r w:rsidRPr="007D4117">
        <w:rPr>
          <w:rFonts w:eastAsia="Arial" w:cs="Arial"/>
          <w:sz w:val="22"/>
          <w:lang w:val="es-CO"/>
        </w:rPr>
        <w:t xml:space="preserve"> en cuatro uniones de dos subdistritos del norte de Bangladesh con </w:t>
      </w:r>
      <w:r w:rsidRPr="007D4117">
        <w:rPr>
          <w:rFonts w:eastAsia="Arial" w:cs="Arial"/>
          <w:b/>
          <w:bCs/>
          <w:sz w:val="22"/>
          <w:lang w:val="es-CO"/>
        </w:rPr>
        <w:t>financiación</w:t>
      </w:r>
      <w:r w:rsidRPr="007D4117">
        <w:rPr>
          <w:rFonts w:eastAsia="Arial" w:cs="Arial"/>
          <w:sz w:val="22"/>
          <w:lang w:val="es-CO"/>
        </w:rPr>
        <w:t xml:space="preserve"> del Departamento de Gestión de </w:t>
      </w:r>
      <w:r w:rsidRPr="007D4117">
        <w:rPr>
          <w:rFonts w:eastAsia="Arial" w:cs="Arial"/>
          <w:sz w:val="22"/>
          <w:lang w:val="es-CO"/>
        </w:rPr>
        <w:lastRenderedPageBreak/>
        <w:t>Desastres del Ministerio de Gestión de Desastres y Socorro (</w:t>
      </w:r>
      <w:r w:rsidRPr="007D4117">
        <w:rPr>
          <w:rFonts w:eastAsia="Arial" w:cs="Arial"/>
          <w:b/>
          <w:bCs/>
          <w:sz w:val="22"/>
          <w:lang w:val="es-CO"/>
        </w:rPr>
        <w:t>MoDMR</w:t>
      </w:r>
      <w:r w:rsidRPr="007D4117">
        <w:rPr>
          <w:rFonts w:eastAsia="Arial" w:cs="Arial"/>
          <w:sz w:val="22"/>
          <w:lang w:val="es-CO"/>
        </w:rPr>
        <w:t xml:space="preserve">). En el marco de este proyecto, </w:t>
      </w:r>
      <w:r w:rsidR="00F74424" w:rsidRPr="007D4117">
        <w:rPr>
          <w:rFonts w:eastAsia="Arial" w:cs="Arial"/>
          <w:sz w:val="22"/>
          <w:lang w:val="es-CO"/>
        </w:rPr>
        <w:t xml:space="preserve">el </w:t>
      </w:r>
      <w:r w:rsidRPr="007D4117">
        <w:rPr>
          <w:rFonts w:eastAsia="Arial" w:cs="Arial"/>
          <w:sz w:val="22"/>
          <w:lang w:val="es-CO"/>
        </w:rPr>
        <w:t xml:space="preserve">CDD llevó a cabo una </w:t>
      </w:r>
      <w:r w:rsidRPr="007D4117">
        <w:rPr>
          <w:rFonts w:eastAsia="Arial" w:cs="Arial"/>
          <w:b/>
          <w:bCs/>
          <w:sz w:val="22"/>
          <w:lang w:val="es-CO"/>
        </w:rPr>
        <w:t>evaluación</w:t>
      </w:r>
      <w:r w:rsidRPr="007D4117">
        <w:rPr>
          <w:rFonts w:eastAsia="Arial" w:cs="Arial"/>
          <w:sz w:val="22"/>
          <w:lang w:val="es-CO"/>
        </w:rPr>
        <w:t xml:space="preserve"> de </w:t>
      </w:r>
      <w:r w:rsidRPr="007D4117">
        <w:rPr>
          <w:rFonts w:eastAsia="Arial" w:cs="Arial"/>
          <w:b/>
          <w:bCs/>
          <w:sz w:val="22"/>
          <w:lang w:val="es-CO"/>
        </w:rPr>
        <w:t>riesgos</w:t>
      </w:r>
      <w:r w:rsidRPr="007D4117">
        <w:rPr>
          <w:rFonts w:eastAsia="Arial" w:cs="Arial"/>
          <w:sz w:val="22"/>
          <w:lang w:val="es-CO"/>
        </w:rPr>
        <w:t xml:space="preserve"> </w:t>
      </w:r>
      <w:r w:rsidRPr="007D4117">
        <w:rPr>
          <w:rFonts w:eastAsia="Arial" w:cs="Arial"/>
          <w:b/>
          <w:bCs/>
          <w:sz w:val="22"/>
          <w:lang w:val="es-CO"/>
        </w:rPr>
        <w:t>inclusiva</w:t>
      </w:r>
      <w:r w:rsidRPr="007D4117">
        <w:rPr>
          <w:rFonts w:eastAsia="Arial" w:cs="Arial"/>
          <w:sz w:val="22"/>
          <w:lang w:val="es-CO"/>
        </w:rPr>
        <w:t xml:space="preserve"> y desarrolló un plan de acción de </w:t>
      </w:r>
      <w:r w:rsidRPr="007D4117">
        <w:rPr>
          <w:rFonts w:eastAsia="Arial" w:cs="Arial"/>
          <w:b/>
          <w:bCs/>
          <w:sz w:val="22"/>
          <w:lang w:val="es-CO"/>
        </w:rPr>
        <w:t>reducción</w:t>
      </w:r>
      <w:r w:rsidRPr="007D4117">
        <w:rPr>
          <w:rFonts w:eastAsia="Arial" w:cs="Arial"/>
          <w:sz w:val="22"/>
          <w:lang w:val="es-CO"/>
        </w:rPr>
        <w:t xml:space="preserve"> de </w:t>
      </w:r>
      <w:r w:rsidRPr="007D4117">
        <w:rPr>
          <w:rFonts w:eastAsia="Arial" w:cs="Arial"/>
          <w:b/>
          <w:bCs/>
          <w:sz w:val="22"/>
          <w:lang w:val="es-CO"/>
        </w:rPr>
        <w:t>riesgos</w:t>
      </w:r>
      <w:r w:rsidRPr="007D4117">
        <w:rPr>
          <w:rFonts w:eastAsia="Arial" w:cs="Arial"/>
          <w:sz w:val="22"/>
          <w:lang w:val="es-CO"/>
        </w:rPr>
        <w:t xml:space="preserve">. Actualmente, hay un </w:t>
      </w:r>
      <w:r w:rsidRPr="007D4117">
        <w:rPr>
          <w:rFonts w:eastAsia="Arial" w:cs="Arial"/>
          <w:b/>
          <w:bCs/>
          <w:sz w:val="22"/>
          <w:lang w:val="es-CO"/>
        </w:rPr>
        <w:t>grupo</w:t>
      </w:r>
      <w:r w:rsidRPr="007D4117">
        <w:rPr>
          <w:rFonts w:eastAsia="Arial" w:cs="Arial"/>
          <w:sz w:val="22"/>
          <w:lang w:val="es-CO"/>
        </w:rPr>
        <w:t xml:space="preserve"> de </w:t>
      </w:r>
      <w:r w:rsidRPr="007D4117">
        <w:rPr>
          <w:rFonts w:eastAsia="Arial" w:cs="Arial"/>
          <w:b/>
          <w:bCs/>
          <w:sz w:val="22"/>
          <w:lang w:val="es-CO"/>
        </w:rPr>
        <w:t>trabajo</w:t>
      </w:r>
      <w:r w:rsidRPr="007D4117">
        <w:rPr>
          <w:rFonts w:eastAsia="Arial" w:cs="Arial"/>
          <w:sz w:val="22"/>
          <w:lang w:val="es-CO"/>
        </w:rPr>
        <w:t xml:space="preserve"> de representantes gubernamentales y de ONG</w:t>
      </w:r>
      <w:r w:rsidR="00F74424" w:rsidRPr="007D4117">
        <w:rPr>
          <w:rFonts w:eastAsia="Arial" w:cs="Arial"/>
          <w:sz w:val="22"/>
          <w:lang w:val="es-CO"/>
        </w:rPr>
        <w:t>I</w:t>
      </w:r>
      <w:r w:rsidRPr="007D4117">
        <w:rPr>
          <w:rFonts w:eastAsia="Arial" w:cs="Arial"/>
          <w:sz w:val="22"/>
          <w:lang w:val="es-CO"/>
        </w:rPr>
        <w:t xml:space="preserve"> que revisan las herramientas de </w:t>
      </w:r>
      <w:r w:rsidRPr="007D4117">
        <w:rPr>
          <w:rFonts w:eastAsia="Arial" w:cs="Arial"/>
          <w:b/>
          <w:bCs/>
          <w:sz w:val="22"/>
          <w:lang w:val="es-CO"/>
        </w:rPr>
        <w:t>evaluación</w:t>
      </w:r>
      <w:r w:rsidRPr="007D4117">
        <w:rPr>
          <w:rFonts w:eastAsia="Arial" w:cs="Arial"/>
          <w:sz w:val="22"/>
          <w:lang w:val="es-CO"/>
        </w:rPr>
        <w:t xml:space="preserve"> de </w:t>
      </w:r>
      <w:r w:rsidRPr="007D4117">
        <w:rPr>
          <w:rFonts w:eastAsia="Arial" w:cs="Arial"/>
          <w:b/>
          <w:bCs/>
          <w:sz w:val="22"/>
          <w:lang w:val="es-CO"/>
        </w:rPr>
        <w:t>riesgos</w:t>
      </w:r>
      <w:r w:rsidRPr="007D4117">
        <w:rPr>
          <w:rFonts w:eastAsia="Arial" w:cs="Arial"/>
          <w:sz w:val="22"/>
          <w:lang w:val="es-CO"/>
        </w:rPr>
        <w:t xml:space="preserve"> </w:t>
      </w:r>
      <w:r w:rsidRPr="007D4117">
        <w:rPr>
          <w:rFonts w:eastAsia="Arial" w:cs="Arial"/>
          <w:b/>
          <w:bCs/>
          <w:sz w:val="22"/>
          <w:lang w:val="es-CO"/>
        </w:rPr>
        <w:t>comunitarios</w:t>
      </w:r>
      <w:r w:rsidRPr="007D4117">
        <w:rPr>
          <w:rFonts w:eastAsia="Arial" w:cs="Arial"/>
          <w:sz w:val="22"/>
          <w:lang w:val="es-CO"/>
        </w:rPr>
        <w:t xml:space="preserve"> y de </w:t>
      </w:r>
      <w:r w:rsidRPr="007D4117">
        <w:rPr>
          <w:rFonts w:eastAsia="Arial" w:cs="Arial"/>
          <w:b/>
          <w:bCs/>
          <w:sz w:val="22"/>
          <w:lang w:val="es-CO"/>
        </w:rPr>
        <w:t>evaluación</w:t>
      </w:r>
      <w:r w:rsidRPr="007D4117">
        <w:rPr>
          <w:rFonts w:eastAsia="Arial" w:cs="Arial"/>
          <w:sz w:val="22"/>
          <w:lang w:val="es-CO"/>
        </w:rPr>
        <w:t xml:space="preserve"> de </w:t>
      </w:r>
      <w:r w:rsidRPr="007D4117">
        <w:rPr>
          <w:rFonts w:eastAsia="Arial" w:cs="Arial"/>
          <w:b/>
          <w:bCs/>
          <w:sz w:val="22"/>
          <w:lang w:val="es-CO"/>
        </w:rPr>
        <w:t>riesgos</w:t>
      </w:r>
      <w:r w:rsidRPr="007D4117">
        <w:rPr>
          <w:rFonts w:eastAsia="Arial" w:cs="Arial"/>
          <w:sz w:val="22"/>
          <w:lang w:val="es-CO"/>
        </w:rPr>
        <w:t xml:space="preserve"> </w:t>
      </w:r>
      <w:r w:rsidRPr="007D4117">
        <w:rPr>
          <w:rFonts w:eastAsia="Arial" w:cs="Arial"/>
          <w:b/>
          <w:bCs/>
          <w:sz w:val="22"/>
          <w:lang w:val="es-CO"/>
        </w:rPr>
        <w:t>urbanos</w:t>
      </w:r>
      <w:r w:rsidRPr="007D4117">
        <w:rPr>
          <w:rFonts w:eastAsia="Arial" w:cs="Arial"/>
          <w:sz w:val="22"/>
          <w:lang w:val="es-CO"/>
        </w:rPr>
        <w:t xml:space="preserve"> desde una perspectiva de inclusión de la </w:t>
      </w:r>
      <w:r w:rsidRPr="007D4117">
        <w:rPr>
          <w:rFonts w:eastAsia="Arial" w:cs="Arial"/>
          <w:b/>
          <w:bCs/>
          <w:sz w:val="22"/>
          <w:lang w:val="es-CO"/>
        </w:rPr>
        <w:t>discapacidad</w:t>
      </w:r>
      <w:r w:rsidRPr="007D4117">
        <w:rPr>
          <w:rFonts w:eastAsia="Arial" w:cs="Arial"/>
          <w:sz w:val="22"/>
          <w:lang w:val="es-CO"/>
        </w:rPr>
        <w:t>.</w:t>
      </w:r>
    </w:p>
    <w:p w14:paraId="23C78EAC" w14:textId="77777777" w:rsidR="000165DC" w:rsidRPr="007D4117" w:rsidRDefault="000165DC" w:rsidP="00715BB1">
      <w:pPr>
        <w:spacing w:after="0"/>
        <w:rPr>
          <w:rFonts w:eastAsia="Arial" w:cs="Arial"/>
          <w:sz w:val="22"/>
          <w:lang w:val="es-CO"/>
        </w:rPr>
      </w:pPr>
    </w:p>
    <w:p w14:paraId="58B72717" w14:textId="39B92B3C" w:rsidR="00CD4D33" w:rsidRDefault="00EB600E"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Colombia</w:t>
      </w:r>
      <w:r w:rsidRPr="007D4117">
        <w:rPr>
          <w:rFonts w:eastAsia="Arial" w:cs="Arial"/>
          <w:sz w:val="22"/>
          <w:lang w:val="es-CO"/>
        </w:rPr>
        <w:t xml:space="preserve">, la reducción </w:t>
      </w:r>
      <w:r w:rsidR="006A1F0C">
        <w:rPr>
          <w:rFonts w:eastAsia="Arial" w:cs="Arial"/>
          <w:sz w:val="22"/>
          <w:lang w:val="es-CO"/>
        </w:rPr>
        <w:t xml:space="preserve">inclusiva </w:t>
      </w:r>
      <w:r w:rsidRPr="007D4117">
        <w:rPr>
          <w:rFonts w:eastAsia="Arial" w:cs="Arial"/>
          <w:sz w:val="22"/>
          <w:lang w:val="es-CO"/>
        </w:rPr>
        <w:t xml:space="preserve">del riesgo de desastres </w:t>
      </w:r>
      <w:r w:rsidR="006A1F0C">
        <w:rPr>
          <w:rFonts w:eastAsia="Arial" w:cs="Arial"/>
          <w:sz w:val="22"/>
          <w:lang w:val="es-CO"/>
        </w:rPr>
        <w:t xml:space="preserve">con enfoque de discapacidad </w:t>
      </w:r>
      <w:r w:rsidRPr="007D4117">
        <w:rPr>
          <w:rFonts w:eastAsia="Arial" w:cs="Arial"/>
          <w:sz w:val="22"/>
          <w:lang w:val="es-CO"/>
        </w:rPr>
        <w:t xml:space="preserve">es un tema </w:t>
      </w:r>
      <w:r w:rsidRPr="007D4117">
        <w:rPr>
          <w:rFonts w:eastAsia="Arial" w:cs="Arial"/>
          <w:b/>
          <w:bCs/>
          <w:sz w:val="22"/>
          <w:lang w:val="es-CO"/>
        </w:rPr>
        <w:t>relativamente</w:t>
      </w:r>
      <w:r w:rsidRPr="007D4117">
        <w:rPr>
          <w:rFonts w:eastAsia="Arial" w:cs="Arial"/>
          <w:sz w:val="22"/>
          <w:lang w:val="es-CO"/>
        </w:rPr>
        <w:t xml:space="preserve"> </w:t>
      </w:r>
      <w:r w:rsidRPr="007D4117">
        <w:rPr>
          <w:rFonts w:eastAsia="Arial" w:cs="Arial"/>
          <w:b/>
          <w:bCs/>
          <w:sz w:val="22"/>
          <w:lang w:val="es-CO"/>
        </w:rPr>
        <w:t>nuevo</w:t>
      </w:r>
      <w:r w:rsidRPr="007D4117">
        <w:rPr>
          <w:rFonts w:eastAsia="Arial" w:cs="Arial"/>
          <w:sz w:val="22"/>
          <w:lang w:val="es-CO"/>
        </w:rPr>
        <w:t xml:space="preserve">. Los </w:t>
      </w:r>
      <w:r w:rsidRPr="007D4117">
        <w:rPr>
          <w:rFonts w:eastAsia="Arial" w:cs="Arial"/>
          <w:b/>
          <w:bCs/>
          <w:sz w:val="22"/>
          <w:lang w:val="es-CO"/>
        </w:rPr>
        <w:t>datos</w:t>
      </w:r>
      <w:r w:rsidRPr="007D4117">
        <w:rPr>
          <w:rFonts w:eastAsia="Arial" w:cs="Arial"/>
          <w:sz w:val="22"/>
          <w:lang w:val="es-CO"/>
        </w:rPr>
        <w:t xml:space="preserve"> </w:t>
      </w:r>
      <w:r w:rsidRPr="007D4117">
        <w:rPr>
          <w:rFonts w:eastAsia="Arial" w:cs="Arial"/>
          <w:b/>
          <w:bCs/>
          <w:sz w:val="22"/>
          <w:lang w:val="es-CO"/>
        </w:rPr>
        <w:t>disponibles</w:t>
      </w:r>
      <w:r w:rsidRPr="007D4117">
        <w:rPr>
          <w:rFonts w:eastAsia="Arial" w:cs="Arial"/>
          <w:sz w:val="22"/>
          <w:lang w:val="es-CO"/>
        </w:rPr>
        <w:t xml:space="preserve"> sobre la </w:t>
      </w:r>
      <w:r w:rsidRPr="007D4117">
        <w:rPr>
          <w:rFonts w:eastAsia="Arial" w:cs="Arial"/>
          <w:b/>
          <w:bCs/>
          <w:sz w:val="22"/>
          <w:lang w:val="es-CO"/>
        </w:rPr>
        <w:t>discapacidad</w:t>
      </w:r>
      <w:r w:rsidRPr="007D4117">
        <w:rPr>
          <w:rFonts w:eastAsia="Arial" w:cs="Arial"/>
          <w:sz w:val="22"/>
          <w:lang w:val="es-CO"/>
        </w:rPr>
        <w:t xml:space="preserve"> </w:t>
      </w:r>
      <w:r w:rsidRPr="007D4117">
        <w:rPr>
          <w:rFonts w:eastAsia="Arial" w:cs="Arial"/>
          <w:b/>
          <w:bCs/>
          <w:sz w:val="22"/>
          <w:lang w:val="es-CO"/>
        </w:rPr>
        <w:t>rara</w:t>
      </w:r>
      <w:r w:rsidRPr="007D4117">
        <w:rPr>
          <w:rFonts w:eastAsia="Arial" w:cs="Arial"/>
          <w:sz w:val="22"/>
          <w:lang w:val="es-CO"/>
        </w:rPr>
        <w:t xml:space="preserve"> </w:t>
      </w:r>
      <w:r w:rsidRPr="007D4117">
        <w:rPr>
          <w:rFonts w:eastAsia="Arial" w:cs="Arial"/>
          <w:b/>
          <w:bCs/>
          <w:sz w:val="22"/>
          <w:lang w:val="es-CO"/>
        </w:rPr>
        <w:t>vez</w:t>
      </w:r>
      <w:r w:rsidRPr="007D4117">
        <w:rPr>
          <w:rFonts w:eastAsia="Arial" w:cs="Arial"/>
          <w:sz w:val="22"/>
          <w:lang w:val="es-CO"/>
        </w:rPr>
        <w:t xml:space="preserve"> se utilizan para </w:t>
      </w:r>
      <w:r w:rsidRPr="007D4117">
        <w:rPr>
          <w:rFonts w:eastAsia="Arial" w:cs="Arial"/>
          <w:b/>
          <w:bCs/>
          <w:sz w:val="22"/>
          <w:lang w:val="es-CO"/>
        </w:rPr>
        <w:t>informar</w:t>
      </w:r>
      <w:r w:rsidRPr="007D4117">
        <w:rPr>
          <w:rFonts w:eastAsia="Arial" w:cs="Arial"/>
          <w:sz w:val="22"/>
          <w:lang w:val="es-CO"/>
        </w:rPr>
        <w:t xml:space="preserve"> las </w:t>
      </w:r>
      <w:r w:rsidRPr="007D4117">
        <w:rPr>
          <w:rFonts w:eastAsia="Arial" w:cs="Arial"/>
          <w:b/>
          <w:bCs/>
          <w:sz w:val="22"/>
          <w:lang w:val="es-CO"/>
        </w:rPr>
        <w:t>evaluaciones</w:t>
      </w:r>
      <w:r w:rsidRPr="007D4117">
        <w:rPr>
          <w:rFonts w:eastAsia="Arial" w:cs="Arial"/>
          <w:sz w:val="22"/>
          <w:lang w:val="es-CO"/>
        </w:rPr>
        <w:t xml:space="preserve"> de </w:t>
      </w:r>
      <w:r w:rsidRPr="007D4117">
        <w:rPr>
          <w:rFonts w:eastAsia="Arial" w:cs="Arial"/>
          <w:b/>
          <w:bCs/>
          <w:sz w:val="22"/>
          <w:lang w:val="es-CO"/>
        </w:rPr>
        <w:t>riesgos</w:t>
      </w:r>
      <w:r w:rsidRPr="007D4117">
        <w:rPr>
          <w:rFonts w:eastAsia="Arial" w:cs="Arial"/>
          <w:sz w:val="22"/>
          <w:lang w:val="es-CO"/>
        </w:rPr>
        <w:t xml:space="preserve"> o la </w:t>
      </w:r>
      <w:r w:rsidR="0044435A" w:rsidRPr="007D4117">
        <w:rPr>
          <w:rFonts w:eastAsia="Arial" w:cs="Arial"/>
          <w:b/>
          <w:bCs/>
          <w:sz w:val="22"/>
          <w:lang w:val="es-CO"/>
        </w:rPr>
        <w:t>planeación</w:t>
      </w:r>
      <w:r w:rsidRPr="007D4117">
        <w:rPr>
          <w:rFonts w:eastAsia="Arial" w:cs="Arial"/>
          <w:sz w:val="22"/>
          <w:lang w:val="es-CO"/>
        </w:rPr>
        <w:t xml:space="preserve">, en particular a nivel local. La falta de </w:t>
      </w:r>
      <w:r w:rsidRPr="007D4117">
        <w:rPr>
          <w:rFonts w:eastAsia="Arial" w:cs="Arial"/>
          <w:b/>
          <w:bCs/>
          <w:sz w:val="22"/>
          <w:lang w:val="es-CO"/>
        </w:rPr>
        <w:t>capacidades</w:t>
      </w:r>
      <w:r w:rsidRPr="007D4117">
        <w:rPr>
          <w:rFonts w:eastAsia="Arial" w:cs="Arial"/>
          <w:sz w:val="22"/>
          <w:lang w:val="es-CO"/>
        </w:rPr>
        <w:t xml:space="preserve"> </w:t>
      </w:r>
      <w:r w:rsidRPr="007D4117">
        <w:rPr>
          <w:rFonts w:eastAsia="Arial" w:cs="Arial"/>
          <w:b/>
          <w:bCs/>
          <w:sz w:val="22"/>
          <w:lang w:val="es-CO"/>
        </w:rPr>
        <w:t>técnicas</w:t>
      </w:r>
      <w:r w:rsidRPr="007D4117">
        <w:rPr>
          <w:rFonts w:eastAsia="Arial" w:cs="Arial"/>
          <w:sz w:val="22"/>
          <w:lang w:val="es-CO"/>
        </w:rPr>
        <w:t xml:space="preserve"> y la </w:t>
      </w:r>
      <w:r w:rsidRPr="007D4117">
        <w:rPr>
          <w:rFonts w:eastAsia="Arial" w:cs="Arial"/>
          <w:b/>
          <w:bCs/>
          <w:sz w:val="22"/>
          <w:lang w:val="es-CO"/>
        </w:rPr>
        <w:t>priorización</w:t>
      </w:r>
      <w:r w:rsidRPr="007D4117">
        <w:rPr>
          <w:rFonts w:eastAsia="Arial" w:cs="Arial"/>
          <w:sz w:val="22"/>
          <w:lang w:val="es-CO"/>
        </w:rPr>
        <w:t xml:space="preserve"> de DiDRR se citaron como barreras clave que limitan la implementación de la RRD inclusiva </w:t>
      </w:r>
      <w:r w:rsidR="009014E4">
        <w:rPr>
          <w:rFonts w:eastAsia="Arial" w:cs="Arial"/>
          <w:sz w:val="22"/>
          <w:lang w:val="es-CO"/>
        </w:rPr>
        <w:t>con enfoque de discapacidad</w:t>
      </w:r>
      <w:r w:rsidRPr="007D4117">
        <w:rPr>
          <w:rFonts w:eastAsia="Arial" w:cs="Arial"/>
          <w:sz w:val="22"/>
          <w:lang w:val="es-CO"/>
        </w:rPr>
        <w:t xml:space="preserve"> en el país.</w:t>
      </w:r>
    </w:p>
    <w:p w14:paraId="0FBC72F8" w14:textId="77777777" w:rsidR="000165DC" w:rsidRPr="007D4117" w:rsidRDefault="000165DC" w:rsidP="00715BB1">
      <w:pPr>
        <w:spacing w:after="0"/>
        <w:rPr>
          <w:rFonts w:eastAsia="Arial" w:cs="Arial"/>
          <w:sz w:val="22"/>
          <w:lang w:val="es-CO"/>
        </w:rPr>
      </w:pPr>
    </w:p>
    <w:p w14:paraId="5B9BDEA0" w14:textId="2908A307" w:rsidR="00035AF9" w:rsidRPr="007D4117" w:rsidRDefault="00035AF9" w:rsidP="00715BB1">
      <w:pPr>
        <w:widowControl w:val="0"/>
        <w:pBdr>
          <w:top w:val="nil"/>
          <w:left w:val="nil"/>
          <w:bottom w:val="nil"/>
          <w:right w:val="nil"/>
          <w:between w:val="nil"/>
        </w:pBd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Indonesia</w:t>
      </w:r>
      <w:r w:rsidRPr="007D4117">
        <w:rPr>
          <w:rFonts w:eastAsia="Arial" w:cs="Arial"/>
          <w:sz w:val="22"/>
          <w:lang w:val="es-CO"/>
        </w:rPr>
        <w:t xml:space="preserve">, los datos sobre discapacidad se utilizan para </w:t>
      </w:r>
      <w:r w:rsidRPr="007D4117">
        <w:rPr>
          <w:rFonts w:eastAsia="Arial" w:cs="Arial"/>
          <w:b/>
          <w:bCs/>
          <w:sz w:val="22"/>
          <w:lang w:val="es-CO"/>
        </w:rPr>
        <w:t>comprender</w:t>
      </w:r>
      <w:r w:rsidRPr="007D4117">
        <w:rPr>
          <w:rFonts w:eastAsia="Arial" w:cs="Arial"/>
          <w:sz w:val="22"/>
          <w:lang w:val="es-CO"/>
        </w:rPr>
        <w:t xml:space="preserve"> la </w:t>
      </w:r>
      <w:r w:rsidRPr="007D4117">
        <w:rPr>
          <w:rFonts w:eastAsia="Arial" w:cs="Arial"/>
          <w:b/>
          <w:bCs/>
          <w:sz w:val="22"/>
          <w:lang w:val="es-CO"/>
        </w:rPr>
        <w:t>vulnerabilidad</w:t>
      </w:r>
      <w:r w:rsidRPr="007D4117">
        <w:rPr>
          <w:rFonts w:eastAsia="Arial" w:cs="Arial"/>
          <w:sz w:val="22"/>
          <w:lang w:val="es-CO"/>
        </w:rPr>
        <w:t xml:space="preserve"> de la comunidad y como </w:t>
      </w:r>
      <w:r w:rsidRPr="007D4117">
        <w:rPr>
          <w:rFonts w:eastAsia="Arial" w:cs="Arial"/>
          <w:b/>
          <w:bCs/>
          <w:sz w:val="22"/>
          <w:lang w:val="es-CO"/>
        </w:rPr>
        <w:t>base</w:t>
      </w:r>
      <w:r w:rsidRPr="007D4117">
        <w:rPr>
          <w:rFonts w:eastAsia="Arial" w:cs="Arial"/>
          <w:sz w:val="22"/>
          <w:lang w:val="es-CO"/>
        </w:rPr>
        <w:t xml:space="preserve"> para </w:t>
      </w:r>
      <w:r w:rsidRPr="007D4117">
        <w:rPr>
          <w:rFonts w:eastAsia="Arial" w:cs="Arial"/>
          <w:b/>
          <w:bCs/>
          <w:sz w:val="22"/>
          <w:lang w:val="es-CO"/>
        </w:rPr>
        <w:t>proporcionar</w:t>
      </w:r>
      <w:r w:rsidRPr="007D4117">
        <w:rPr>
          <w:rFonts w:eastAsia="Arial" w:cs="Arial"/>
          <w:sz w:val="22"/>
          <w:lang w:val="es-CO"/>
        </w:rPr>
        <w:t xml:space="preserve"> </w:t>
      </w:r>
      <w:r w:rsidRPr="007D4117">
        <w:rPr>
          <w:rFonts w:eastAsia="Arial" w:cs="Arial"/>
          <w:b/>
          <w:bCs/>
          <w:sz w:val="22"/>
          <w:lang w:val="es-CO"/>
        </w:rPr>
        <w:t>ayuda</w:t>
      </w:r>
      <w:r w:rsidRPr="007D4117">
        <w:rPr>
          <w:rFonts w:eastAsia="Arial" w:cs="Arial"/>
          <w:sz w:val="22"/>
          <w:lang w:val="es-CO"/>
        </w:rPr>
        <w:t xml:space="preserve"> </w:t>
      </w:r>
      <w:r w:rsidRPr="007D4117">
        <w:rPr>
          <w:rFonts w:eastAsia="Arial" w:cs="Arial"/>
          <w:b/>
          <w:bCs/>
          <w:sz w:val="22"/>
          <w:lang w:val="es-CO"/>
        </w:rPr>
        <w:t>humanitaria</w:t>
      </w:r>
      <w:r w:rsidRPr="007D4117">
        <w:rPr>
          <w:rFonts w:eastAsia="Arial" w:cs="Arial"/>
          <w:sz w:val="22"/>
          <w:lang w:val="es-CO"/>
        </w:rPr>
        <w:t xml:space="preserve"> cuando está disponible. Solo pocas </w:t>
      </w:r>
      <w:r w:rsidRPr="007D4117">
        <w:rPr>
          <w:rFonts w:eastAsia="Arial" w:cs="Arial"/>
          <w:b/>
          <w:bCs/>
          <w:sz w:val="22"/>
          <w:lang w:val="es-CO"/>
        </w:rPr>
        <w:t>ONG</w:t>
      </w:r>
      <w:r w:rsidR="00135567" w:rsidRPr="007D4117">
        <w:rPr>
          <w:rFonts w:eastAsia="Arial" w:cs="Arial"/>
          <w:b/>
          <w:bCs/>
          <w:sz w:val="22"/>
          <w:lang w:val="es-CO"/>
        </w:rPr>
        <w:t>I</w:t>
      </w:r>
      <w:r w:rsidRPr="007D4117">
        <w:rPr>
          <w:rFonts w:eastAsia="Arial" w:cs="Arial"/>
          <w:sz w:val="22"/>
          <w:lang w:val="es-CO"/>
        </w:rPr>
        <w:t xml:space="preserve">, como ASB, CBM y HI, utilizan </w:t>
      </w:r>
      <w:r w:rsidRPr="007D4117">
        <w:rPr>
          <w:rFonts w:eastAsia="Arial" w:cs="Arial"/>
          <w:b/>
          <w:bCs/>
          <w:sz w:val="22"/>
          <w:lang w:val="es-CO"/>
        </w:rPr>
        <w:t>datos</w:t>
      </w:r>
      <w:r w:rsidRPr="007D4117">
        <w:rPr>
          <w:rFonts w:eastAsia="Arial" w:cs="Arial"/>
          <w:sz w:val="22"/>
          <w:lang w:val="es-CO"/>
        </w:rPr>
        <w:t xml:space="preserve"> </w:t>
      </w:r>
      <w:r w:rsidR="00135567" w:rsidRPr="007D4117">
        <w:rPr>
          <w:rFonts w:eastAsia="Arial" w:cs="Arial"/>
          <w:b/>
          <w:bCs/>
          <w:sz w:val="22"/>
          <w:lang w:val="es-CO"/>
        </w:rPr>
        <w:t>desagregados</w:t>
      </w:r>
      <w:r w:rsidRPr="007D4117">
        <w:rPr>
          <w:rFonts w:eastAsia="Arial" w:cs="Arial"/>
          <w:sz w:val="22"/>
          <w:lang w:val="es-CO"/>
        </w:rPr>
        <w:t xml:space="preserve"> para fines de </w:t>
      </w:r>
      <w:r w:rsidRPr="007D4117">
        <w:rPr>
          <w:rFonts w:eastAsia="Arial" w:cs="Arial"/>
          <w:b/>
          <w:bCs/>
          <w:sz w:val="22"/>
          <w:lang w:val="es-CO"/>
        </w:rPr>
        <w:t>RRD</w:t>
      </w:r>
      <w:r w:rsidRPr="007D4117">
        <w:rPr>
          <w:rFonts w:eastAsia="Arial" w:cs="Arial"/>
          <w:sz w:val="22"/>
          <w:lang w:val="es-CO"/>
        </w:rPr>
        <w:t xml:space="preserve">. Los </w:t>
      </w:r>
      <w:r w:rsidRPr="007D4117">
        <w:rPr>
          <w:rFonts w:eastAsia="Arial" w:cs="Arial"/>
          <w:b/>
          <w:bCs/>
          <w:sz w:val="22"/>
          <w:lang w:val="es-CO"/>
        </w:rPr>
        <w:t>OPD</w:t>
      </w:r>
      <w:r w:rsidRPr="007D4117">
        <w:rPr>
          <w:rFonts w:eastAsia="Arial" w:cs="Arial"/>
          <w:sz w:val="22"/>
          <w:lang w:val="es-CO"/>
        </w:rPr>
        <w:t xml:space="preserve"> han comenzado a </w:t>
      </w:r>
      <w:r w:rsidRPr="007D4117">
        <w:rPr>
          <w:rFonts w:eastAsia="Arial" w:cs="Arial"/>
          <w:b/>
          <w:bCs/>
          <w:sz w:val="22"/>
          <w:lang w:val="es-CO"/>
        </w:rPr>
        <w:t>participar</w:t>
      </w:r>
      <w:r w:rsidRPr="007D4117">
        <w:rPr>
          <w:rFonts w:eastAsia="Arial" w:cs="Arial"/>
          <w:sz w:val="22"/>
          <w:lang w:val="es-CO"/>
        </w:rPr>
        <w:t xml:space="preserve"> </w:t>
      </w:r>
      <w:r w:rsidRPr="007D4117">
        <w:rPr>
          <w:rFonts w:eastAsia="Arial" w:cs="Arial"/>
          <w:b/>
          <w:bCs/>
          <w:sz w:val="22"/>
          <w:lang w:val="es-CO"/>
        </w:rPr>
        <w:t>activamente</w:t>
      </w:r>
      <w:r w:rsidRPr="007D4117">
        <w:rPr>
          <w:rFonts w:eastAsia="Arial" w:cs="Arial"/>
          <w:sz w:val="22"/>
          <w:lang w:val="es-CO"/>
        </w:rPr>
        <w:t xml:space="preserve"> en las </w:t>
      </w:r>
      <w:r w:rsidRPr="007D4117">
        <w:rPr>
          <w:rFonts w:eastAsia="Arial" w:cs="Arial"/>
          <w:b/>
          <w:bCs/>
          <w:sz w:val="22"/>
          <w:lang w:val="es-CO"/>
        </w:rPr>
        <w:t>evaluaciones</w:t>
      </w:r>
      <w:r w:rsidRPr="007D4117">
        <w:rPr>
          <w:rFonts w:eastAsia="Arial" w:cs="Arial"/>
          <w:sz w:val="22"/>
          <w:lang w:val="es-CO"/>
        </w:rPr>
        <w:t xml:space="preserve"> </w:t>
      </w:r>
      <w:r w:rsidRPr="007D4117">
        <w:rPr>
          <w:rFonts w:eastAsia="Arial" w:cs="Arial"/>
          <w:b/>
          <w:bCs/>
          <w:sz w:val="22"/>
          <w:lang w:val="es-CO"/>
        </w:rPr>
        <w:t>posteriores</w:t>
      </w:r>
      <w:r w:rsidRPr="007D4117">
        <w:rPr>
          <w:rFonts w:eastAsia="Arial" w:cs="Arial"/>
          <w:sz w:val="22"/>
          <w:lang w:val="es-CO"/>
        </w:rPr>
        <w:t xml:space="preserve"> a los desastres tras los recientes desastres en Indonesia, incluida la pandemia de </w:t>
      </w:r>
      <w:r w:rsidR="002C5C64" w:rsidRPr="007D4117">
        <w:rPr>
          <w:rFonts w:eastAsia="Arial" w:cs="Arial"/>
          <w:sz w:val="22"/>
          <w:lang w:val="es-CO"/>
        </w:rPr>
        <w:t>covid</w:t>
      </w:r>
      <w:r w:rsidRPr="007D4117">
        <w:rPr>
          <w:rFonts w:eastAsia="Arial" w:cs="Arial"/>
          <w:sz w:val="22"/>
          <w:lang w:val="es-CO"/>
        </w:rPr>
        <w:t xml:space="preserve">-19. Esto fue posible gracias a la mejora de los conocimientos y la capacidad </w:t>
      </w:r>
      <w:r w:rsidR="009F4AB9" w:rsidRPr="007D4117">
        <w:rPr>
          <w:rFonts w:eastAsia="Arial" w:cs="Arial"/>
          <w:sz w:val="22"/>
          <w:lang w:val="es-CO"/>
        </w:rPr>
        <w:t xml:space="preserve">re recolección </w:t>
      </w:r>
      <w:r w:rsidRPr="007D4117">
        <w:rPr>
          <w:rFonts w:eastAsia="Arial" w:cs="Arial"/>
          <w:sz w:val="22"/>
          <w:lang w:val="es-CO"/>
        </w:rPr>
        <w:t xml:space="preserve">de datos y la evaluación de desastres, con apoyo de la comunidad internacional. </w:t>
      </w:r>
    </w:p>
    <w:p w14:paraId="05B88FEC" w14:textId="77777777" w:rsidR="00035AF9" w:rsidRPr="007D4117" w:rsidRDefault="00035AF9" w:rsidP="00715BB1">
      <w:pPr>
        <w:widowControl w:val="0"/>
        <w:pBdr>
          <w:top w:val="nil"/>
          <w:left w:val="nil"/>
          <w:bottom w:val="nil"/>
          <w:right w:val="nil"/>
          <w:between w:val="nil"/>
        </w:pBdr>
        <w:spacing w:after="0"/>
        <w:rPr>
          <w:rFonts w:eastAsia="Arial" w:cs="Arial"/>
          <w:sz w:val="22"/>
          <w:lang w:val="es-CO"/>
        </w:rPr>
      </w:pPr>
    </w:p>
    <w:p w14:paraId="586DE698" w14:textId="7B1C38F2" w:rsidR="00350631" w:rsidRPr="007D4117" w:rsidRDefault="00350631" w:rsidP="00715BB1">
      <w:pPr>
        <w:pBdr>
          <w:top w:val="nil"/>
          <w:left w:val="nil"/>
          <w:bottom w:val="nil"/>
          <w:right w:val="nil"/>
          <w:between w:val="nil"/>
        </w:pBdr>
        <w:spacing w:after="0"/>
        <w:rPr>
          <w:rFonts w:eastAsia="Arial" w:cs="Arial"/>
          <w:sz w:val="22"/>
          <w:lang w:val="es-CO"/>
        </w:rPr>
      </w:pPr>
      <w:bookmarkStart w:id="37" w:name="_Hlk96076589"/>
      <w:r w:rsidRPr="007D4117">
        <w:rPr>
          <w:rFonts w:eastAsia="Arial" w:cs="Arial"/>
          <w:sz w:val="22"/>
          <w:lang w:val="es-CO"/>
        </w:rPr>
        <w:t xml:space="preserve">En </w:t>
      </w:r>
      <w:r w:rsidRPr="007D4117">
        <w:rPr>
          <w:rFonts w:eastAsia="Arial" w:cs="Arial"/>
          <w:b/>
          <w:bCs/>
          <w:sz w:val="22"/>
          <w:lang w:val="es-CO"/>
        </w:rPr>
        <w:t>Nicaragua</w:t>
      </w:r>
      <w:r w:rsidRPr="007D4117">
        <w:rPr>
          <w:rFonts w:eastAsia="Arial" w:cs="Arial"/>
          <w:sz w:val="22"/>
          <w:lang w:val="es-CO"/>
        </w:rPr>
        <w:t xml:space="preserve">, las personas con discapacidad siguen siendo percibidas desde un enfoque de caridad, y los </w:t>
      </w:r>
      <w:r w:rsidRPr="007D4117">
        <w:rPr>
          <w:rFonts w:eastAsia="Arial" w:cs="Arial"/>
          <w:b/>
          <w:bCs/>
          <w:sz w:val="22"/>
          <w:lang w:val="es-CO"/>
        </w:rPr>
        <w:t>datos</w:t>
      </w:r>
      <w:r w:rsidRPr="007D4117">
        <w:rPr>
          <w:rFonts w:eastAsia="Arial" w:cs="Arial"/>
          <w:sz w:val="22"/>
          <w:lang w:val="es-CO"/>
        </w:rPr>
        <w:t xml:space="preserve"> generalmente se </w:t>
      </w:r>
      <w:r w:rsidR="00A2142D" w:rsidRPr="007D4117">
        <w:rPr>
          <w:rFonts w:eastAsia="Arial" w:cs="Arial"/>
          <w:b/>
          <w:bCs/>
          <w:sz w:val="22"/>
          <w:lang w:val="es-CO"/>
        </w:rPr>
        <w:t>usan</w:t>
      </w:r>
      <w:r w:rsidR="00A2142D" w:rsidRPr="007D4117">
        <w:rPr>
          <w:rFonts w:eastAsia="Arial" w:cs="Arial"/>
          <w:sz w:val="22"/>
          <w:lang w:val="es-CO"/>
        </w:rPr>
        <w:t xml:space="preserve"> </w:t>
      </w:r>
      <w:r w:rsidRPr="007D4117">
        <w:rPr>
          <w:rFonts w:eastAsia="Arial" w:cs="Arial"/>
          <w:sz w:val="22"/>
          <w:lang w:val="es-CO"/>
        </w:rPr>
        <w:t xml:space="preserve">para </w:t>
      </w:r>
      <w:r w:rsidRPr="007D4117">
        <w:rPr>
          <w:rFonts w:eastAsia="Arial" w:cs="Arial"/>
          <w:b/>
          <w:bCs/>
          <w:sz w:val="22"/>
          <w:lang w:val="es-CO"/>
        </w:rPr>
        <w:t>proporcionar</w:t>
      </w:r>
      <w:r w:rsidRPr="007D4117">
        <w:rPr>
          <w:rFonts w:eastAsia="Arial" w:cs="Arial"/>
          <w:sz w:val="22"/>
          <w:lang w:val="es-CO"/>
        </w:rPr>
        <w:t xml:space="preserve"> </w:t>
      </w:r>
      <w:r w:rsidRPr="007D4117">
        <w:rPr>
          <w:rFonts w:eastAsia="Arial" w:cs="Arial"/>
          <w:b/>
          <w:bCs/>
          <w:sz w:val="22"/>
          <w:lang w:val="es-CO"/>
        </w:rPr>
        <w:t>servicios</w:t>
      </w:r>
      <w:r w:rsidRPr="007D4117">
        <w:rPr>
          <w:rFonts w:eastAsia="Arial" w:cs="Arial"/>
          <w:sz w:val="22"/>
          <w:lang w:val="es-CO"/>
        </w:rPr>
        <w:t xml:space="preserve"> de </w:t>
      </w:r>
      <w:r w:rsidRPr="007D4117">
        <w:rPr>
          <w:rFonts w:eastAsia="Arial" w:cs="Arial"/>
          <w:b/>
          <w:bCs/>
          <w:sz w:val="22"/>
          <w:lang w:val="es-CO"/>
        </w:rPr>
        <w:t>bienestar</w:t>
      </w:r>
      <w:r w:rsidRPr="007D4117">
        <w:rPr>
          <w:rFonts w:eastAsia="Arial" w:cs="Arial"/>
          <w:sz w:val="22"/>
          <w:lang w:val="es-CO"/>
        </w:rPr>
        <w:t xml:space="preserve"> después de un desastre. Cada municipio tiene un plan de respuesta municipal que identifica todos los sitios de riesgo, incluida la población expuesta. Esta información está </w:t>
      </w:r>
      <w:r w:rsidR="00D70E1D" w:rsidRPr="007D4117">
        <w:rPr>
          <w:rFonts w:eastAsia="Arial" w:cs="Arial"/>
          <w:sz w:val="22"/>
          <w:lang w:val="es-CO"/>
        </w:rPr>
        <w:t>desagregada</w:t>
      </w:r>
      <w:r w:rsidRPr="007D4117">
        <w:rPr>
          <w:rFonts w:eastAsia="Arial" w:cs="Arial"/>
          <w:sz w:val="22"/>
          <w:lang w:val="es-CO"/>
        </w:rPr>
        <w:t xml:space="preserve"> por grupo y especifica el número de personas con discapacidad en cada municipio. Los </w:t>
      </w:r>
      <w:r w:rsidRPr="007D4117">
        <w:rPr>
          <w:rFonts w:eastAsia="Arial" w:cs="Arial"/>
          <w:b/>
          <w:bCs/>
          <w:sz w:val="22"/>
          <w:lang w:val="es-CO"/>
        </w:rPr>
        <w:t>datos</w:t>
      </w:r>
      <w:r w:rsidRPr="007D4117">
        <w:rPr>
          <w:rFonts w:eastAsia="Arial" w:cs="Arial"/>
          <w:sz w:val="22"/>
          <w:lang w:val="es-CO"/>
        </w:rPr>
        <w:t xml:space="preserve"> </w:t>
      </w:r>
      <w:r w:rsidRPr="007D4117">
        <w:rPr>
          <w:rFonts w:eastAsia="Arial" w:cs="Arial"/>
          <w:b/>
          <w:bCs/>
          <w:sz w:val="22"/>
          <w:lang w:val="es-CO"/>
        </w:rPr>
        <w:t>cualitativos</w:t>
      </w:r>
      <w:r w:rsidRPr="007D4117">
        <w:rPr>
          <w:rFonts w:eastAsia="Arial" w:cs="Arial"/>
          <w:sz w:val="22"/>
          <w:lang w:val="es-CO"/>
        </w:rPr>
        <w:t xml:space="preserve"> sobre las barreras específicas que enfrentan las personas con discapacidad, que son importantes para desarrollar planes inclusivos de preparación y respuesta ante desastres, parecen no estar disponibles. Hay </w:t>
      </w:r>
      <w:r w:rsidRPr="007D4117">
        <w:rPr>
          <w:rFonts w:eastAsia="Arial" w:cs="Arial"/>
          <w:b/>
          <w:bCs/>
          <w:sz w:val="22"/>
          <w:lang w:val="es-CO"/>
        </w:rPr>
        <w:t>informes</w:t>
      </w:r>
      <w:r w:rsidRPr="007D4117">
        <w:rPr>
          <w:rFonts w:eastAsia="Arial" w:cs="Arial"/>
          <w:sz w:val="22"/>
          <w:lang w:val="es-CO"/>
        </w:rPr>
        <w:t xml:space="preserve"> de </w:t>
      </w:r>
      <w:r w:rsidRPr="007D4117">
        <w:rPr>
          <w:rFonts w:eastAsia="Arial" w:cs="Arial"/>
          <w:b/>
          <w:bCs/>
          <w:sz w:val="22"/>
          <w:lang w:val="es-CO"/>
        </w:rPr>
        <w:t>encuestas</w:t>
      </w:r>
      <w:r w:rsidRPr="007D4117">
        <w:rPr>
          <w:rFonts w:eastAsia="Arial" w:cs="Arial"/>
          <w:sz w:val="22"/>
          <w:lang w:val="es-CO"/>
        </w:rPr>
        <w:t xml:space="preserve"> de </w:t>
      </w:r>
      <w:r w:rsidRPr="007D4117">
        <w:rPr>
          <w:rFonts w:eastAsia="Arial" w:cs="Arial"/>
          <w:b/>
          <w:bCs/>
          <w:sz w:val="22"/>
          <w:lang w:val="es-CO"/>
        </w:rPr>
        <w:t>hogares</w:t>
      </w:r>
      <w:r w:rsidRPr="007D4117">
        <w:rPr>
          <w:rFonts w:eastAsia="Arial" w:cs="Arial"/>
          <w:sz w:val="22"/>
          <w:lang w:val="es-CO"/>
        </w:rPr>
        <w:t xml:space="preserve"> realizadas en 20 comunidades para </w:t>
      </w:r>
      <w:r w:rsidRPr="007D4117">
        <w:rPr>
          <w:rFonts w:eastAsia="Arial" w:cs="Arial"/>
          <w:b/>
          <w:bCs/>
          <w:sz w:val="22"/>
          <w:lang w:val="es-CO"/>
        </w:rPr>
        <w:t>identificar</w:t>
      </w:r>
      <w:r w:rsidRPr="007D4117">
        <w:rPr>
          <w:rFonts w:eastAsia="Arial" w:cs="Arial"/>
          <w:sz w:val="22"/>
          <w:lang w:val="es-CO"/>
        </w:rPr>
        <w:t xml:space="preserve"> a las </w:t>
      </w:r>
      <w:r w:rsidRPr="007D4117">
        <w:rPr>
          <w:rFonts w:eastAsia="Arial" w:cs="Arial"/>
          <w:b/>
          <w:bCs/>
          <w:sz w:val="22"/>
          <w:lang w:val="es-CO"/>
        </w:rPr>
        <w:t>personas</w:t>
      </w:r>
      <w:r w:rsidRPr="007D4117">
        <w:rPr>
          <w:rFonts w:eastAsia="Arial" w:cs="Arial"/>
          <w:sz w:val="22"/>
          <w:lang w:val="es-CO"/>
        </w:rPr>
        <w:t xml:space="preserve"> con </w:t>
      </w:r>
      <w:r w:rsidRPr="007D4117">
        <w:rPr>
          <w:rFonts w:eastAsia="Arial" w:cs="Arial"/>
          <w:b/>
          <w:bCs/>
          <w:sz w:val="22"/>
          <w:lang w:val="es-CO"/>
        </w:rPr>
        <w:t>discapacidad</w:t>
      </w:r>
      <w:r w:rsidRPr="007D4117">
        <w:rPr>
          <w:rFonts w:eastAsia="Arial" w:cs="Arial"/>
          <w:sz w:val="22"/>
          <w:lang w:val="es-CO"/>
        </w:rPr>
        <w:t xml:space="preserve">. Esta información se ha </w:t>
      </w:r>
      <w:r w:rsidR="0009604D" w:rsidRPr="007D4117">
        <w:rPr>
          <w:rFonts w:eastAsia="Arial" w:cs="Arial"/>
          <w:b/>
          <w:bCs/>
          <w:sz w:val="22"/>
          <w:lang w:val="es-CO"/>
        </w:rPr>
        <w:t>usada</w:t>
      </w:r>
      <w:r w:rsidR="0009604D" w:rsidRPr="007D4117">
        <w:rPr>
          <w:rFonts w:eastAsia="Arial" w:cs="Arial"/>
          <w:sz w:val="22"/>
          <w:lang w:val="es-CO"/>
        </w:rPr>
        <w:t xml:space="preserve"> </w:t>
      </w:r>
      <w:r w:rsidRPr="007D4117">
        <w:rPr>
          <w:rFonts w:eastAsia="Arial" w:cs="Arial"/>
          <w:sz w:val="22"/>
          <w:lang w:val="es-CO"/>
        </w:rPr>
        <w:t xml:space="preserve">para </w:t>
      </w:r>
      <w:r w:rsidR="0009604D" w:rsidRPr="007D4117">
        <w:rPr>
          <w:rFonts w:eastAsia="Arial" w:cs="Arial"/>
          <w:b/>
          <w:bCs/>
          <w:sz w:val="22"/>
          <w:lang w:val="es-CO"/>
        </w:rPr>
        <w:t>varias</w:t>
      </w:r>
      <w:r w:rsidR="0009604D" w:rsidRPr="007D4117">
        <w:rPr>
          <w:rFonts w:eastAsia="Arial" w:cs="Arial"/>
          <w:sz w:val="22"/>
          <w:lang w:val="es-CO"/>
        </w:rPr>
        <w:t xml:space="preserve"> </w:t>
      </w:r>
      <w:r w:rsidRPr="007D4117">
        <w:rPr>
          <w:rFonts w:eastAsia="Arial" w:cs="Arial"/>
          <w:b/>
          <w:bCs/>
          <w:sz w:val="22"/>
          <w:lang w:val="es-CO"/>
        </w:rPr>
        <w:t>acciones</w:t>
      </w:r>
      <w:r w:rsidRPr="007D4117">
        <w:rPr>
          <w:rFonts w:eastAsia="Arial" w:cs="Arial"/>
          <w:sz w:val="22"/>
          <w:lang w:val="es-CO"/>
        </w:rPr>
        <w:t xml:space="preserve"> </w:t>
      </w:r>
      <w:r w:rsidRPr="007D4117">
        <w:rPr>
          <w:rFonts w:eastAsia="Arial" w:cs="Arial"/>
          <w:b/>
          <w:bCs/>
          <w:sz w:val="22"/>
          <w:lang w:val="es-CO"/>
        </w:rPr>
        <w:t>relacionadas</w:t>
      </w:r>
      <w:r w:rsidRPr="007D4117">
        <w:rPr>
          <w:rFonts w:eastAsia="Arial" w:cs="Arial"/>
          <w:sz w:val="22"/>
          <w:lang w:val="es-CO"/>
        </w:rPr>
        <w:t xml:space="preserve"> con la </w:t>
      </w:r>
      <w:r w:rsidRPr="007D4117">
        <w:rPr>
          <w:rFonts w:eastAsia="Arial" w:cs="Arial"/>
          <w:b/>
          <w:bCs/>
          <w:sz w:val="22"/>
          <w:lang w:val="es-CO"/>
        </w:rPr>
        <w:t>RRD</w:t>
      </w:r>
      <w:r w:rsidRPr="007D4117">
        <w:rPr>
          <w:rFonts w:eastAsia="Arial" w:cs="Arial"/>
          <w:sz w:val="22"/>
          <w:lang w:val="es-CO"/>
        </w:rPr>
        <w:t xml:space="preserve">, como convocatorias para participar en talleres y capacitaciones </w:t>
      </w:r>
      <w:r w:rsidR="00C761AE" w:rsidRPr="007D4117">
        <w:rPr>
          <w:rFonts w:eastAsia="Arial" w:cs="Arial"/>
          <w:sz w:val="22"/>
          <w:lang w:val="es-CO"/>
        </w:rPr>
        <w:t xml:space="preserve">e </w:t>
      </w:r>
      <w:r w:rsidRPr="007D4117">
        <w:rPr>
          <w:rFonts w:eastAsia="Arial" w:cs="Arial"/>
          <w:sz w:val="22"/>
          <w:lang w:val="es-CO"/>
        </w:rPr>
        <w:t xml:space="preserve">informar la planificación general de la RRD. </w:t>
      </w:r>
    </w:p>
    <w:p w14:paraId="0B3442FE" w14:textId="77777777" w:rsidR="00350631" w:rsidRPr="007D4117" w:rsidRDefault="00350631" w:rsidP="00715BB1">
      <w:pPr>
        <w:pBdr>
          <w:top w:val="nil"/>
          <w:left w:val="nil"/>
          <w:bottom w:val="nil"/>
          <w:right w:val="nil"/>
          <w:between w:val="nil"/>
        </w:pBdr>
        <w:spacing w:after="0"/>
        <w:rPr>
          <w:rFonts w:eastAsia="Arial" w:cs="Arial"/>
          <w:sz w:val="22"/>
          <w:lang w:val="es-CO"/>
        </w:rPr>
      </w:pPr>
    </w:p>
    <w:bookmarkEnd w:id="37"/>
    <w:p w14:paraId="58CE12B4" w14:textId="09D26909" w:rsidR="000B312C" w:rsidRPr="007D4117" w:rsidRDefault="000B312C"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Níger</w:t>
      </w:r>
      <w:r w:rsidRPr="007D4117">
        <w:rPr>
          <w:rFonts w:eastAsia="Arial" w:cs="Arial"/>
          <w:sz w:val="22"/>
          <w:lang w:val="es-CO"/>
        </w:rPr>
        <w:t xml:space="preserve">, la </w:t>
      </w:r>
      <w:r w:rsidRPr="007D4117">
        <w:rPr>
          <w:rFonts w:eastAsia="Arial" w:cs="Arial"/>
          <w:b/>
          <w:bCs/>
          <w:sz w:val="22"/>
          <w:lang w:val="es-CO"/>
        </w:rPr>
        <w:t>discriminación</w:t>
      </w:r>
      <w:r w:rsidRPr="007D4117">
        <w:rPr>
          <w:rFonts w:eastAsia="Arial" w:cs="Arial"/>
          <w:sz w:val="22"/>
          <w:lang w:val="es-CO"/>
        </w:rPr>
        <w:t xml:space="preserve"> subyacente y otras barreras </w:t>
      </w:r>
      <w:r w:rsidRPr="007D4117">
        <w:rPr>
          <w:rFonts w:eastAsia="Arial" w:cs="Arial"/>
          <w:b/>
          <w:bCs/>
          <w:sz w:val="22"/>
          <w:lang w:val="es-CO"/>
        </w:rPr>
        <w:t>actitudinales</w:t>
      </w:r>
      <w:r w:rsidRPr="007D4117">
        <w:rPr>
          <w:rFonts w:eastAsia="Arial" w:cs="Arial"/>
          <w:sz w:val="22"/>
          <w:lang w:val="es-CO"/>
        </w:rPr>
        <w:t xml:space="preserve"> y </w:t>
      </w:r>
      <w:r w:rsidRPr="007D4117">
        <w:rPr>
          <w:rFonts w:eastAsia="Arial" w:cs="Arial"/>
          <w:b/>
          <w:bCs/>
          <w:sz w:val="22"/>
          <w:lang w:val="es-CO"/>
        </w:rPr>
        <w:t>socioeconómicas</w:t>
      </w:r>
      <w:r w:rsidRPr="007D4117">
        <w:rPr>
          <w:rFonts w:eastAsia="Arial" w:cs="Arial"/>
          <w:sz w:val="22"/>
          <w:lang w:val="es-CO"/>
        </w:rPr>
        <w:t xml:space="preserve"> perpetúan el lento progreso en la evaluación y planificación de riesgos. Existe un bajo nivel de </w:t>
      </w:r>
      <w:r w:rsidRPr="007D4117">
        <w:rPr>
          <w:rFonts w:eastAsia="Arial" w:cs="Arial"/>
          <w:b/>
          <w:bCs/>
          <w:sz w:val="22"/>
          <w:lang w:val="es-CO"/>
        </w:rPr>
        <w:t>comprensión</w:t>
      </w:r>
      <w:r w:rsidRPr="007D4117">
        <w:rPr>
          <w:rFonts w:eastAsia="Arial" w:cs="Arial"/>
          <w:sz w:val="22"/>
          <w:lang w:val="es-CO"/>
        </w:rPr>
        <w:t xml:space="preserve"> de los principios y prácticas de inclusión de la discapacidad por parte de los toma</w:t>
      </w:r>
      <w:r w:rsidR="007F20CD" w:rsidRPr="007D4117">
        <w:rPr>
          <w:rFonts w:eastAsia="Arial" w:cs="Arial"/>
          <w:sz w:val="22"/>
          <w:lang w:val="es-CO"/>
        </w:rPr>
        <w:t>dores</w:t>
      </w:r>
      <w:r w:rsidRPr="007D4117">
        <w:rPr>
          <w:rFonts w:eastAsia="Arial" w:cs="Arial"/>
          <w:sz w:val="22"/>
          <w:lang w:val="es-CO"/>
        </w:rPr>
        <w:t xml:space="preserve"> de decisiones, las comunidades e incluso las propias personas con discapacidad. </w:t>
      </w:r>
    </w:p>
    <w:p w14:paraId="74B070B5" w14:textId="77777777" w:rsidR="000B312C" w:rsidRPr="007D4117" w:rsidRDefault="000B312C" w:rsidP="00715BB1">
      <w:pPr>
        <w:spacing w:after="0"/>
        <w:rPr>
          <w:rFonts w:eastAsia="Arial" w:cs="Arial"/>
          <w:sz w:val="22"/>
          <w:lang w:val="es-CO"/>
        </w:rPr>
      </w:pPr>
    </w:p>
    <w:p w14:paraId="59E4F7FC" w14:textId="4B934339" w:rsidR="00F64F18" w:rsidRDefault="00F64F18"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Uganda</w:t>
      </w:r>
      <w:r w:rsidRPr="007D4117">
        <w:rPr>
          <w:rFonts w:eastAsia="Arial" w:cs="Arial"/>
          <w:sz w:val="22"/>
          <w:lang w:val="es-CO"/>
        </w:rPr>
        <w:t xml:space="preserve">, la estrategia nacional de desarrollo reconoce la necesidad de incluir la </w:t>
      </w:r>
      <w:r w:rsidRPr="007D4117">
        <w:rPr>
          <w:rFonts w:eastAsia="Arial" w:cs="Arial"/>
          <w:b/>
          <w:bCs/>
          <w:sz w:val="22"/>
          <w:lang w:val="es-CO"/>
        </w:rPr>
        <w:t>discapacidad</w:t>
      </w:r>
      <w:r w:rsidRPr="007D4117">
        <w:rPr>
          <w:rFonts w:eastAsia="Arial" w:cs="Arial"/>
          <w:sz w:val="22"/>
          <w:lang w:val="es-CO"/>
        </w:rPr>
        <w:t xml:space="preserve"> como </w:t>
      </w:r>
      <w:proofErr w:type="gramStart"/>
      <w:r w:rsidRPr="007D4117">
        <w:rPr>
          <w:rFonts w:eastAsia="Arial" w:cs="Arial"/>
          <w:sz w:val="22"/>
          <w:lang w:val="es-CO"/>
        </w:rPr>
        <w:t xml:space="preserve">una </w:t>
      </w:r>
      <w:r w:rsidR="000F6C86" w:rsidRPr="007D4117">
        <w:rPr>
          <w:rFonts w:eastAsia="Arial" w:cs="Arial"/>
          <w:b/>
          <w:bCs/>
          <w:sz w:val="22"/>
          <w:lang w:val="es-CO"/>
        </w:rPr>
        <w:t>problema</w:t>
      </w:r>
      <w:r w:rsidR="000F6C86" w:rsidRPr="007D4117">
        <w:rPr>
          <w:rFonts w:eastAsia="Arial" w:cs="Arial"/>
          <w:sz w:val="22"/>
          <w:lang w:val="es-CO"/>
        </w:rPr>
        <w:t xml:space="preserve"> </w:t>
      </w:r>
      <w:r w:rsidR="000F6C86" w:rsidRPr="007D4117">
        <w:rPr>
          <w:rFonts w:eastAsia="Arial" w:cs="Arial"/>
          <w:b/>
          <w:bCs/>
          <w:sz w:val="22"/>
          <w:lang w:val="es-CO"/>
        </w:rPr>
        <w:t>transversal</w:t>
      </w:r>
      <w:proofErr w:type="gramEnd"/>
      <w:r w:rsidRPr="007D4117">
        <w:rPr>
          <w:rFonts w:eastAsia="Arial" w:cs="Arial"/>
          <w:sz w:val="22"/>
          <w:lang w:val="es-CO"/>
        </w:rPr>
        <w:t xml:space="preserve">, sin embargo, faltan intervenciones específicas para la discapacidad e </w:t>
      </w:r>
      <w:r w:rsidRPr="007D4117">
        <w:rPr>
          <w:rFonts w:eastAsia="Arial" w:cs="Arial"/>
          <w:b/>
          <w:bCs/>
          <w:sz w:val="22"/>
          <w:lang w:val="es-CO"/>
        </w:rPr>
        <w:t>indicadores</w:t>
      </w:r>
      <w:r w:rsidRPr="007D4117">
        <w:rPr>
          <w:rFonts w:eastAsia="Arial" w:cs="Arial"/>
          <w:sz w:val="22"/>
          <w:lang w:val="es-CO"/>
        </w:rPr>
        <w:t xml:space="preserve"> específicos en los planes y presupuestos sectoriales. Existe una </w:t>
      </w:r>
      <w:r w:rsidRPr="007D4117">
        <w:rPr>
          <w:rFonts w:eastAsia="Arial" w:cs="Arial"/>
          <w:b/>
          <w:bCs/>
          <w:sz w:val="22"/>
          <w:lang w:val="es-CO"/>
        </w:rPr>
        <w:t>brecha</w:t>
      </w:r>
      <w:r w:rsidRPr="007D4117">
        <w:rPr>
          <w:rFonts w:eastAsia="Arial" w:cs="Arial"/>
          <w:sz w:val="22"/>
          <w:lang w:val="es-CO"/>
        </w:rPr>
        <w:t xml:space="preserve"> en la </w:t>
      </w:r>
      <w:r w:rsidRPr="007D4117">
        <w:rPr>
          <w:rFonts w:eastAsia="Arial" w:cs="Arial"/>
          <w:b/>
          <w:bCs/>
          <w:sz w:val="22"/>
          <w:lang w:val="es-CO"/>
        </w:rPr>
        <w:t>conciencia</w:t>
      </w:r>
      <w:r w:rsidRPr="007D4117">
        <w:rPr>
          <w:rFonts w:eastAsia="Arial" w:cs="Arial"/>
          <w:sz w:val="22"/>
          <w:lang w:val="es-CO"/>
        </w:rPr>
        <w:t xml:space="preserve"> con respecto a los </w:t>
      </w:r>
      <w:r w:rsidRPr="007D4117">
        <w:rPr>
          <w:rFonts w:eastAsia="Arial" w:cs="Arial"/>
          <w:b/>
          <w:bCs/>
          <w:sz w:val="22"/>
          <w:lang w:val="es-CO"/>
        </w:rPr>
        <w:t>requisitos</w:t>
      </w:r>
      <w:r w:rsidRPr="007D4117">
        <w:rPr>
          <w:rFonts w:eastAsia="Arial" w:cs="Arial"/>
          <w:sz w:val="22"/>
          <w:lang w:val="es-CO"/>
        </w:rPr>
        <w:t xml:space="preserve"> específicos de las personas con </w:t>
      </w:r>
      <w:r w:rsidRPr="007D4117">
        <w:rPr>
          <w:rFonts w:eastAsia="Arial" w:cs="Arial"/>
          <w:b/>
          <w:bCs/>
          <w:sz w:val="22"/>
          <w:lang w:val="es-CO"/>
        </w:rPr>
        <w:t>discapacidad</w:t>
      </w:r>
      <w:r w:rsidRPr="007D4117">
        <w:rPr>
          <w:rFonts w:eastAsia="Arial" w:cs="Arial"/>
          <w:sz w:val="22"/>
          <w:lang w:val="es-CO"/>
        </w:rPr>
        <w:t xml:space="preserve"> teniendo en cuenta la </w:t>
      </w:r>
      <w:r w:rsidRPr="007D4117">
        <w:rPr>
          <w:rFonts w:eastAsia="Arial" w:cs="Arial"/>
          <w:b/>
          <w:bCs/>
          <w:sz w:val="22"/>
          <w:lang w:val="es-CO"/>
        </w:rPr>
        <w:t>diversidad</w:t>
      </w:r>
      <w:r w:rsidRPr="007D4117">
        <w:rPr>
          <w:rFonts w:eastAsia="Arial" w:cs="Arial"/>
          <w:sz w:val="22"/>
          <w:lang w:val="es-CO"/>
        </w:rPr>
        <w:t xml:space="preserve"> </w:t>
      </w:r>
      <w:r w:rsidRPr="007D4117">
        <w:rPr>
          <w:rFonts w:eastAsia="Arial" w:cs="Arial"/>
          <w:b/>
          <w:bCs/>
          <w:sz w:val="22"/>
          <w:lang w:val="es-CO"/>
        </w:rPr>
        <w:t>total</w:t>
      </w:r>
      <w:r w:rsidRPr="007D4117">
        <w:rPr>
          <w:rFonts w:eastAsia="Arial" w:cs="Arial"/>
          <w:sz w:val="22"/>
          <w:lang w:val="es-CO"/>
        </w:rPr>
        <w:t xml:space="preserve"> de la </w:t>
      </w:r>
      <w:r w:rsidRPr="007D4117">
        <w:rPr>
          <w:rFonts w:eastAsia="Arial" w:cs="Arial"/>
          <w:b/>
          <w:bCs/>
          <w:sz w:val="22"/>
          <w:lang w:val="es-CO"/>
        </w:rPr>
        <w:t>discapacidad</w:t>
      </w:r>
      <w:r w:rsidRPr="007D4117">
        <w:rPr>
          <w:rFonts w:eastAsia="Arial" w:cs="Arial"/>
          <w:sz w:val="22"/>
          <w:lang w:val="es-CO"/>
        </w:rPr>
        <w:t xml:space="preserve"> en la fase de planificación y diseño de las intervenciones de RRD, y aunque se han desarrollado algunas directrices, su </w:t>
      </w:r>
      <w:r w:rsidRPr="007D4117">
        <w:rPr>
          <w:rFonts w:eastAsia="Arial" w:cs="Arial"/>
          <w:b/>
          <w:bCs/>
          <w:sz w:val="22"/>
          <w:lang w:val="es-CO"/>
        </w:rPr>
        <w:t>implementación</w:t>
      </w:r>
      <w:r w:rsidRPr="007D4117">
        <w:rPr>
          <w:rFonts w:eastAsia="Arial" w:cs="Arial"/>
          <w:sz w:val="22"/>
          <w:lang w:val="es-CO"/>
        </w:rPr>
        <w:t xml:space="preserve"> aún se está quedando atrás. Existe una </w:t>
      </w:r>
      <w:r w:rsidRPr="007D4117">
        <w:rPr>
          <w:rFonts w:eastAsia="Arial" w:cs="Arial"/>
          <w:b/>
          <w:bCs/>
          <w:sz w:val="22"/>
          <w:lang w:val="es-CO"/>
        </w:rPr>
        <w:t>práctica</w:t>
      </w:r>
      <w:r w:rsidRPr="007D4117">
        <w:rPr>
          <w:rFonts w:eastAsia="Arial" w:cs="Arial"/>
          <w:sz w:val="22"/>
          <w:lang w:val="es-CO"/>
        </w:rPr>
        <w:t xml:space="preserve"> </w:t>
      </w:r>
      <w:r w:rsidRPr="007D4117">
        <w:rPr>
          <w:rFonts w:eastAsia="Arial" w:cs="Arial"/>
          <w:b/>
          <w:bCs/>
          <w:sz w:val="22"/>
          <w:lang w:val="es-CO"/>
        </w:rPr>
        <w:t>emergente</w:t>
      </w:r>
      <w:r w:rsidRPr="007D4117">
        <w:rPr>
          <w:rFonts w:eastAsia="Arial" w:cs="Arial"/>
          <w:sz w:val="22"/>
          <w:lang w:val="es-CO"/>
        </w:rPr>
        <w:t xml:space="preserve"> positiva sobre el uso de </w:t>
      </w:r>
      <w:r w:rsidRPr="007D4117">
        <w:rPr>
          <w:rFonts w:eastAsia="Arial" w:cs="Arial"/>
          <w:b/>
          <w:bCs/>
          <w:sz w:val="22"/>
          <w:lang w:val="es-CO"/>
        </w:rPr>
        <w:t>datos</w:t>
      </w:r>
      <w:r w:rsidRPr="007D4117">
        <w:rPr>
          <w:rFonts w:eastAsia="Arial" w:cs="Arial"/>
          <w:sz w:val="22"/>
          <w:lang w:val="es-CO"/>
        </w:rPr>
        <w:t xml:space="preserve"> </w:t>
      </w:r>
      <w:r w:rsidR="00CF34F0" w:rsidRPr="007D4117">
        <w:rPr>
          <w:rFonts w:eastAsia="Arial" w:cs="Arial"/>
          <w:b/>
          <w:bCs/>
          <w:sz w:val="22"/>
          <w:lang w:val="es-CO"/>
        </w:rPr>
        <w:t>desagregados</w:t>
      </w:r>
      <w:r w:rsidR="00CF34F0" w:rsidRPr="007D4117">
        <w:rPr>
          <w:rFonts w:eastAsia="Arial" w:cs="Arial"/>
          <w:sz w:val="22"/>
          <w:lang w:val="es-CO"/>
        </w:rPr>
        <w:t xml:space="preserve"> </w:t>
      </w:r>
      <w:r w:rsidRPr="007D4117">
        <w:rPr>
          <w:rFonts w:eastAsia="Arial" w:cs="Arial"/>
          <w:sz w:val="22"/>
          <w:lang w:val="es-CO"/>
        </w:rPr>
        <w:t xml:space="preserve">para apoyar la reducción de riesgos y la </w:t>
      </w:r>
      <w:r w:rsidR="00CF34F0" w:rsidRPr="007D4117">
        <w:rPr>
          <w:rFonts w:eastAsia="Arial" w:cs="Arial"/>
          <w:sz w:val="22"/>
          <w:lang w:val="es-CO"/>
        </w:rPr>
        <w:t>planeación</w:t>
      </w:r>
      <w:r w:rsidRPr="007D4117">
        <w:rPr>
          <w:rFonts w:eastAsia="Arial" w:cs="Arial"/>
          <w:sz w:val="22"/>
          <w:lang w:val="es-CO"/>
        </w:rPr>
        <w:t xml:space="preserve"> de la preparación. Los Comités Distritales de </w:t>
      </w:r>
      <w:r w:rsidRPr="007D4117">
        <w:rPr>
          <w:rFonts w:eastAsia="Arial" w:cs="Arial"/>
          <w:sz w:val="22"/>
          <w:lang w:val="es-CO"/>
        </w:rPr>
        <w:lastRenderedPageBreak/>
        <w:t xml:space="preserve">Gestión de Desastres recopilan datos a nivel local, en colaboración con los OPD en algunas áreas. </w:t>
      </w:r>
    </w:p>
    <w:p w14:paraId="6B86C536" w14:textId="77777777" w:rsidR="000165DC" w:rsidRPr="007D4117" w:rsidRDefault="000165DC" w:rsidP="00715BB1">
      <w:pPr>
        <w:spacing w:after="0"/>
        <w:rPr>
          <w:rFonts w:eastAsia="Arial" w:cs="Arial"/>
          <w:sz w:val="22"/>
          <w:lang w:val="es-CO"/>
        </w:rPr>
      </w:pPr>
    </w:p>
    <w:p w14:paraId="30B42DFE" w14:textId="051D2B2B" w:rsidR="002D6864" w:rsidRPr="007D4117" w:rsidRDefault="002D6864" w:rsidP="00715BB1">
      <w:pPr>
        <w:spacing w:after="0"/>
        <w:rPr>
          <w:rFonts w:eastAsia="Arial" w:cs="Arial"/>
          <w:sz w:val="22"/>
          <w:lang w:val="es-CO"/>
        </w:rPr>
      </w:pPr>
      <w:r w:rsidRPr="007D4117">
        <w:rPr>
          <w:rFonts w:eastAsia="Arial" w:cs="Arial"/>
          <w:sz w:val="22"/>
          <w:lang w:val="es-CO"/>
        </w:rPr>
        <w:t xml:space="preserve">Hay, también, una </w:t>
      </w:r>
      <w:r w:rsidRPr="007D4117">
        <w:rPr>
          <w:rFonts w:eastAsia="Arial" w:cs="Arial"/>
          <w:b/>
          <w:bCs/>
          <w:sz w:val="22"/>
          <w:lang w:val="es-CO"/>
        </w:rPr>
        <w:t>brecha</w:t>
      </w:r>
      <w:r w:rsidRPr="007D4117">
        <w:rPr>
          <w:rFonts w:eastAsia="Arial" w:cs="Arial"/>
          <w:sz w:val="22"/>
          <w:lang w:val="es-CO"/>
        </w:rPr>
        <w:t xml:space="preserve"> de </w:t>
      </w:r>
      <w:r w:rsidRPr="007D4117">
        <w:rPr>
          <w:rFonts w:eastAsia="Arial" w:cs="Arial"/>
          <w:b/>
          <w:bCs/>
          <w:sz w:val="22"/>
          <w:lang w:val="es-CO"/>
        </w:rPr>
        <w:t>información</w:t>
      </w:r>
      <w:r w:rsidRPr="007D4117">
        <w:rPr>
          <w:rFonts w:eastAsia="Arial" w:cs="Arial"/>
          <w:sz w:val="22"/>
          <w:lang w:val="es-CO"/>
        </w:rPr>
        <w:t xml:space="preserve"> a </w:t>
      </w:r>
      <w:r w:rsidRPr="007D4117">
        <w:rPr>
          <w:rFonts w:eastAsia="Arial" w:cs="Arial"/>
          <w:b/>
          <w:bCs/>
          <w:sz w:val="22"/>
          <w:lang w:val="es-CO"/>
        </w:rPr>
        <w:t>nivel</w:t>
      </w:r>
      <w:r w:rsidRPr="007D4117">
        <w:rPr>
          <w:rFonts w:eastAsia="Arial" w:cs="Arial"/>
          <w:sz w:val="22"/>
          <w:lang w:val="es-CO"/>
        </w:rPr>
        <w:t xml:space="preserve"> </w:t>
      </w:r>
      <w:r w:rsidRPr="007D4117">
        <w:rPr>
          <w:rFonts w:eastAsia="Arial" w:cs="Arial"/>
          <w:b/>
          <w:bCs/>
          <w:sz w:val="22"/>
          <w:lang w:val="es-CO"/>
        </w:rPr>
        <w:t>comunitario</w:t>
      </w:r>
      <w:r w:rsidRPr="007D4117">
        <w:rPr>
          <w:rFonts w:eastAsia="Arial" w:cs="Arial"/>
          <w:sz w:val="22"/>
          <w:lang w:val="es-CO"/>
        </w:rPr>
        <w:t xml:space="preserve">, en parte porque </w:t>
      </w:r>
      <w:r w:rsidR="00A07C0B" w:rsidRPr="007D4117">
        <w:rPr>
          <w:rFonts w:eastAsia="Arial" w:cs="Arial"/>
          <w:sz w:val="22"/>
          <w:lang w:val="es-CO"/>
        </w:rPr>
        <w:t xml:space="preserve">la </w:t>
      </w:r>
      <w:r w:rsidRPr="007D4117">
        <w:rPr>
          <w:rFonts w:eastAsia="Arial" w:cs="Arial"/>
          <w:sz w:val="22"/>
          <w:lang w:val="es-CO"/>
        </w:rPr>
        <w:t xml:space="preserve">DiDRR es un tema nuevo, y es difícil acceder a áreas de difícil acceso para llevar a cabo campañas de concientización de DiDRR. Las </w:t>
      </w:r>
      <w:r w:rsidRPr="007D4117">
        <w:rPr>
          <w:rFonts w:eastAsia="Arial" w:cs="Arial"/>
          <w:b/>
          <w:bCs/>
          <w:sz w:val="22"/>
          <w:lang w:val="es-CO"/>
        </w:rPr>
        <w:t>personas</w:t>
      </w:r>
      <w:r w:rsidRPr="007D4117">
        <w:rPr>
          <w:rFonts w:eastAsia="Arial" w:cs="Arial"/>
          <w:sz w:val="22"/>
          <w:lang w:val="es-CO"/>
        </w:rPr>
        <w:t xml:space="preserve"> con </w:t>
      </w:r>
      <w:r w:rsidRPr="007D4117">
        <w:rPr>
          <w:rFonts w:eastAsia="Arial" w:cs="Arial"/>
          <w:b/>
          <w:bCs/>
          <w:sz w:val="22"/>
          <w:lang w:val="es-CO"/>
        </w:rPr>
        <w:t>discapacidad</w:t>
      </w:r>
      <w:r w:rsidRPr="007D4117">
        <w:rPr>
          <w:rFonts w:eastAsia="Arial" w:cs="Arial"/>
          <w:sz w:val="22"/>
          <w:lang w:val="es-CO"/>
        </w:rPr>
        <w:t xml:space="preserve">, especialmente a nivel local, a menudo </w:t>
      </w:r>
      <w:r w:rsidRPr="007D4117">
        <w:rPr>
          <w:rFonts w:eastAsia="Arial" w:cs="Arial"/>
          <w:b/>
          <w:bCs/>
          <w:sz w:val="22"/>
          <w:lang w:val="es-CO"/>
        </w:rPr>
        <w:t>no</w:t>
      </w:r>
      <w:r w:rsidRPr="007D4117">
        <w:rPr>
          <w:rFonts w:eastAsia="Arial" w:cs="Arial"/>
          <w:sz w:val="22"/>
          <w:lang w:val="es-CO"/>
        </w:rPr>
        <w:t xml:space="preserve"> </w:t>
      </w:r>
      <w:r w:rsidRPr="007D4117">
        <w:rPr>
          <w:rFonts w:eastAsia="Arial" w:cs="Arial"/>
          <w:b/>
          <w:bCs/>
          <w:sz w:val="22"/>
          <w:lang w:val="es-CO"/>
        </w:rPr>
        <w:t>tienen</w:t>
      </w:r>
      <w:r w:rsidRPr="007D4117">
        <w:rPr>
          <w:rFonts w:eastAsia="Arial" w:cs="Arial"/>
          <w:sz w:val="22"/>
          <w:lang w:val="es-CO"/>
        </w:rPr>
        <w:t xml:space="preserve"> la </w:t>
      </w:r>
      <w:r w:rsidRPr="007D4117">
        <w:rPr>
          <w:rFonts w:eastAsia="Arial" w:cs="Arial"/>
          <w:b/>
          <w:bCs/>
          <w:sz w:val="22"/>
          <w:lang w:val="es-CO"/>
        </w:rPr>
        <w:t>capacidad</w:t>
      </w:r>
      <w:r w:rsidRPr="007D4117">
        <w:rPr>
          <w:rFonts w:eastAsia="Arial" w:cs="Arial"/>
          <w:sz w:val="22"/>
          <w:lang w:val="es-CO"/>
        </w:rPr>
        <w:t xml:space="preserve"> de </w:t>
      </w:r>
      <w:r w:rsidRPr="007D4117">
        <w:rPr>
          <w:rFonts w:eastAsia="Arial" w:cs="Arial"/>
          <w:b/>
          <w:bCs/>
          <w:sz w:val="22"/>
          <w:lang w:val="es-CO"/>
        </w:rPr>
        <w:t>abogar</w:t>
      </w:r>
      <w:r w:rsidRPr="007D4117">
        <w:rPr>
          <w:rFonts w:eastAsia="Arial" w:cs="Arial"/>
          <w:sz w:val="22"/>
          <w:lang w:val="es-CO"/>
        </w:rPr>
        <w:t xml:space="preserve"> por sus </w:t>
      </w:r>
      <w:r w:rsidRPr="007D4117">
        <w:rPr>
          <w:rFonts w:eastAsia="Arial" w:cs="Arial"/>
          <w:b/>
          <w:bCs/>
          <w:sz w:val="22"/>
          <w:lang w:val="es-CO"/>
        </w:rPr>
        <w:t>derechos</w:t>
      </w:r>
      <w:r w:rsidRPr="007D4117">
        <w:rPr>
          <w:rFonts w:eastAsia="Arial" w:cs="Arial"/>
          <w:sz w:val="22"/>
          <w:lang w:val="es-CO"/>
        </w:rPr>
        <w:t xml:space="preserve">, y hay muy pocos líderes en esta área. </w:t>
      </w:r>
    </w:p>
    <w:p w14:paraId="0B553D59" w14:textId="77777777" w:rsidR="002D6864" w:rsidRPr="007D4117" w:rsidRDefault="002D6864" w:rsidP="00715BB1">
      <w:pPr>
        <w:spacing w:after="0"/>
        <w:rPr>
          <w:rFonts w:eastAsia="Arial" w:cs="Arial"/>
          <w:sz w:val="22"/>
          <w:lang w:val="es-CO"/>
        </w:rPr>
      </w:pPr>
    </w:p>
    <w:p w14:paraId="15D4C4C0" w14:textId="2231D063" w:rsidR="00C94967" w:rsidRDefault="00C94967" w:rsidP="00715BB1">
      <w:pPr>
        <w:spacing w:after="0"/>
        <w:rPr>
          <w:rFonts w:eastAsia="Arial" w:cs="Arial"/>
          <w:sz w:val="22"/>
          <w:lang w:val="es-CO"/>
        </w:rPr>
      </w:pPr>
      <w:r w:rsidRPr="007D4117">
        <w:rPr>
          <w:rFonts w:eastAsia="Arial" w:cs="Arial"/>
          <w:sz w:val="22"/>
          <w:lang w:val="es-CO"/>
        </w:rPr>
        <w:t xml:space="preserve">En </w:t>
      </w:r>
      <w:r w:rsidR="00815BD0" w:rsidRPr="007D4117">
        <w:rPr>
          <w:rFonts w:eastAsia="Arial" w:cs="Arial"/>
          <w:b/>
          <w:bCs/>
          <w:sz w:val="22"/>
          <w:lang w:val="es-CO"/>
        </w:rPr>
        <w:t>Zimbabue</w:t>
      </w:r>
      <w:r w:rsidRPr="007D4117">
        <w:rPr>
          <w:rFonts w:eastAsia="Arial" w:cs="Arial"/>
          <w:sz w:val="22"/>
          <w:lang w:val="es-CO"/>
        </w:rPr>
        <w:t xml:space="preserve"> hay unas organizaciones que trabajan en la RRD. No obstante, muchas de ellas </w:t>
      </w:r>
      <w:r w:rsidRPr="007D4117">
        <w:rPr>
          <w:rFonts w:eastAsia="Arial" w:cs="Arial"/>
          <w:b/>
          <w:bCs/>
          <w:sz w:val="22"/>
          <w:lang w:val="es-CO"/>
        </w:rPr>
        <w:t>carecen</w:t>
      </w:r>
      <w:r w:rsidRPr="007D4117">
        <w:rPr>
          <w:rFonts w:eastAsia="Arial" w:cs="Arial"/>
          <w:sz w:val="22"/>
          <w:lang w:val="es-CO"/>
        </w:rPr>
        <w:t xml:space="preserve"> de </w:t>
      </w:r>
      <w:r w:rsidRPr="007D4117">
        <w:rPr>
          <w:rFonts w:eastAsia="Arial" w:cs="Arial"/>
          <w:b/>
          <w:bCs/>
          <w:sz w:val="22"/>
          <w:lang w:val="es-CO"/>
        </w:rPr>
        <w:t>conocimientos</w:t>
      </w:r>
      <w:r w:rsidRPr="007D4117">
        <w:rPr>
          <w:rFonts w:eastAsia="Arial" w:cs="Arial"/>
          <w:sz w:val="22"/>
          <w:lang w:val="es-CO"/>
        </w:rPr>
        <w:t xml:space="preserve"> sobre cómo </w:t>
      </w:r>
      <w:r w:rsidRPr="007D4117">
        <w:rPr>
          <w:rFonts w:eastAsia="Arial" w:cs="Arial"/>
          <w:b/>
          <w:bCs/>
          <w:sz w:val="22"/>
          <w:lang w:val="es-CO"/>
        </w:rPr>
        <w:t>incorporar</w:t>
      </w:r>
      <w:r w:rsidRPr="007D4117">
        <w:rPr>
          <w:rFonts w:eastAsia="Arial" w:cs="Arial"/>
          <w:sz w:val="22"/>
          <w:lang w:val="es-CO"/>
        </w:rPr>
        <w:t xml:space="preserve"> la discapacidad en su</w:t>
      </w:r>
      <w:r w:rsidR="008E57C9" w:rsidRPr="007D4117">
        <w:rPr>
          <w:rFonts w:eastAsia="Arial" w:cs="Arial"/>
          <w:sz w:val="22"/>
          <w:lang w:val="es-CO"/>
        </w:rPr>
        <w:t>s</w:t>
      </w:r>
      <w:r w:rsidRPr="007D4117">
        <w:rPr>
          <w:rFonts w:eastAsia="Arial" w:cs="Arial"/>
          <w:sz w:val="22"/>
          <w:lang w:val="es-CO"/>
        </w:rPr>
        <w:t xml:space="preserve"> </w:t>
      </w:r>
      <w:r w:rsidR="008E57C9" w:rsidRPr="007D4117">
        <w:rPr>
          <w:rFonts w:eastAsia="Arial" w:cs="Arial"/>
          <w:sz w:val="22"/>
          <w:lang w:val="es-CO"/>
        </w:rPr>
        <w:t>programas</w:t>
      </w:r>
      <w:r w:rsidRPr="007D4117">
        <w:rPr>
          <w:rFonts w:eastAsia="Arial" w:cs="Arial"/>
          <w:sz w:val="22"/>
          <w:lang w:val="es-CO"/>
        </w:rPr>
        <w:t xml:space="preserve">. Hay </w:t>
      </w:r>
      <w:r w:rsidR="008E57C9" w:rsidRPr="007D4117">
        <w:rPr>
          <w:rFonts w:eastAsia="Arial" w:cs="Arial"/>
          <w:b/>
          <w:bCs/>
          <w:sz w:val="22"/>
          <w:lang w:val="es-CO"/>
        </w:rPr>
        <w:t>financiación</w:t>
      </w:r>
      <w:r w:rsidR="008E57C9" w:rsidRPr="007D4117">
        <w:rPr>
          <w:rFonts w:eastAsia="Arial" w:cs="Arial"/>
          <w:sz w:val="22"/>
          <w:lang w:val="es-CO"/>
        </w:rPr>
        <w:t xml:space="preserve"> </w:t>
      </w:r>
      <w:r w:rsidRPr="007D4117">
        <w:rPr>
          <w:rFonts w:eastAsia="Arial" w:cs="Arial"/>
          <w:sz w:val="22"/>
          <w:lang w:val="es-CO"/>
        </w:rPr>
        <w:t xml:space="preserve">y </w:t>
      </w:r>
      <w:r w:rsidRPr="007D4117">
        <w:rPr>
          <w:rFonts w:eastAsia="Arial" w:cs="Arial"/>
          <w:b/>
          <w:bCs/>
          <w:sz w:val="22"/>
          <w:lang w:val="es-CO"/>
        </w:rPr>
        <w:t>recursos</w:t>
      </w:r>
      <w:r w:rsidRPr="007D4117">
        <w:rPr>
          <w:rFonts w:eastAsia="Arial" w:cs="Arial"/>
          <w:sz w:val="22"/>
          <w:lang w:val="es-CO"/>
        </w:rPr>
        <w:t xml:space="preserve"> humanos </w:t>
      </w:r>
      <w:r w:rsidRPr="007D4117">
        <w:rPr>
          <w:rFonts w:eastAsia="Arial" w:cs="Arial"/>
          <w:b/>
          <w:bCs/>
          <w:sz w:val="22"/>
          <w:lang w:val="es-CO"/>
        </w:rPr>
        <w:t>limitados</w:t>
      </w:r>
      <w:r w:rsidRPr="007D4117">
        <w:rPr>
          <w:rFonts w:eastAsia="Arial" w:cs="Arial"/>
          <w:sz w:val="22"/>
          <w:lang w:val="es-CO"/>
        </w:rPr>
        <w:t xml:space="preserve"> disponibles para apoyar la RRD inclusiva </w:t>
      </w:r>
      <w:r w:rsidR="009014E4">
        <w:rPr>
          <w:rFonts w:eastAsia="Arial" w:cs="Arial"/>
          <w:sz w:val="22"/>
          <w:lang w:val="es-CO"/>
        </w:rPr>
        <w:t xml:space="preserve">con enfoque de </w:t>
      </w:r>
      <w:r w:rsidRPr="007D4117">
        <w:rPr>
          <w:rFonts w:eastAsia="Arial" w:cs="Arial"/>
          <w:sz w:val="22"/>
          <w:lang w:val="es-CO"/>
        </w:rPr>
        <w:t xml:space="preserve">discapacidad, y la mayoría de los </w:t>
      </w:r>
      <w:r w:rsidRPr="007D4117">
        <w:rPr>
          <w:rFonts w:eastAsia="Arial" w:cs="Arial"/>
          <w:b/>
          <w:bCs/>
          <w:sz w:val="22"/>
          <w:lang w:val="es-CO"/>
        </w:rPr>
        <w:t>programas</w:t>
      </w:r>
      <w:r w:rsidRPr="007D4117">
        <w:rPr>
          <w:rFonts w:eastAsia="Arial" w:cs="Arial"/>
          <w:sz w:val="22"/>
          <w:lang w:val="es-CO"/>
        </w:rPr>
        <w:t xml:space="preserve"> </w:t>
      </w:r>
      <w:r w:rsidRPr="007D4117">
        <w:rPr>
          <w:rFonts w:eastAsia="Arial" w:cs="Arial"/>
          <w:b/>
          <w:bCs/>
          <w:sz w:val="22"/>
          <w:lang w:val="es-CO"/>
        </w:rPr>
        <w:t>incluyen</w:t>
      </w:r>
      <w:r w:rsidRPr="007D4117">
        <w:rPr>
          <w:rFonts w:eastAsia="Arial" w:cs="Arial"/>
          <w:sz w:val="22"/>
          <w:lang w:val="es-CO"/>
        </w:rPr>
        <w:t xml:space="preserve"> a las personas con discapacidad en una </w:t>
      </w:r>
      <w:r w:rsidRPr="007D4117">
        <w:rPr>
          <w:rFonts w:eastAsia="Arial" w:cs="Arial"/>
          <w:b/>
          <w:bCs/>
          <w:sz w:val="22"/>
          <w:lang w:val="es-CO"/>
        </w:rPr>
        <w:t>etapa</w:t>
      </w:r>
      <w:r w:rsidRPr="007D4117">
        <w:rPr>
          <w:rFonts w:eastAsia="Arial" w:cs="Arial"/>
          <w:sz w:val="22"/>
          <w:lang w:val="es-CO"/>
        </w:rPr>
        <w:t xml:space="preserve"> </w:t>
      </w:r>
      <w:r w:rsidRPr="007D4117">
        <w:rPr>
          <w:rFonts w:eastAsia="Arial" w:cs="Arial"/>
          <w:b/>
          <w:bCs/>
          <w:sz w:val="22"/>
          <w:lang w:val="es-CO"/>
        </w:rPr>
        <w:t>posterior</w:t>
      </w:r>
      <w:r w:rsidRPr="007D4117">
        <w:rPr>
          <w:rFonts w:eastAsia="Arial" w:cs="Arial"/>
          <w:sz w:val="22"/>
          <w:lang w:val="es-CO"/>
        </w:rPr>
        <w:t>, en lugar de considerar la inclusión de la discapacidad desde el principio.</w:t>
      </w:r>
    </w:p>
    <w:p w14:paraId="6C142AD2" w14:textId="002F8F5E" w:rsidR="00A8705C" w:rsidRDefault="00A8705C" w:rsidP="00715BB1">
      <w:pPr>
        <w:spacing w:after="0"/>
        <w:rPr>
          <w:rFonts w:eastAsia="Arial" w:cs="Arial"/>
          <w:sz w:val="22"/>
          <w:lang w:val="es-CO"/>
        </w:rPr>
      </w:pPr>
    </w:p>
    <w:p w14:paraId="3B9BB0A3" w14:textId="77777777" w:rsidR="000165DC" w:rsidRPr="007D4117" w:rsidRDefault="000165DC" w:rsidP="00715BB1">
      <w:pPr>
        <w:spacing w:after="0"/>
        <w:rPr>
          <w:rFonts w:eastAsia="Arial" w:cs="Arial"/>
          <w:sz w:val="22"/>
          <w:lang w:val="es-CO"/>
        </w:rPr>
      </w:pPr>
    </w:p>
    <w:p w14:paraId="41E9D9D3" w14:textId="77777777" w:rsidR="004B0BF7" w:rsidRPr="007D4117" w:rsidRDefault="004B0BF7" w:rsidP="00715BB1">
      <w:pPr>
        <w:pStyle w:val="Heading4"/>
        <w:numPr>
          <w:ilvl w:val="0"/>
          <w:numId w:val="0"/>
        </w:numPr>
        <w:ind w:left="720" w:hanging="720"/>
        <w:rPr>
          <w:lang w:val="es-CO"/>
        </w:rPr>
      </w:pPr>
      <w:bookmarkStart w:id="38" w:name="_Toc100268646"/>
      <w:r w:rsidRPr="007D4117">
        <w:rPr>
          <w:lang w:val="es"/>
        </w:rPr>
        <w:t>Comunicación inclusiva de riesgos</w:t>
      </w:r>
      <w:bookmarkEnd w:id="38"/>
    </w:p>
    <w:p w14:paraId="24603C26" w14:textId="63D726F0" w:rsidR="00945DC5" w:rsidRPr="007D4117" w:rsidRDefault="00945DC5" w:rsidP="00715BB1">
      <w:pPr>
        <w:pBdr>
          <w:top w:val="nil"/>
          <w:left w:val="nil"/>
          <w:bottom w:val="nil"/>
          <w:right w:val="nil"/>
          <w:between w:val="nil"/>
        </w:pBdr>
        <w:spacing w:after="0"/>
        <w:rPr>
          <w:rFonts w:eastAsia="Arial" w:cs="Arial"/>
          <w:sz w:val="22"/>
          <w:lang w:val="es-CO"/>
        </w:rPr>
      </w:pPr>
    </w:p>
    <w:p w14:paraId="511DCB84" w14:textId="34B747F6" w:rsidR="006B359A" w:rsidRPr="007D4117" w:rsidRDefault="006B359A" w:rsidP="00715BB1">
      <w:pPr>
        <w:spacing w:after="0"/>
        <w:rPr>
          <w:rFonts w:eastAsia="Arial" w:cs="Arial"/>
          <w:sz w:val="22"/>
          <w:lang w:val="es-CO"/>
        </w:rPr>
      </w:pPr>
      <w:r w:rsidRPr="007D4117">
        <w:rPr>
          <w:rFonts w:eastAsia="Arial" w:cs="Arial"/>
          <w:sz w:val="22"/>
          <w:lang w:val="es-CO"/>
        </w:rPr>
        <w:t xml:space="preserve">El estudio reveló que se han logrado importantes avances en el suministro de información e infraestructura </w:t>
      </w:r>
      <w:r w:rsidR="00CE6EA9" w:rsidRPr="007D4117">
        <w:rPr>
          <w:rFonts w:eastAsia="Arial" w:cs="Arial"/>
          <w:sz w:val="22"/>
          <w:lang w:val="es-CO"/>
        </w:rPr>
        <w:t xml:space="preserve">accesibles </w:t>
      </w:r>
      <w:r w:rsidRPr="007D4117">
        <w:rPr>
          <w:rFonts w:eastAsia="Arial" w:cs="Arial"/>
          <w:sz w:val="22"/>
          <w:lang w:val="es-CO"/>
        </w:rPr>
        <w:t xml:space="preserve">de riesgos en muchos de los países, aunque aún </w:t>
      </w:r>
      <w:r w:rsidR="00011A8F" w:rsidRPr="007D4117">
        <w:rPr>
          <w:rFonts w:eastAsia="Arial" w:cs="Arial"/>
          <w:sz w:val="22"/>
          <w:lang w:val="es-CO"/>
        </w:rPr>
        <w:t xml:space="preserve">hay </w:t>
      </w:r>
      <w:r w:rsidRPr="007D4117">
        <w:rPr>
          <w:rFonts w:eastAsia="Arial" w:cs="Arial"/>
          <w:sz w:val="22"/>
          <w:lang w:val="es-CO"/>
        </w:rPr>
        <w:t xml:space="preserve">brechas con una clara </w:t>
      </w:r>
      <w:r w:rsidRPr="007D4117">
        <w:rPr>
          <w:rFonts w:eastAsia="Arial" w:cs="Arial"/>
          <w:b/>
          <w:bCs/>
          <w:sz w:val="22"/>
          <w:lang w:val="es-CO"/>
        </w:rPr>
        <w:t>necesidad</w:t>
      </w:r>
      <w:r w:rsidRPr="007D4117">
        <w:rPr>
          <w:rFonts w:eastAsia="Arial" w:cs="Arial"/>
          <w:sz w:val="22"/>
          <w:lang w:val="es-CO"/>
        </w:rPr>
        <w:t xml:space="preserve"> de </w:t>
      </w:r>
      <w:r w:rsidRPr="007D4117">
        <w:rPr>
          <w:rFonts w:eastAsia="Arial" w:cs="Arial"/>
          <w:b/>
          <w:bCs/>
          <w:sz w:val="22"/>
          <w:lang w:val="es-CO"/>
        </w:rPr>
        <w:t>mejorar</w:t>
      </w:r>
      <w:r w:rsidRPr="007D4117">
        <w:rPr>
          <w:rFonts w:eastAsia="Arial" w:cs="Arial"/>
          <w:sz w:val="22"/>
          <w:lang w:val="es-CO"/>
        </w:rPr>
        <w:t xml:space="preserve"> la </w:t>
      </w:r>
      <w:r w:rsidRPr="007D4117">
        <w:rPr>
          <w:rFonts w:eastAsia="Arial" w:cs="Arial"/>
          <w:b/>
          <w:bCs/>
          <w:sz w:val="22"/>
          <w:lang w:val="es-CO"/>
        </w:rPr>
        <w:t>accesibilidad</w:t>
      </w:r>
      <w:r w:rsidRPr="007D4117">
        <w:rPr>
          <w:rFonts w:eastAsia="Arial" w:cs="Arial"/>
          <w:sz w:val="22"/>
          <w:lang w:val="es-CO"/>
        </w:rPr>
        <w:t xml:space="preserve"> de la información de riesgos, particularmente para la mayoría de las comunidades en riesgo</w:t>
      </w:r>
      <w:r w:rsidR="00011A8F" w:rsidRPr="007D4117">
        <w:rPr>
          <w:rFonts w:eastAsia="Arial" w:cs="Arial"/>
          <w:sz w:val="22"/>
          <w:lang w:val="es-CO"/>
        </w:rPr>
        <w:t>,</w:t>
      </w:r>
      <w:r w:rsidRPr="007D4117">
        <w:rPr>
          <w:rFonts w:eastAsia="Arial" w:cs="Arial"/>
          <w:sz w:val="22"/>
          <w:lang w:val="es-CO"/>
        </w:rPr>
        <w:t xml:space="preserve"> teniendo en cuenta la diversidad total de personas con discapacidad. Esto se debe a la combinación de múltiples factores, incluida la </w:t>
      </w:r>
      <w:r w:rsidRPr="007D4117">
        <w:rPr>
          <w:rFonts w:eastAsia="Arial" w:cs="Arial"/>
          <w:b/>
          <w:bCs/>
          <w:sz w:val="22"/>
          <w:lang w:val="es-CO"/>
        </w:rPr>
        <w:t>falta</w:t>
      </w:r>
      <w:r w:rsidRPr="007D4117">
        <w:rPr>
          <w:rFonts w:eastAsia="Arial" w:cs="Arial"/>
          <w:sz w:val="22"/>
          <w:lang w:val="es-CO"/>
        </w:rPr>
        <w:t xml:space="preserve"> de </w:t>
      </w:r>
      <w:r w:rsidRPr="007D4117">
        <w:rPr>
          <w:rFonts w:eastAsia="Arial" w:cs="Arial"/>
          <w:b/>
          <w:bCs/>
          <w:sz w:val="22"/>
          <w:lang w:val="es-CO"/>
        </w:rPr>
        <w:t>estrategias</w:t>
      </w:r>
      <w:r w:rsidRPr="007D4117">
        <w:rPr>
          <w:rFonts w:eastAsia="Arial" w:cs="Arial"/>
          <w:sz w:val="22"/>
          <w:lang w:val="es-CO"/>
        </w:rPr>
        <w:t xml:space="preserve"> de </w:t>
      </w:r>
      <w:r w:rsidRPr="007D4117">
        <w:rPr>
          <w:rFonts w:eastAsia="Arial" w:cs="Arial"/>
          <w:b/>
          <w:bCs/>
          <w:sz w:val="22"/>
          <w:lang w:val="es-CO"/>
        </w:rPr>
        <w:t>comunicación</w:t>
      </w:r>
      <w:r w:rsidRPr="007D4117">
        <w:rPr>
          <w:rFonts w:eastAsia="Arial" w:cs="Arial"/>
          <w:sz w:val="22"/>
          <w:lang w:val="es-CO"/>
        </w:rPr>
        <w:t xml:space="preserve"> de </w:t>
      </w:r>
      <w:r w:rsidRPr="007D4117">
        <w:rPr>
          <w:rFonts w:eastAsia="Arial" w:cs="Arial"/>
          <w:b/>
          <w:bCs/>
          <w:sz w:val="22"/>
          <w:lang w:val="es-CO"/>
        </w:rPr>
        <w:t>riesgos</w:t>
      </w:r>
      <w:r w:rsidRPr="007D4117">
        <w:rPr>
          <w:rFonts w:eastAsia="Arial" w:cs="Arial"/>
          <w:sz w:val="22"/>
          <w:lang w:val="es-CO"/>
        </w:rPr>
        <w:t xml:space="preserve">, la </w:t>
      </w:r>
      <w:r w:rsidRPr="007D4117">
        <w:rPr>
          <w:rFonts w:eastAsia="Arial" w:cs="Arial"/>
          <w:b/>
          <w:bCs/>
          <w:sz w:val="22"/>
          <w:lang w:val="es-CO"/>
        </w:rPr>
        <w:t>financiación</w:t>
      </w:r>
      <w:r w:rsidRPr="007D4117">
        <w:rPr>
          <w:rFonts w:eastAsia="Arial" w:cs="Arial"/>
          <w:sz w:val="22"/>
          <w:lang w:val="es-CO"/>
        </w:rPr>
        <w:t xml:space="preserve"> </w:t>
      </w:r>
      <w:r w:rsidRPr="007D4117">
        <w:rPr>
          <w:rFonts w:eastAsia="Arial" w:cs="Arial"/>
          <w:b/>
          <w:bCs/>
          <w:sz w:val="22"/>
          <w:lang w:val="es-CO"/>
        </w:rPr>
        <w:t>inadecuada</w:t>
      </w:r>
      <w:r w:rsidRPr="007D4117">
        <w:rPr>
          <w:rFonts w:eastAsia="Arial" w:cs="Arial"/>
          <w:sz w:val="22"/>
          <w:lang w:val="es-CO"/>
        </w:rPr>
        <w:t xml:space="preserve">, la </w:t>
      </w:r>
      <w:r w:rsidRPr="007D4117">
        <w:rPr>
          <w:rFonts w:eastAsia="Arial" w:cs="Arial"/>
          <w:b/>
          <w:bCs/>
          <w:sz w:val="22"/>
          <w:lang w:val="es-CO"/>
        </w:rPr>
        <w:t>falta</w:t>
      </w:r>
      <w:r w:rsidRPr="007D4117">
        <w:rPr>
          <w:rFonts w:eastAsia="Arial" w:cs="Arial"/>
          <w:sz w:val="22"/>
          <w:lang w:val="es-CO"/>
        </w:rPr>
        <w:t xml:space="preserve"> </w:t>
      </w:r>
      <w:r w:rsidRPr="007D4117">
        <w:rPr>
          <w:rFonts w:eastAsia="Arial" w:cs="Arial"/>
          <w:b/>
          <w:bCs/>
          <w:sz w:val="22"/>
          <w:lang w:val="es-CO"/>
        </w:rPr>
        <w:t>de</w:t>
      </w:r>
      <w:r w:rsidRPr="007D4117">
        <w:rPr>
          <w:rFonts w:eastAsia="Arial" w:cs="Arial"/>
          <w:sz w:val="22"/>
          <w:lang w:val="es-CO"/>
        </w:rPr>
        <w:t xml:space="preserve"> </w:t>
      </w:r>
      <w:r w:rsidRPr="007D4117">
        <w:rPr>
          <w:rFonts w:eastAsia="Arial" w:cs="Arial"/>
          <w:b/>
          <w:bCs/>
          <w:sz w:val="22"/>
          <w:lang w:val="es-CO"/>
        </w:rPr>
        <w:t>conciencia</w:t>
      </w:r>
      <w:r w:rsidRPr="007D4117">
        <w:rPr>
          <w:rFonts w:eastAsia="Arial" w:cs="Arial"/>
          <w:sz w:val="22"/>
          <w:lang w:val="es-CO"/>
        </w:rPr>
        <w:t xml:space="preserve"> y la </w:t>
      </w:r>
      <w:r w:rsidRPr="007D4117">
        <w:rPr>
          <w:rFonts w:eastAsia="Arial" w:cs="Arial"/>
          <w:b/>
          <w:bCs/>
          <w:sz w:val="22"/>
          <w:lang w:val="es-CO"/>
        </w:rPr>
        <w:t>baja</w:t>
      </w:r>
      <w:r w:rsidRPr="007D4117">
        <w:rPr>
          <w:rFonts w:eastAsia="Arial" w:cs="Arial"/>
          <w:sz w:val="22"/>
          <w:lang w:val="es-CO"/>
        </w:rPr>
        <w:t xml:space="preserve"> </w:t>
      </w:r>
      <w:r w:rsidRPr="007D4117">
        <w:rPr>
          <w:rFonts w:eastAsia="Arial" w:cs="Arial"/>
          <w:b/>
          <w:bCs/>
          <w:sz w:val="22"/>
          <w:lang w:val="es-CO"/>
        </w:rPr>
        <w:t>priorización</w:t>
      </w:r>
      <w:r w:rsidRPr="007D4117">
        <w:rPr>
          <w:rFonts w:eastAsia="Arial" w:cs="Arial"/>
          <w:sz w:val="22"/>
          <w:lang w:val="es-CO"/>
        </w:rPr>
        <w:t xml:space="preserve">. </w:t>
      </w:r>
    </w:p>
    <w:p w14:paraId="7F156F1A" w14:textId="77777777" w:rsidR="006B359A" w:rsidRPr="007D4117" w:rsidRDefault="006B359A" w:rsidP="00715BB1">
      <w:pPr>
        <w:spacing w:after="0"/>
        <w:rPr>
          <w:rFonts w:eastAsia="Arial" w:cs="Arial"/>
          <w:sz w:val="22"/>
          <w:lang w:val="es-CO"/>
        </w:rPr>
      </w:pPr>
    </w:p>
    <w:p w14:paraId="4C78A177" w14:textId="258885D5" w:rsidR="00C65FBB" w:rsidRPr="007D4117" w:rsidRDefault="00C65FBB" w:rsidP="00715BB1">
      <w:pPr>
        <w:widowControl w:val="0"/>
        <w:pBdr>
          <w:top w:val="nil"/>
          <w:left w:val="nil"/>
          <w:bottom w:val="nil"/>
          <w:right w:val="nil"/>
          <w:between w:val="nil"/>
        </w:pBdr>
        <w:spacing w:after="0"/>
        <w:rPr>
          <w:rFonts w:eastAsia="Arial" w:cs="Arial"/>
          <w:sz w:val="22"/>
          <w:lang w:val="es-CO"/>
        </w:rPr>
      </w:pPr>
      <w:r w:rsidRPr="007D4117">
        <w:rPr>
          <w:rFonts w:eastAsia="Arial" w:cs="Arial"/>
          <w:sz w:val="22"/>
          <w:lang w:val="es-CO"/>
        </w:rPr>
        <w:t xml:space="preserve">Hay evidencia de la participación de </w:t>
      </w:r>
      <w:r w:rsidR="003040F2" w:rsidRPr="007D4117">
        <w:rPr>
          <w:rFonts w:eastAsia="Arial" w:cs="Arial"/>
          <w:sz w:val="22"/>
          <w:lang w:val="es-CO"/>
        </w:rPr>
        <w:t xml:space="preserve">las </w:t>
      </w:r>
      <w:r w:rsidRPr="007D4117">
        <w:rPr>
          <w:rFonts w:eastAsia="Arial" w:cs="Arial"/>
          <w:sz w:val="22"/>
          <w:lang w:val="es-CO"/>
        </w:rPr>
        <w:t xml:space="preserve">OPD en la </w:t>
      </w:r>
      <w:r w:rsidR="00815BD0" w:rsidRPr="007D4117">
        <w:rPr>
          <w:rFonts w:eastAsia="Arial" w:cs="Arial"/>
          <w:sz w:val="22"/>
          <w:lang w:val="es-CO"/>
        </w:rPr>
        <w:t>concientización</w:t>
      </w:r>
      <w:r w:rsidR="003040F2" w:rsidRPr="007D4117">
        <w:rPr>
          <w:rFonts w:eastAsia="Arial" w:cs="Arial"/>
          <w:sz w:val="22"/>
          <w:lang w:val="es-CO"/>
        </w:rPr>
        <w:t xml:space="preserve"> </w:t>
      </w:r>
      <w:r w:rsidRPr="007D4117">
        <w:rPr>
          <w:rFonts w:eastAsia="Arial" w:cs="Arial"/>
          <w:sz w:val="22"/>
          <w:lang w:val="es-CO"/>
        </w:rPr>
        <w:t xml:space="preserve">sobre la RRD inclusiva en algunas áreas locales de </w:t>
      </w:r>
      <w:r w:rsidRPr="007D4117">
        <w:rPr>
          <w:rFonts w:eastAsia="Arial" w:cs="Arial"/>
          <w:b/>
          <w:bCs/>
          <w:sz w:val="22"/>
          <w:lang w:val="es-CO"/>
        </w:rPr>
        <w:t>Indonesia</w:t>
      </w:r>
      <w:r w:rsidRPr="007D4117">
        <w:rPr>
          <w:rFonts w:eastAsia="Arial" w:cs="Arial"/>
          <w:sz w:val="22"/>
          <w:lang w:val="es-CO"/>
        </w:rPr>
        <w:t xml:space="preserve">. Esto fue posible gracias al desarrollo de la capacidad y la asistencia técnica de las ONGI. </w:t>
      </w:r>
      <w:r w:rsidR="00DA1C7E" w:rsidRPr="007D4117">
        <w:rPr>
          <w:rFonts w:eastAsia="Arial" w:cs="Arial"/>
          <w:sz w:val="22"/>
          <w:lang w:val="es-CO"/>
        </w:rPr>
        <w:t>L</w:t>
      </w:r>
      <w:r w:rsidRPr="007D4117">
        <w:rPr>
          <w:rFonts w:eastAsia="Arial" w:cs="Arial"/>
          <w:sz w:val="22"/>
          <w:lang w:val="es-CO"/>
        </w:rPr>
        <w:t xml:space="preserve">a </w:t>
      </w:r>
      <w:r w:rsidRPr="007D4117">
        <w:rPr>
          <w:rFonts w:eastAsia="Arial" w:cs="Arial"/>
          <w:b/>
          <w:bCs/>
          <w:sz w:val="22"/>
          <w:lang w:val="es-CO"/>
        </w:rPr>
        <w:t>participación</w:t>
      </w:r>
      <w:r w:rsidRPr="007D4117">
        <w:rPr>
          <w:rFonts w:eastAsia="Arial" w:cs="Arial"/>
          <w:sz w:val="22"/>
          <w:lang w:val="es-CO"/>
        </w:rPr>
        <w:t xml:space="preserve"> de los </w:t>
      </w:r>
      <w:r w:rsidRPr="007D4117">
        <w:rPr>
          <w:rFonts w:eastAsia="Arial" w:cs="Arial"/>
          <w:b/>
          <w:bCs/>
          <w:sz w:val="22"/>
          <w:lang w:val="es-CO"/>
        </w:rPr>
        <w:t>OPD</w:t>
      </w:r>
      <w:r w:rsidRPr="007D4117">
        <w:rPr>
          <w:rFonts w:eastAsia="Arial" w:cs="Arial"/>
          <w:sz w:val="22"/>
          <w:lang w:val="es-CO"/>
        </w:rPr>
        <w:t xml:space="preserve"> ha </w:t>
      </w:r>
      <w:r w:rsidRPr="007D4117">
        <w:rPr>
          <w:rFonts w:eastAsia="Arial" w:cs="Arial"/>
          <w:b/>
          <w:bCs/>
          <w:sz w:val="22"/>
          <w:lang w:val="es-CO"/>
        </w:rPr>
        <w:t>mejorado</w:t>
      </w:r>
      <w:r w:rsidRPr="007D4117">
        <w:rPr>
          <w:rFonts w:eastAsia="Arial" w:cs="Arial"/>
          <w:sz w:val="22"/>
          <w:lang w:val="es-CO"/>
        </w:rPr>
        <w:t xml:space="preserve"> la </w:t>
      </w:r>
      <w:r w:rsidRPr="007D4117">
        <w:rPr>
          <w:rFonts w:eastAsia="Arial" w:cs="Arial"/>
          <w:b/>
          <w:bCs/>
          <w:sz w:val="22"/>
          <w:lang w:val="es-CO"/>
        </w:rPr>
        <w:t>percepción</w:t>
      </w:r>
      <w:r w:rsidRPr="007D4117">
        <w:rPr>
          <w:rFonts w:eastAsia="Arial" w:cs="Arial"/>
          <w:sz w:val="22"/>
          <w:lang w:val="es-CO"/>
        </w:rPr>
        <w:t xml:space="preserve"> de la </w:t>
      </w:r>
      <w:r w:rsidRPr="007D4117">
        <w:rPr>
          <w:rFonts w:eastAsia="Arial" w:cs="Arial"/>
          <w:b/>
          <w:bCs/>
          <w:sz w:val="22"/>
          <w:lang w:val="es-CO"/>
        </w:rPr>
        <w:t>comunidad</w:t>
      </w:r>
      <w:r w:rsidRPr="007D4117">
        <w:rPr>
          <w:rFonts w:eastAsia="Arial" w:cs="Arial"/>
          <w:sz w:val="22"/>
          <w:lang w:val="es-CO"/>
        </w:rPr>
        <w:t xml:space="preserve"> sobre la inclusión de la discapacidad en situaciones de desastre. Sin embargo, en términos </w:t>
      </w:r>
      <w:r w:rsidRPr="007D4117">
        <w:rPr>
          <w:rFonts w:eastAsia="Arial" w:cs="Arial"/>
          <w:b/>
          <w:bCs/>
          <w:sz w:val="22"/>
          <w:lang w:val="es-CO"/>
        </w:rPr>
        <w:t>generales</w:t>
      </w:r>
      <w:r w:rsidRPr="007D4117">
        <w:rPr>
          <w:rFonts w:eastAsia="Arial" w:cs="Arial"/>
          <w:sz w:val="22"/>
          <w:lang w:val="es-CO"/>
        </w:rPr>
        <w:t xml:space="preserve">, la información sobre </w:t>
      </w:r>
      <w:r w:rsidRPr="007D4117">
        <w:rPr>
          <w:rFonts w:eastAsia="Arial" w:cs="Arial"/>
          <w:b/>
          <w:bCs/>
          <w:sz w:val="22"/>
          <w:lang w:val="es-CO"/>
        </w:rPr>
        <w:t>RRD</w:t>
      </w:r>
      <w:r w:rsidRPr="007D4117">
        <w:rPr>
          <w:rFonts w:eastAsia="Arial" w:cs="Arial"/>
          <w:sz w:val="22"/>
          <w:lang w:val="es-CO"/>
        </w:rPr>
        <w:t xml:space="preserve"> no se adapta a las personas con discapacidad y, si existe alguna, los materiales accesibles suelen ser producidos por </w:t>
      </w:r>
      <w:r w:rsidRPr="007D4117">
        <w:rPr>
          <w:rFonts w:eastAsia="Arial" w:cs="Arial"/>
          <w:b/>
          <w:bCs/>
          <w:sz w:val="22"/>
          <w:lang w:val="es-CO"/>
        </w:rPr>
        <w:t>ONG</w:t>
      </w:r>
      <w:r w:rsidR="00361943" w:rsidRPr="007D4117">
        <w:rPr>
          <w:rFonts w:eastAsia="Arial" w:cs="Arial"/>
          <w:b/>
          <w:bCs/>
          <w:sz w:val="22"/>
          <w:lang w:val="es-CO"/>
        </w:rPr>
        <w:t>I</w:t>
      </w:r>
      <w:r w:rsidRPr="007D4117">
        <w:rPr>
          <w:rFonts w:eastAsia="Arial" w:cs="Arial"/>
          <w:sz w:val="22"/>
          <w:lang w:val="es-CO"/>
        </w:rPr>
        <w:t xml:space="preserve">. Los materiales de </w:t>
      </w:r>
      <w:r w:rsidRPr="007D4117">
        <w:rPr>
          <w:rFonts w:eastAsia="Arial" w:cs="Arial"/>
          <w:b/>
          <w:bCs/>
          <w:sz w:val="22"/>
          <w:lang w:val="es-CO"/>
        </w:rPr>
        <w:t>Información</w:t>
      </w:r>
      <w:r w:rsidRPr="007D4117">
        <w:rPr>
          <w:rFonts w:eastAsia="Arial" w:cs="Arial"/>
          <w:sz w:val="22"/>
          <w:lang w:val="es-CO"/>
        </w:rPr>
        <w:t xml:space="preserve">, </w:t>
      </w:r>
      <w:r w:rsidRPr="007D4117">
        <w:rPr>
          <w:rFonts w:eastAsia="Arial" w:cs="Arial"/>
          <w:b/>
          <w:bCs/>
          <w:sz w:val="22"/>
          <w:lang w:val="es-CO"/>
        </w:rPr>
        <w:t>Educación</w:t>
      </w:r>
      <w:r w:rsidRPr="007D4117">
        <w:rPr>
          <w:rFonts w:eastAsia="Arial" w:cs="Arial"/>
          <w:sz w:val="22"/>
          <w:lang w:val="es-CO"/>
        </w:rPr>
        <w:t xml:space="preserve"> y </w:t>
      </w:r>
      <w:r w:rsidRPr="007D4117">
        <w:rPr>
          <w:rFonts w:eastAsia="Arial" w:cs="Arial"/>
          <w:b/>
          <w:bCs/>
          <w:sz w:val="22"/>
          <w:lang w:val="es-CO"/>
        </w:rPr>
        <w:t>Comunicación</w:t>
      </w:r>
      <w:r w:rsidRPr="007D4117">
        <w:rPr>
          <w:rFonts w:eastAsia="Arial" w:cs="Arial"/>
          <w:sz w:val="22"/>
          <w:lang w:val="es-CO"/>
        </w:rPr>
        <w:t xml:space="preserve"> (IEC) desarrollados por las autoridades y agencias nacionales a nivel local a menudo no están diseñados para satisfacer los requisitos específicos de las personas con dificultades </w:t>
      </w:r>
      <w:r w:rsidR="00BF02DE" w:rsidRPr="007D4117">
        <w:rPr>
          <w:rFonts w:eastAsia="Arial" w:cs="Arial"/>
          <w:sz w:val="22"/>
          <w:lang w:val="es-CO"/>
        </w:rPr>
        <w:t xml:space="preserve">visuales y auditivas. </w:t>
      </w:r>
      <w:r w:rsidRPr="007D4117">
        <w:rPr>
          <w:rFonts w:eastAsia="Arial" w:cs="Arial"/>
          <w:sz w:val="22"/>
          <w:lang w:val="es-CO"/>
        </w:rPr>
        <w:t xml:space="preserve">Los </w:t>
      </w:r>
      <w:r w:rsidRPr="007D4117">
        <w:rPr>
          <w:rFonts w:eastAsia="Arial" w:cs="Arial"/>
          <w:b/>
          <w:bCs/>
          <w:sz w:val="22"/>
          <w:lang w:val="es-CO"/>
        </w:rPr>
        <w:t>medios</w:t>
      </w:r>
      <w:r w:rsidRPr="007D4117">
        <w:rPr>
          <w:rFonts w:eastAsia="Arial" w:cs="Arial"/>
          <w:sz w:val="22"/>
          <w:lang w:val="es-CO"/>
        </w:rPr>
        <w:t xml:space="preserve"> de </w:t>
      </w:r>
      <w:r w:rsidRPr="007D4117">
        <w:rPr>
          <w:rFonts w:eastAsia="Arial" w:cs="Arial"/>
          <w:b/>
          <w:bCs/>
          <w:sz w:val="22"/>
          <w:lang w:val="es-CO"/>
        </w:rPr>
        <w:t>comunicación</w:t>
      </w:r>
      <w:r w:rsidRPr="007D4117">
        <w:rPr>
          <w:rFonts w:eastAsia="Arial" w:cs="Arial"/>
          <w:sz w:val="22"/>
          <w:lang w:val="es-CO"/>
        </w:rPr>
        <w:t xml:space="preserve"> tampoco suelen ser </w:t>
      </w:r>
      <w:r w:rsidRPr="007D4117">
        <w:rPr>
          <w:rFonts w:eastAsia="Arial" w:cs="Arial"/>
          <w:b/>
          <w:bCs/>
          <w:sz w:val="22"/>
          <w:lang w:val="es-CO"/>
        </w:rPr>
        <w:t>accesibles</w:t>
      </w:r>
      <w:r w:rsidRPr="007D4117">
        <w:rPr>
          <w:rFonts w:eastAsia="Arial" w:cs="Arial"/>
          <w:sz w:val="22"/>
          <w:lang w:val="es-CO"/>
        </w:rPr>
        <w:t xml:space="preserve">. Durante la pandemia </w:t>
      </w:r>
      <w:r w:rsidR="008B375D" w:rsidRPr="007D4117">
        <w:rPr>
          <w:rFonts w:eastAsia="Arial" w:cs="Arial"/>
          <w:sz w:val="22"/>
          <w:lang w:val="es-CO"/>
        </w:rPr>
        <w:t>por el covid</w:t>
      </w:r>
      <w:r w:rsidRPr="007D4117">
        <w:rPr>
          <w:rFonts w:eastAsia="Arial" w:cs="Arial"/>
          <w:sz w:val="22"/>
          <w:lang w:val="es-CO"/>
        </w:rPr>
        <w:t xml:space="preserve">-19, hubo un </w:t>
      </w:r>
      <w:r w:rsidRPr="007D4117">
        <w:rPr>
          <w:rFonts w:eastAsia="Arial" w:cs="Arial"/>
          <w:b/>
          <w:bCs/>
          <w:sz w:val="22"/>
          <w:lang w:val="es-CO"/>
        </w:rPr>
        <w:t>aumento</w:t>
      </w:r>
      <w:r w:rsidRPr="007D4117">
        <w:rPr>
          <w:rFonts w:eastAsia="Arial" w:cs="Arial"/>
          <w:sz w:val="22"/>
          <w:lang w:val="es-CO"/>
        </w:rPr>
        <w:t xml:space="preserve"> significativo en la </w:t>
      </w:r>
      <w:r w:rsidRPr="007D4117">
        <w:rPr>
          <w:rFonts w:eastAsia="Arial" w:cs="Arial"/>
          <w:b/>
          <w:bCs/>
          <w:sz w:val="22"/>
          <w:lang w:val="es-CO"/>
        </w:rPr>
        <w:t>promoción</w:t>
      </w:r>
      <w:r w:rsidRPr="007D4117">
        <w:rPr>
          <w:rFonts w:eastAsia="Arial" w:cs="Arial"/>
          <w:sz w:val="22"/>
          <w:lang w:val="es-CO"/>
        </w:rPr>
        <w:t xml:space="preserve"> </w:t>
      </w:r>
      <w:r w:rsidR="008B375D" w:rsidRPr="007D4117">
        <w:rPr>
          <w:rFonts w:eastAsia="Arial" w:cs="Arial"/>
          <w:sz w:val="22"/>
          <w:lang w:val="es-CO"/>
        </w:rPr>
        <w:t xml:space="preserve">por </w:t>
      </w:r>
      <w:r w:rsidRPr="007D4117">
        <w:rPr>
          <w:rFonts w:eastAsia="Arial" w:cs="Arial"/>
          <w:sz w:val="22"/>
          <w:lang w:val="es-CO"/>
        </w:rPr>
        <w:t xml:space="preserve">la accesibilidad de los materiales de </w:t>
      </w:r>
      <w:r w:rsidRPr="007D4117">
        <w:rPr>
          <w:rFonts w:eastAsia="Arial" w:cs="Arial"/>
          <w:b/>
          <w:bCs/>
          <w:sz w:val="22"/>
          <w:lang w:val="es-CO"/>
        </w:rPr>
        <w:t>comunicación</w:t>
      </w:r>
      <w:r w:rsidRPr="007D4117">
        <w:rPr>
          <w:rFonts w:eastAsia="Arial" w:cs="Arial"/>
          <w:sz w:val="22"/>
          <w:lang w:val="es-CO"/>
        </w:rPr>
        <w:t xml:space="preserve"> </w:t>
      </w:r>
      <w:r w:rsidRPr="007D4117">
        <w:rPr>
          <w:rFonts w:eastAsia="Arial" w:cs="Arial"/>
          <w:b/>
          <w:bCs/>
          <w:sz w:val="22"/>
          <w:lang w:val="es-CO"/>
        </w:rPr>
        <w:t>promovidos</w:t>
      </w:r>
      <w:r w:rsidRPr="007D4117">
        <w:rPr>
          <w:rFonts w:eastAsia="Arial" w:cs="Arial"/>
          <w:sz w:val="22"/>
          <w:lang w:val="es-CO"/>
        </w:rPr>
        <w:t xml:space="preserve"> por las ONG</w:t>
      </w:r>
      <w:r w:rsidR="00492949" w:rsidRPr="007D4117">
        <w:rPr>
          <w:rFonts w:eastAsia="Arial" w:cs="Arial"/>
          <w:sz w:val="22"/>
          <w:lang w:val="es-CO"/>
        </w:rPr>
        <w:t>I</w:t>
      </w:r>
      <w:r w:rsidRPr="007D4117">
        <w:rPr>
          <w:rFonts w:eastAsia="Arial" w:cs="Arial"/>
          <w:sz w:val="22"/>
          <w:lang w:val="es-CO"/>
        </w:rPr>
        <w:t xml:space="preserve"> en colaboración con l</w:t>
      </w:r>
      <w:r w:rsidR="00492949" w:rsidRPr="007D4117">
        <w:rPr>
          <w:rFonts w:eastAsia="Arial" w:cs="Arial"/>
          <w:sz w:val="22"/>
          <w:lang w:val="es-CO"/>
        </w:rPr>
        <w:t>a</w:t>
      </w:r>
      <w:r w:rsidRPr="007D4117">
        <w:rPr>
          <w:rFonts w:eastAsia="Arial" w:cs="Arial"/>
          <w:sz w:val="22"/>
          <w:lang w:val="es-CO"/>
        </w:rPr>
        <w:t xml:space="preserve">s OPD, lo que ha dado lugar a algunos </w:t>
      </w:r>
      <w:r w:rsidRPr="007D4117">
        <w:rPr>
          <w:rFonts w:eastAsia="Arial" w:cs="Arial"/>
          <w:b/>
          <w:bCs/>
          <w:sz w:val="22"/>
          <w:lang w:val="es-CO"/>
        </w:rPr>
        <w:t>resultados</w:t>
      </w:r>
      <w:r w:rsidRPr="007D4117">
        <w:rPr>
          <w:rFonts w:eastAsia="Arial" w:cs="Arial"/>
          <w:sz w:val="22"/>
          <w:lang w:val="es-CO"/>
        </w:rPr>
        <w:t xml:space="preserve"> </w:t>
      </w:r>
      <w:r w:rsidRPr="007D4117">
        <w:rPr>
          <w:rFonts w:eastAsia="Arial" w:cs="Arial"/>
          <w:b/>
          <w:bCs/>
          <w:sz w:val="22"/>
          <w:lang w:val="es-CO"/>
        </w:rPr>
        <w:t>positivos</w:t>
      </w:r>
      <w:r w:rsidRPr="007D4117">
        <w:rPr>
          <w:rFonts w:eastAsia="Arial" w:cs="Arial"/>
          <w:sz w:val="22"/>
          <w:lang w:val="es-CO"/>
        </w:rPr>
        <w:t xml:space="preserve"> (</w:t>
      </w:r>
      <w:r w:rsidRPr="007D4117">
        <w:rPr>
          <w:rFonts w:eastAsia="Arial" w:cs="Arial"/>
          <w:b/>
          <w:bCs/>
          <w:sz w:val="22"/>
          <w:lang w:val="es-CO"/>
        </w:rPr>
        <w:t>Indonesia</w:t>
      </w:r>
      <w:r w:rsidRPr="007D4117">
        <w:rPr>
          <w:rFonts w:eastAsia="Arial" w:cs="Arial"/>
          <w:sz w:val="22"/>
          <w:lang w:val="es-CO"/>
        </w:rPr>
        <w:t xml:space="preserve"> y </w:t>
      </w:r>
      <w:r w:rsidR="00815BD0" w:rsidRPr="007D4117">
        <w:rPr>
          <w:rFonts w:eastAsia="Arial" w:cs="Arial"/>
          <w:b/>
          <w:bCs/>
          <w:sz w:val="22"/>
          <w:lang w:val="es-CO"/>
        </w:rPr>
        <w:t>Zimbabue</w:t>
      </w:r>
      <w:r w:rsidRPr="007D4117">
        <w:rPr>
          <w:rFonts w:eastAsia="Arial" w:cs="Arial"/>
          <w:sz w:val="22"/>
          <w:lang w:val="es-CO"/>
        </w:rPr>
        <w:t xml:space="preserve">). </w:t>
      </w:r>
    </w:p>
    <w:p w14:paraId="4AD71D62" w14:textId="77777777" w:rsidR="00C65FBB" w:rsidRPr="007D4117" w:rsidRDefault="00C65FBB" w:rsidP="00715BB1">
      <w:pPr>
        <w:widowControl w:val="0"/>
        <w:pBdr>
          <w:top w:val="nil"/>
          <w:left w:val="nil"/>
          <w:bottom w:val="nil"/>
          <w:right w:val="nil"/>
          <w:between w:val="nil"/>
        </w:pBdr>
        <w:spacing w:after="0"/>
        <w:rPr>
          <w:rFonts w:eastAsia="Arial" w:cs="Arial"/>
          <w:sz w:val="22"/>
          <w:lang w:val="es-CO"/>
        </w:rPr>
      </w:pPr>
    </w:p>
    <w:p w14:paraId="7A31CBC2" w14:textId="5BDFA173" w:rsidR="009C302D" w:rsidRPr="007D4117" w:rsidRDefault="009C302D" w:rsidP="00715BB1">
      <w:pPr>
        <w:spacing w:after="0"/>
        <w:rPr>
          <w:rFonts w:eastAsia="Arial" w:cs="Arial"/>
          <w:sz w:val="22"/>
          <w:lang w:val="es-CO"/>
        </w:rPr>
      </w:pPr>
      <w:r w:rsidRPr="007D4117">
        <w:rPr>
          <w:rFonts w:eastAsia="Arial" w:cs="Arial"/>
          <w:sz w:val="22"/>
          <w:lang w:val="es-CO"/>
        </w:rPr>
        <w:t xml:space="preserve">La comunicación de riesgos a nivel comunitario dirigida por el gobierno en </w:t>
      </w:r>
      <w:r w:rsidRPr="007D4117">
        <w:rPr>
          <w:rFonts w:eastAsia="Arial" w:cs="Arial"/>
          <w:b/>
          <w:bCs/>
          <w:sz w:val="22"/>
          <w:lang w:val="es-CO"/>
        </w:rPr>
        <w:t>Bangladesh</w:t>
      </w:r>
      <w:r w:rsidRPr="007D4117">
        <w:rPr>
          <w:rFonts w:eastAsia="Arial" w:cs="Arial"/>
          <w:sz w:val="22"/>
          <w:lang w:val="es-CO"/>
        </w:rPr>
        <w:t xml:space="preserve"> se centra principalmente en la alerta temprana. La labor de preparación para casos de desastre y la sensibilización de la comunidad se realizan principalmente en colaboración con </w:t>
      </w:r>
      <w:r w:rsidR="00C74E5E" w:rsidRPr="007D4117">
        <w:rPr>
          <w:rFonts w:eastAsia="Arial" w:cs="Arial"/>
          <w:sz w:val="22"/>
          <w:lang w:val="es-CO"/>
        </w:rPr>
        <w:t xml:space="preserve">el </w:t>
      </w:r>
      <w:r w:rsidRPr="007D4117">
        <w:rPr>
          <w:rFonts w:eastAsia="Arial" w:cs="Arial"/>
          <w:sz w:val="22"/>
          <w:lang w:val="es-CO"/>
        </w:rPr>
        <w:t xml:space="preserve">CDD y otras ONGI. Por ejemplo, el </w:t>
      </w:r>
      <w:r w:rsidRPr="007D4117">
        <w:rPr>
          <w:rFonts w:eastAsia="Arial" w:cs="Arial"/>
          <w:b/>
          <w:bCs/>
          <w:sz w:val="22"/>
          <w:lang w:val="es-CO"/>
        </w:rPr>
        <w:t>empoderamiento</w:t>
      </w:r>
      <w:r w:rsidRPr="007D4117">
        <w:rPr>
          <w:rFonts w:eastAsia="Arial" w:cs="Arial"/>
          <w:sz w:val="22"/>
          <w:lang w:val="es-CO"/>
        </w:rPr>
        <w:t xml:space="preserve"> de la </w:t>
      </w:r>
      <w:r w:rsidRPr="007D4117">
        <w:rPr>
          <w:rFonts w:eastAsia="Arial" w:cs="Arial"/>
          <w:b/>
          <w:bCs/>
          <w:sz w:val="22"/>
          <w:lang w:val="es-CO"/>
        </w:rPr>
        <w:t>comunidad</w:t>
      </w:r>
      <w:r w:rsidRPr="007D4117">
        <w:rPr>
          <w:rFonts w:eastAsia="Arial" w:cs="Arial"/>
          <w:sz w:val="22"/>
          <w:lang w:val="es-CO"/>
        </w:rPr>
        <w:t xml:space="preserve"> en la RRD inclusiva ha sido </w:t>
      </w:r>
      <w:r w:rsidRPr="007D4117">
        <w:rPr>
          <w:rFonts w:eastAsia="Arial" w:cs="Arial"/>
          <w:b/>
          <w:bCs/>
          <w:sz w:val="22"/>
          <w:lang w:val="es-CO"/>
        </w:rPr>
        <w:t>promovido</w:t>
      </w:r>
      <w:r w:rsidRPr="007D4117">
        <w:rPr>
          <w:rFonts w:eastAsia="Arial" w:cs="Arial"/>
          <w:sz w:val="22"/>
          <w:lang w:val="es-CO"/>
        </w:rPr>
        <w:t xml:space="preserve"> por </w:t>
      </w:r>
      <w:r w:rsidR="00DA7844" w:rsidRPr="007D4117">
        <w:rPr>
          <w:rFonts w:eastAsia="Arial" w:cs="Arial"/>
          <w:sz w:val="22"/>
          <w:lang w:val="es-CO"/>
        </w:rPr>
        <w:t xml:space="preserve">el </w:t>
      </w:r>
      <w:r w:rsidRPr="007D4117">
        <w:rPr>
          <w:rFonts w:eastAsia="Arial" w:cs="Arial"/>
          <w:b/>
          <w:bCs/>
          <w:sz w:val="22"/>
          <w:lang w:val="es-CO"/>
        </w:rPr>
        <w:t>CDD</w:t>
      </w:r>
      <w:r w:rsidRPr="007D4117">
        <w:rPr>
          <w:rFonts w:eastAsia="Arial" w:cs="Arial"/>
          <w:sz w:val="22"/>
          <w:lang w:val="es-CO"/>
        </w:rPr>
        <w:t xml:space="preserve">, incluso a través del </w:t>
      </w:r>
      <w:r w:rsidRPr="007D4117">
        <w:rPr>
          <w:rFonts w:eastAsia="Arial" w:cs="Arial"/>
          <w:b/>
          <w:bCs/>
          <w:sz w:val="22"/>
          <w:lang w:val="es-CO"/>
        </w:rPr>
        <w:t>modelo</w:t>
      </w:r>
      <w:r w:rsidRPr="007D4117">
        <w:rPr>
          <w:rFonts w:eastAsia="Arial" w:cs="Arial"/>
          <w:sz w:val="22"/>
          <w:lang w:val="es-CO"/>
        </w:rPr>
        <w:t xml:space="preserve"> </w:t>
      </w:r>
      <w:r w:rsidRPr="007D4117">
        <w:rPr>
          <w:rFonts w:eastAsia="Arial" w:cs="Arial"/>
          <w:b/>
          <w:bCs/>
          <w:sz w:val="22"/>
          <w:lang w:val="es-CO"/>
        </w:rPr>
        <w:t>Gaibandha</w:t>
      </w:r>
      <w:r w:rsidRPr="007D4117">
        <w:rPr>
          <w:rFonts w:eastAsia="Arial" w:cs="Arial"/>
          <w:sz w:val="22"/>
          <w:lang w:val="es-CO"/>
        </w:rPr>
        <w:t xml:space="preserve">, en asociación con CBM y Gana Unnayan Kendra (GUK). En este modelo, </w:t>
      </w:r>
      <w:r w:rsidR="00DA7844" w:rsidRPr="007D4117">
        <w:rPr>
          <w:rFonts w:eastAsia="Arial" w:cs="Arial"/>
          <w:sz w:val="22"/>
          <w:lang w:val="es-CO"/>
        </w:rPr>
        <w:t xml:space="preserve">el </w:t>
      </w:r>
      <w:r w:rsidRPr="007D4117">
        <w:rPr>
          <w:rFonts w:eastAsia="Arial" w:cs="Arial"/>
          <w:sz w:val="22"/>
          <w:lang w:val="es-CO"/>
        </w:rPr>
        <w:t xml:space="preserve">CDD trabaja con toda la comunidad, incluidos los grupos de autoayuda de personas con discapacidades, grupos de mujeres y grupos de agricultores para promover la RRD inclusiva </w:t>
      </w:r>
      <w:r w:rsidR="009014E4">
        <w:rPr>
          <w:rFonts w:eastAsia="Arial" w:cs="Arial"/>
          <w:sz w:val="22"/>
          <w:lang w:val="es-CO"/>
        </w:rPr>
        <w:t xml:space="preserve">con enfoque </w:t>
      </w:r>
      <w:r w:rsidRPr="007D4117">
        <w:rPr>
          <w:rFonts w:eastAsia="Arial" w:cs="Arial"/>
          <w:sz w:val="22"/>
          <w:lang w:val="es-CO"/>
        </w:rPr>
        <w:t xml:space="preserve">de discapacidad a nivel comunitario. </w:t>
      </w:r>
    </w:p>
    <w:p w14:paraId="6362BF65" w14:textId="77777777" w:rsidR="009C302D" w:rsidRPr="007D4117" w:rsidRDefault="009C302D" w:rsidP="00715BB1">
      <w:pPr>
        <w:spacing w:after="0"/>
        <w:rPr>
          <w:rFonts w:eastAsia="Arial" w:cs="Arial"/>
          <w:sz w:val="22"/>
          <w:lang w:val="es-CO"/>
        </w:rPr>
      </w:pPr>
    </w:p>
    <w:p w14:paraId="4C535DEE" w14:textId="5ED42C7D" w:rsidR="004E1130" w:rsidRDefault="004E1130"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Myanmar</w:t>
      </w:r>
      <w:r w:rsidRPr="007D4117">
        <w:rPr>
          <w:rFonts w:eastAsia="Arial" w:cs="Arial"/>
          <w:sz w:val="22"/>
          <w:lang w:val="es-CO"/>
        </w:rPr>
        <w:t xml:space="preserve"> no existe un </w:t>
      </w:r>
      <w:r w:rsidRPr="007D4117">
        <w:rPr>
          <w:rFonts w:eastAsia="Arial" w:cs="Arial"/>
          <w:b/>
          <w:bCs/>
          <w:sz w:val="22"/>
          <w:lang w:val="es-CO"/>
        </w:rPr>
        <w:t>mecanismo</w:t>
      </w:r>
      <w:r w:rsidRPr="007D4117">
        <w:rPr>
          <w:rFonts w:eastAsia="Arial" w:cs="Arial"/>
          <w:sz w:val="22"/>
          <w:lang w:val="es-CO"/>
        </w:rPr>
        <w:t xml:space="preserve"> </w:t>
      </w:r>
      <w:r w:rsidRPr="007D4117">
        <w:rPr>
          <w:rFonts w:eastAsia="Arial" w:cs="Arial"/>
          <w:b/>
          <w:bCs/>
          <w:sz w:val="22"/>
          <w:lang w:val="es-CO"/>
        </w:rPr>
        <w:t>sistemático</w:t>
      </w:r>
      <w:r w:rsidRPr="007D4117">
        <w:rPr>
          <w:rFonts w:eastAsia="Arial" w:cs="Arial"/>
          <w:sz w:val="22"/>
          <w:lang w:val="es-CO"/>
        </w:rPr>
        <w:t xml:space="preserve"> de </w:t>
      </w:r>
      <w:r w:rsidRPr="007D4117">
        <w:rPr>
          <w:rFonts w:eastAsia="Arial" w:cs="Arial"/>
          <w:b/>
          <w:bCs/>
          <w:sz w:val="22"/>
          <w:lang w:val="es-CO"/>
        </w:rPr>
        <w:t>difusión</w:t>
      </w:r>
      <w:r w:rsidRPr="007D4117">
        <w:rPr>
          <w:rFonts w:eastAsia="Arial" w:cs="Arial"/>
          <w:sz w:val="22"/>
          <w:lang w:val="es-CO"/>
        </w:rPr>
        <w:t xml:space="preserve"> de </w:t>
      </w:r>
      <w:r w:rsidRPr="007D4117">
        <w:rPr>
          <w:rFonts w:eastAsia="Arial" w:cs="Arial"/>
          <w:b/>
          <w:bCs/>
          <w:sz w:val="22"/>
          <w:lang w:val="es-CO"/>
        </w:rPr>
        <w:t>información</w:t>
      </w:r>
      <w:r w:rsidRPr="007D4117">
        <w:rPr>
          <w:rFonts w:eastAsia="Arial" w:cs="Arial"/>
          <w:sz w:val="22"/>
          <w:lang w:val="es-CO"/>
        </w:rPr>
        <w:t xml:space="preserve"> sobre riesgos a nivel nacional que sea accesible a las personas con discapacidad. </w:t>
      </w:r>
      <w:r w:rsidR="006757BD" w:rsidRPr="007D4117">
        <w:rPr>
          <w:rFonts w:eastAsia="Arial" w:cs="Arial"/>
          <w:sz w:val="22"/>
          <w:lang w:val="es-CO"/>
        </w:rPr>
        <w:t>L</w:t>
      </w:r>
      <w:r w:rsidRPr="007D4117">
        <w:rPr>
          <w:rFonts w:eastAsia="Arial" w:cs="Arial"/>
          <w:sz w:val="22"/>
          <w:lang w:val="es-CO"/>
        </w:rPr>
        <w:t xml:space="preserve">os </w:t>
      </w:r>
      <w:r w:rsidRPr="007D4117">
        <w:rPr>
          <w:rFonts w:eastAsia="Arial" w:cs="Arial"/>
          <w:b/>
          <w:bCs/>
          <w:sz w:val="22"/>
          <w:lang w:val="es-CO"/>
        </w:rPr>
        <w:t>sistemas</w:t>
      </w:r>
      <w:r w:rsidRPr="007D4117">
        <w:rPr>
          <w:rFonts w:eastAsia="Arial" w:cs="Arial"/>
          <w:sz w:val="22"/>
          <w:lang w:val="es-CO"/>
        </w:rPr>
        <w:t xml:space="preserve"> de </w:t>
      </w:r>
      <w:r w:rsidRPr="007D4117">
        <w:rPr>
          <w:rFonts w:eastAsia="Arial" w:cs="Arial"/>
          <w:b/>
          <w:bCs/>
          <w:sz w:val="22"/>
          <w:lang w:val="es-CO"/>
        </w:rPr>
        <w:t>alerta</w:t>
      </w:r>
      <w:r w:rsidRPr="007D4117">
        <w:rPr>
          <w:rFonts w:eastAsia="Arial" w:cs="Arial"/>
          <w:sz w:val="22"/>
          <w:lang w:val="es-CO"/>
        </w:rPr>
        <w:t xml:space="preserve"> temprana no son comprensibles ni accesibles para las comunidades en general, </w:t>
      </w:r>
      <w:r w:rsidR="006757BD" w:rsidRPr="007D4117">
        <w:rPr>
          <w:rFonts w:eastAsia="Arial" w:cs="Arial"/>
          <w:sz w:val="22"/>
          <w:lang w:val="es-CO"/>
        </w:rPr>
        <w:t xml:space="preserve">según se reporta, </w:t>
      </w:r>
      <w:r w:rsidRPr="007D4117">
        <w:rPr>
          <w:rFonts w:eastAsia="Arial" w:cs="Arial"/>
          <w:sz w:val="22"/>
          <w:lang w:val="es-CO"/>
        </w:rPr>
        <w:t xml:space="preserve">y estos problemas se exacerban para las personas con discapacidad. A menudo, las capacitaciones sobre RRD proporcionadas por las agencias de las Naciones Unidas y el gobierno dirigidas a grupos comunitarios </w:t>
      </w:r>
      <w:r w:rsidR="004E7DAA" w:rsidRPr="007D4117">
        <w:rPr>
          <w:rFonts w:eastAsia="Arial" w:cs="Arial"/>
          <w:sz w:val="22"/>
          <w:lang w:val="es-CO"/>
        </w:rPr>
        <w:t>usan</w:t>
      </w:r>
      <w:r w:rsidRPr="007D4117">
        <w:rPr>
          <w:rFonts w:eastAsia="Arial" w:cs="Arial"/>
          <w:sz w:val="22"/>
          <w:lang w:val="es-CO"/>
        </w:rPr>
        <w:t xml:space="preserve"> lenguaje técnico y </w:t>
      </w:r>
      <w:r w:rsidRPr="007D4117">
        <w:rPr>
          <w:rFonts w:eastAsia="Arial" w:cs="Arial"/>
          <w:b/>
          <w:bCs/>
          <w:sz w:val="22"/>
          <w:lang w:val="es-CO"/>
        </w:rPr>
        <w:t>mensajes</w:t>
      </w:r>
      <w:r w:rsidRPr="007D4117">
        <w:rPr>
          <w:rFonts w:eastAsia="Arial" w:cs="Arial"/>
          <w:sz w:val="22"/>
          <w:lang w:val="es-CO"/>
        </w:rPr>
        <w:t xml:space="preserve"> </w:t>
      </w:r>
      <w:r w:rsidRPr="007D4117">
        <w:rPr>
          <w:rFonts w:eastAsia="Arial" w:cs="Arial"/>
          <w:b/>
          <w:bCs/>
          <w:sz w:val="22"/>
          <w:lang w:val="es-CO"/>
        </w:rPr>
        <w:t>complejos</w:t>
      </w:r>
      <w:r w:rsidRPr="007D4117">
        <w:rPr>
          <w:rFonts w:eastAsia="Arial" w:cs="Arial"/>
          <w:sz w:val="22"/>
          <w:lang w:val="es-CO"/>
        </w:rPr>
        <w:t xml:space="preserve">. Sin embargo, hay algunos recursos disponibles para sensibilizar a las personas con discapacidad sobre la RRD desarrollados por I/ONG (por ejemplo, </w:t>
      </w:r>
      <w:r w:rsidR="00A47E1E" w:rsidRPr="007D4117">
        <w:rPr>
          <w:rFonts w:eastAsia="Arial" w:cs="Arial"/>
          <w:sz w:val="22"/>
          <w:lang w:val="es-CO"/>
        </w:rPr>
        <w:t xml:space="preserve">el </w:t>
      </w:r>
      <w:r w:rsidRPr="007D4117">
        <w:rPr>
          <w:rFonts w:eastAsia="Arial" w:cs="Arial"/>
          <w:sz w:val="22"/>
          <w:lang w:val="es-CO"/>
        </w:rPr>
        <w:t>Plan International Myanmar produjo un folleto de sensibilización sobre la RRD para personas con discapacidad con ocho tipos de información sobre peligros accesible para personas con dificultades visuales).</w:t>
      </w:r>
    </w:p>
    <w:p w14:paraId="0CBBA662" w14:textId="77777777" w:rsidR="000165DC" w:rsidRPr="007D4117" w:rsidRDefault="000165DC" w:rsidP="00715BB1">
      <w:pPr>
        <w:spacing w:after="0"/>
        <w:rPr>
          <w:rFonts w:eastAsia="Arial" w:cs="Arial"/>
          <w:sz w:val="22"/>
          <w:lang w:val="es-CO"/>
        </w:rPr>
      </w:pPr>
    </w:p>
    <w:p w14:paraId="3DD79504" w14:textId="79216B07" w:rsidR="008D2CF8" w:rsidRDefault="008D2CF8" w:rsidP="00715BB1">
      <w:pPr>
        <w:spacing w:after="0"/>
        <w:rPr>
          <w:rFonts w:cs="Arial"/>
          <w:sz w:val="22"/>
          <w:lang w:val="es-CO"/>
        </w:rPr>
      </w:pPr>
      <w:r w:rsidRPr="007D4117">
        <w:rPr>
          <w:rFonts w:cs="Arial"/>
          <w:sz w:val="22"/>
          <w:lang w:val="es-CO"/>
        </w:rPr>
        <w:t xml:space="preserve">En </w:t>
      </w:r>
      <w:r w:rsidRPr="007D4117">
        <w:rPr>
          <w:rFonts w:cs="Arial"/>
          <w:b/>
          <w:bCs/>
          <w:sz w:val="22"/>
          <w:lang w:val="es-CO"/>
        </w:rPr>
        <w:t>Nicaragua</w:t>
      </w:r>
      <w:r w:rsidRPr="007D4117">
        <w:rPr>
          <w:rFonts w:cs="Arial"/>
          <w:sz w:val="22"/>
          <w:lang w:val="es-CO"/>
        </w:rPr>
        <w:t xml:space="preserve"> se desarrollan </w:t>
      </w:r>
      <w:r w:rsidRPr="007D4117">
        <w:rPr>
          <w:rFonts w:cs="Arial"/>
          <w:b/>
          <w:bCs/>
          <w:sz w:val="22"/>
          <w:lang w:val="es-CO"/>
        </w:rPr>
        <w:t>instrumentos</w:t>
      </w:r>
      <w:r w:rsidRPr="007D4117">
        <w:rPr>
          <w:rFonts w:cs="Arial"/>
          <w:sz w:val="22"/>
          <w:lang w:val="es-CO"/>
        </w:rPr>
        <w:t xml:space="preserve"> </w:t>
      </w:r>
      <w:r w:rsidRPr="007D4117">
        <w:rPr>
          <w:rFonts w:cs="Arial"/>
          <w:b/>
          <w:bCs/>
          <w:sz w:val="22"/>
          <w:lang w:val="es-CO"/>
        </w:rPr>
        <w:t>orientadores</w:t>
      </w:r>
      <w:r w:rsidRPr="007D4117">
        <w:rPr>
          <w:rFonts w:cs="Arial"/>
          <w:sz w:val="22"/>
          <w:lang w:val="es-CO"/>
        </w:rPr>
        <w:t xml:space="preserve"> para la </w:t>
      </w:r>
      <w:r w:rsidRPr="007D4117">
        <w:rPr>
          <w:rFonts w:cs="Arial"/>
          <w:b/>
          <w:bCs/>
          <w:sz w:val="22"/>
          <w:lang w:val="es-CO"/>
        </w:rPr>
        <w:t>gestión</w:t>
      </w:r>
      <w:r w:rsidRPr="007D4117">
        <w:rPr>
          <w:rFonts w:cs="Arial"/>
          <w:sz w:val="22"/>
          <w:lang w:val="es-CO"/>
        </w:rPr>
        <w:t xml:space="preserve"> de </w:t>
      </w:r>
      <w:r w:rsidRPr="007D4117">
        <w:rPr>
          <w:rFonts w:cs="Arial"/>
          <w:b/>
          <w:bCs/>
          <w:sz w:val="22"/>
          <w:lang w:val="es-CO"/>
        </w:rPr>
        <w:t>riesgos</w:t>
      </w:r>
      <w:r w:rsidRPr="007D4117">
        <w:rPr>
          <w:rFonts w:cs="Arial"/>
          <w:sz w:val="22"/>
          <w:lang w:val="es-CO"/>
        </w:rPr>
        <w:t xml:space="preserve"> en formato audio o </w:t>
      </w:r>
      <w:r w:rsidR="00D94088" w:rsidRPr="007D4117">
        <w:rPr>
          <w:rFonts w:cs="Arial"/>
          <w:sz w:val="22"/>
          <w:lang w:val="es-CO"/>
        </w:rPr>
        <w:t>b</w:t>
      </w:r>
      <w:r w:rsidRPr="007D4117">
        <w:rPr>
          <w:rFonts w:cs="Arial"/>
          <w:sz w:val="22"/>
          <w:lang w:val="es-CO"/>
        </w:rPr>
        <w:t>raille</w:t>
      </w:r>
      <w:r w:rsidR="00D94088" w:rsidRPr="007D4117">
        <w:rPr>
          <w:rFonts w:cs="Arial"/>
          <w:sz w:val="22"/>
          <w:lang w:val="es-CO"/>
        </w:rPr>
        <w:t xml:space="preserve">, </w:t>
      </w:r>
      <w:r w:rsidRPr="007D4117">
        <w:rPr>
          <w:rFonts w:cs="Arial"/>
          <w:sz w:val="22"/>
          <w:lang w:val="es-CO"/>
        </w:rPr>
        <w:t xml:space="preserve">y se proporciona información básica dirigida a niños y jóvenes con trastornos del espectro autista a través de </w:t>
      </w:r>
      <w:r w:rsidRPr="007D4117">
        <w:rPr>
          <w:rFonts w:cs="Arial"/>
          <w:b/>
          <w:bCs/>
          <w:sz w:val="22"/>
          <w:lang w:val="es-CO"/>
        </w:rPr>
        <w:t>pictogramas</w:t>
      </w:r>
      <w:r w:rsidRPr="007D4117">
        <w:rPr>
          <w:rFonts w:cs="Arial"/>
          <w:sz w:val="22"/>
          <w:lang w:val="es-CO"/>
        </w:rPr>
        <w:t xml:space="preserve">. Los mensajes de las autoridades gubernamentales en situaciones de emergencia son </w:t>
      </w:r>
      <w:r w:rsidRPr="007D4117">
        <w:rPr>
          <w:rFonts w:cs="Arial"/>
          <w:b/>
          <w:bCs/>
          <w:sz w:val="22"/>
          <w:lang w:val="es-CO"/>
        </w:rPr>
        <w:t>transmitidos</w:t>
      </w:r>
      <w:r w:rsidRPr="007D4117">
        <w:rPr>
          <w:rFonts w:cs="Arial"/>
          <w:sz w:val="22"/>
          <w:lang w:val="es-CO"/>
        </w:rPr>
        <w:t xml:space="preserve"> en </w:t>
      </w:r>
      <w:r w:rsidRPr="007D4117">
        <w:rPr>
          <w:rFonts w:cs="Arial"/>
          <w:b/>
          <w:bCs/>
          <w:sz w:val="22"/>
          <w:lang w:val="es-CO"/>
        </w:rPr>
        <w:t>lenguaje</w:t>
      </w:r>
      <w:r w:rsidRPr="007D4117">
        <w:rPr>
          <w:rFonts w:cs="Arial"/>
          <w:sz w:val="22"/>
          <w:lang w:val="es-CO"/>
        </w:rPr>
        <w:t xml:space="preserve"> de </w:t>
      </w:r>
      <w:r w:rsidRPr="007D4117">
        <w:rPr>
          <w:rFonts w:cs="Arial"/>
          <w:b/>
          <w:bCs/>
          <w:sz w:val="22"/>
          <w:lang w:val="es-CO"/>
        </w:rPr>
        <w:t>señas</w:t>
      </w:r>
      <w:r w:rsidRPr="007D4117">
        <w:rPr>
          <w:rFonts w:cs="Arial"/>
          <w:sz w:val="22"/>
          <w:lang w:val="es-CO"/>
        </w:rPr>
        <w:t xml:space="preserve"> por los medios de comunicación estatales.</w:t>
      </w:r>
    </w:p>
    <w:p w14:paraId="1213E202" w14:textId="77777777" w:rsidR="000165DC" w:rsidRPr="007D4117" w:rsidRDefault="000165DC" w:rsidP="00715BB1">
      <w:pPr>
        <w:spacing w:after="0"/>
        <w:rPr>
          <w:rFonts w:cs="Arial"/>
          <w:sz w:val="22"/>
          <w:lang w:val="es-CO"/>
        </w:rPr>
      </w:pPr>
    </w:p>
    <w:p w14:paraId="152DD2A2" w14:textId="1FD220F3" w:rsidR="00A963E0" w:rsidRDefault="00521CC8" w:rsidP="00715BB1">
      <w:pPr>
        <w:spacing w:after="0"/>
        <w:rPr>
          <w:rFonts w:cs="Arial"/>
          <w:sz w:val="22"/>
          <w:lang w:val="es-CO"/>
        </w:rPr>
      </w:pPr>
      <w:r w:rsidRPr="007D4117">
        <w:rPr>
          <w:rFonts w:cs="Arial"/>
          <w:sz w:val="22"/>
          <w:lang w:val="es-CO"/>
        </w:rPr>
        <w:t xml:space="preserve">En </w:t>
      </w:r>
      <w:r w:rsidRPr="007D4117">
        <w:rPr>
          <w:rFonts w:cs="Arial"/>
          <w:b/>
          <w:bCs/>
          <w:sz w:val="22"/>
          <w:lang w:val="es-CO"/>
        </w:rPr>
        <w:t>Uganda</w:t>
      </w:r>
      <w:r w:rsidRPr="007D4117">
        <w:rPr>
          <w:rFonts w:cs="Arial"/>
          <w:sz w:val="22"/>
          <w:lang w:val="es-CO"/>
        </w:rPr>
        <w:t xml:space="preserve">, hay ejemplos de subcondados propensos a peligros que recogen datos sobre las personas con discapacidad para </w:t>
      </w:r>
      <w:r w:rsidRPr="007D4117">
        <w:rPr>
          <w:rFonts w:cs="Arial"/>
          <w:b/>
          <w:bCs/>
          <w:sz w:val="22"/>
          <w:lang w:val="es-CO"/>
        </w:rPr>
        <w:t>adaptar</w:t>
      </w:r>
      <w:r w:rsidRPr="007D4117">
        <w:rPr>
          <w:rFonts w:cs="Arial"/>
          <w:sz w:val="22"/>
          <w:lang w:val="es-CO"/>
        </w:rPr>
        <w:t xml:space="preserve"> las </w:t>
      </w:r>
      <w:r w:rsidRPr="007D4117">
        <w:rPr>
          <w:rFonts w:cs="Arial"/>
          <w:b/>
          <w:bCs/>
          <w:sz w:val="22"/>
          <w:lang w:val="es-CO"/>
        </w:rPr>
        <w:t>comunicaciones</w:t>
      </w:r>
      <w:r w:rsidRPr="007D4117">
        <w:rPr>
          <w:rFonts w:cs="Arial"/>
          <w:sz w:val="22"/>
          <w:lang w:val="es-CO"/>
        </w:rPr>
        <w:t xml:space="preserve"> a las necesidades específicas de las personas con discapacidad en la zona, </w:t>
      </w:r>
      <w:r w:rsidR="00C25D28" w:rsidRPr="007D4117">
        <w:rPr>
          <w:rFonts w:cs="Arial"/>
          <w:sz w:val="22"/>
          <w:lang w:val="es-CO"/>
        </w:rPr>
        <w:t>mientras</w:t>
      </w:r>
      <w:r w:rsidR="008A413E" w:rsidRPr="007D4117">
        <w:rPr>
          <w:rFonts w:cs="Arial"/>
          <w:sz w:val="22"/>
          <w:lang w:val="es-CO"/>
        </w:rPr>
        <w:t xml:space="preserve"> se </w:t>
      </w:r>
      <w:r w:rsidRPr="007D4117">
        <w:rPr>
          <w:rFonts w:cs="Arial"/>
          <w:b/>
          <w:bCs/>
          <w:sz w:val="22"/>
          <w:lang w:val="es-CO"/>
        </w:rPr>
        <w:t>establecen</w:t>
      </w:r>
      <w:r w:rsidRPr="007D4117">
        <w:rPr>
          <w:rFonts w:cs="Arial"/>
          <w:sz w:val="22"/>
          <w:lang w:val="es-CO"/>
        </w:rPr>
        <w:t xml:space="preserve"> </w:t>
      </w:r>
      <w:r w:rsidRPr="007D4117">
        <w:rPr>
          <w:rFonts w:cs="Arial"/>
          <w:b/>
          <w:bCs/>
          <w:sz w:val="22"/>
          <w:lang w:val="es-CO"/>
        </w:rPr>
        <w:t>sistemas</w:t>
      </w:r>
      <w:r w:rsidRPr="007D4117">
        <w:rPr>
          <w:rFonts w:cs="Arial"/>
          <w:sz w:val="22"/>
          <w:lang w:val="es-CO"/>
        </w:rPr>
        <w:t xml:space="preserve"> de </w:t>
      </w:r>
      <w:r w:rsidRPr="007D4117">
        <w:rPr>
          <w:rFonts w:cs="Arial"/>
          <w:b/>
          <w:bCs/>
          <w:sz w:val="22"/>
          <w:lang w:val="es-CO"/>
        </w:rPr>
        <w:t>alerta</w:t>
      </w:r>
      <w:r w:rsidRPr="007D4117">
        <w:rPr>
          <w:rFonts w:cs="Arial"/>
          <w:sz w:val="22"/>
          <w:lang w:val="es-CO"/>
        </w:rPr>
        <w:t xml:space="preserve"> </w:t>
      </w:r>
      <w:r w:rsidRPr="007D4117">
        <w:rPr>
          <w:rFonts w:cs="Arial"/>
          <w:b/>
          <w:bCs/>
          <w:sz w:val="22"/>
          <w:lang w:val="es-CO"/>
        </w:rPr>
        <w:t>temprana</w:t>
      </w:r>
      <w:r w:rsidRPr="007D4117">
        <w:rPr>
          <w:rFonts w:cs="Arial"/>
          <w:sz w:val="22"/>
          <w:lang w:val="es-CO"/>
        </w:rPr>
        <w:t xml:space="preserve"> </w:t>
      </w:r>
      <w:r w:rsidRPr="007D4117">
        <w:rPr>
          <w:rFonts w:cs="Arial"/>
          <w:b/>
          <w:bCs/>
          <w:sz w:val="22"/>
          <w:lang w:val="es-CO"/>
        </w:rPr>
        <w:t>accesibles</w:t>
      </w:r>
      <w:r w:rsidRPr="007D4117">
        <w:rPr>
          <w:rFonts w:cs="Arial"/>
          <w:sz w:val="22"/>
          <w:lang w:val="es-CO"/>
        </w:rPr>
        <w:t xml:space="preserve">. Sin embargo, este enfoque </w:t>
      </w:r>
      <w:r w:rsidRPr="007D4117">
        <w:rPr>
          <w:rFonts w:cs="Arial"/>
          <w:b/>
          <w:bCs/>
          <w:sz w:val="22"/>
          <w:lang w:val="es-CO"/>
        </w:rPr>
        <w:t>no</w:t>
      </w:r>
      <w:r w:rsidRPr="007D4117">
        <w:rPr>
          <w:rFonts w:cs="Arial"/>
          <w:sz w:val="22"/>
          <w:lang w:val="es-CO"/>
        </w:rPr>
        <w:t xml:space="preserve"> es </w:t>
      </w:r>
      <w:r w:rsidRPr="007D4117">
        <w:rPr>
          <w:rFonts w:cs="Arial"/>
          <w:b/>
          <w:bCs/>
          <w:sz w:val="22"/>
          <w:lang w:val="es-CO"/>
        </w:rPr>
        <w:t>sistemático</w:t>
      </w:r>
      <w:r w:rsidRPr="007D4117">
        <w:rPr>
          <w:rFonts w:cs="Arial"/>
          <w:sz w:val="22"/>
          <w:lang w:val="es-CO"/>
        </w:rPr>
        <w:t xml:space="preserve"> y sólo </w:t>
      </w:r>
      <w:r w:rsidRPr="007D4117">
        <w:rPr>
          <w:rFonts w:cs="Arial"/>
          <w:b/>
          <w:bCs/>
          <w:sz w:val="22"/>
          <w:lang w:val="es-CO"/>
        </w:rPr>
        <w:t>prevalece</w:t>
      </w:r>
      <w:r w:rsidRPr="007D4117">
        <w:rPr>
          <w:rFonts w:cs="Arial"/>
          <w:sz w:val="22"/>
          <w:lang w:val="es-CO"/>
        </w:rPr>
        <w:t xml:space="preserve"> en los distritos donde la Unión Nacional de Personas con Discapacidad de Uganda (</w:t>
      </w:r>
      <w:r w:rsidRPr="007D4117">
        <w:rPr>
          <w:rFonts w:cs="Arial"/>
          <w:b/>
          <w:bCs/>
          <w:sz w:val="22"/>
          <w:lang w:val="es-CO"/>
        </w:rPr>
        <w:t>NUDIPU</w:t>
      </w:r>
      <w:r w:rsidRPr="007D4117">
        <w:rPr>
          <w:rFonts w:cs="Arial"/>
          <w:sz w:val="22"/>
          <w:lang w:val="es-CO"/>
        </w:rPr>
        <w:t xml:space="preserve">) es más </w:t>
      </w:r>
      <w:r w:rsidRPr="007D4117">
        <w:rPr>
          <w:rFonts w:cs="Arial"/>
          <w:b/>
          <w:bCs/>
          <w:sz w:val="22"/>
          <w:lang w:val="es-CO"/>
        </w:rPr>
        <w:t>activa</w:t>
      </w:r>
      <w:r w:rsidRPr="007D4117">
        <w:rPr>
          <w:rFonts w:cs="Arial"/>
          <w:sz w:val="22"/>
          <w:lang w:val="es-CO"/>
        </w:rPr>
        <w:t xml:space="preserve">. Hay informes de liderazgo de </w:t>
      </w:r>
      <w:r w:rsidR="00227004" w:rsidRPr="007D4117">
        <w:rPr>
          <w:rFonts w:cs="Arial"/>
          <w:sz w:val="22"/>
          <w:lang w:val="es-CO"/>
        </w:rPr>
        <w:t xml:space="preserve">la </w:t>
      </w:r>
      <w:r w:rsidRPr="007D4117">
        <w:rPr>
          <w:rFonts w:cs="Arial"/>
          <w:b/>
          <w:bCs/>
          <w:sz w:val="22"/>
          <w:lang w:val="es-CO"/>
        </w:rPr>
        <w:t>OPD</w:t>
      </w:r>
      <w:r w:rsidRPr="007D4117">
        <w:rPr>
          <w:rFonts w:cs="Arial"/>
          <w:sz w:val="22"/>
          <w:lang w:val="es-CO"/>
        </w:rPr>
        <w:t xml:space="preserve"> en la sensibilización y </w:t>
      </w:r>
      <w:r w:rsidR="00F70192" w:rsidRPr="007D4117">
        <w:rPr>
          <w:rFonts w:cs="Arial"/>
          <w:b/>
          <w:bCs/>
          <w:sz w:val="22"/>
          <w:lang w:val="es-CO"/>
        </w:rPr>
        <w:t>divulgación</w:t>
      </w:r>
      <w:r w:rsidRPr="007D4117">
        <w:rPr>
          <w:rFonts w:cs="Arial"/>
          <w:sz w:val="22"/>
          <w:lang w:val="es-CO"/>
        </w:rPr>
        <w:t xml:space="preserve"> de </w:t>
      </w:r>
      <w:r w:rsidRPr="007D4117">
        <w:rPr>
          <w:rFonts w:cs="Arial"/>
          <w:b/>
          <w:bCs/>
          <w:sz w:val="22"/>
          <w:lang w:val="es-CO"/>
        </w:rPr>
        <w:t>información</w:t>
      </w:r>
      <w:r w:rsidRPr="007D4117">
        <w:rPr>
          <w:rFonts w:cs="Arial"/>
          <w:sz w:val="22"/>
          <w:lang w:val="es-CO"/>
        </w:rPr>
        <w:t xml:space="preserve"> de </w:t>
      </w:r>
      <w:r w:rsidRPr="007D4117">
        <w:rPr>
          <w:rFonts w:cs="Arial"/>
          <w:b/>
          <w:bCs/>
          <w:sz w:val="22"/>
          <w:lang w:val="es-CO"/>
        </w:rPr>
        <w:t>riesgos</w:t>
      </w:r>
      <w:r w:rsidRPr="007D4117">
        <w:rPr>
          <w:rFonts w:cs="Arial"/>
          <w:sz w:val="22"/>
          <w:lang w:val="es-CO"/>
        </w:rPr>
        <w:t xml:space="preserve"> a la comunidad. </w:t>
      </w:r>
      <w:r w:rsidR="00A963E0" w:rsidRPr="007D4117">
        <w:rPr>
          <w:rFonts w:cs="Arial"/>
          <w:sz w:val="22"/>
          <w:lang w:val="es-CO"/>
        </w:rPr>
        <w:t xml:space="preserve">Por ejemplo, los </w:t>
      </w:r>
      <w:r w:rsidR="00A963E0" w:rsidRPr="007D4117">
        <w:rPr>
          <w:rFonts w:cs="Arial"/>
          <w:b/>
          <w:bCs/>
          <w:sz w:val="22"/>
          <w:lang w:val="es-CO"/>
        </w:rPr>
        <w:t>OPD</w:t>
      </w:r>
      <w:r w:rsidR="00A963E0" w:rsidRPr="007D4117">
        <w:rPr>
          <w:rFonts w:cs="Arial"/>
          <w:sz w:val="22"/>
          <w:lang w:val="es-CO"/>
        </w:rPr>
        <w:t xml:space="preserve"> en el distrito de Kasese están trabajando con MI para </w:t>
      </w:r>
      <w:r w:rsidR="003013BA" w:rsidRPr="007D4117">
        <w:rPr>
          <w:rFonts w:cs="Arial"/>
          <w:sz w:val="22"/>
          <w:lang w:val="es-CO"/>
        </w:rPr>
        <w:t xml:space="preserve">dar </w:t>
      </w:r>
      <w:r w:rsidR="00F37E46" w:rsidRPr="007D4117">
        <w:rPr>
          <w:rFonts w:cs="Arial"/>
          <w:sz w:val="22"/>
          <w:lang w:val="es-CO"/>
        </w:rPr>
        <w:t xml:space="preserve">entrenamientos y </w:t>
      </w:r>
      <w:r w:rsidR="00A963E0" w:rsidRPr="007D4117">
        <w:rPr>
          <w:rFonts w:cs="Arial"/>
          <w:sz w:val="22"/>
          <w:lang w:val="es-CO"/>
        </w:rPr>
        <w:t>campañas de sensibilización sobre DiDRR (por ejemplo, los líderes de</w:t>
      </w:r>
      <w:r w:rsidR="00F37E46" w:rsidRPr="007D4117">
        <w:rPr>
          <w:rFonts w:cs="Arial"/>
          <w:sz w:val="22"/>
          <w:lang w:val="es-CO"/>
        </w:rPr>
        <w:t>l</w:t>
      </w:r>
      <w:r w:rsidR="00A963E0" w:rsidRPr="007D4117">
        <w:rPr>
          <w:rFonts w:cs="Arial"/>
          <w:sz w:val="22"/>
          <w:lang w:val="es-CO"/>
        </w:rPr>
        <w:t xml:space="preserve"> distrito fueron capacitados como parte de esta iniciativa). </w:t>
      </w:r>
      <w:r w:rsidR="00462D09" w:rsidRPr="007D4117">
        <w:rPr>
          <w:rFonts w:eastAsia="Arial" w:cs="Arial"/>
          <w:sz w:val="22"/>
          <w:lang w:val="es-CO"/>
        </w:rPr>
        <w:t xml:space="preserve">Humanity &amp; Inclusion </w:t>
      </w:r>
      <w:r w:rsidR="00A963E0" w:rsidRPr="007D4117">
        <w:rPr>
          <w:rFonts w:cs="Arial"/>
          <w:sz w:val="22"/>
          <w:lang w:val="es-CO"/>
        </w:rPr>
        <w:t xml:space="preserve">(HI) también implementa una campaña de mensajería y comunicación llamada "boda boda talk talk" </w:t>
      </w:r>
      <w:r w:rsidR="0057345B" w:rsidRPr="007D4117">
        <w:rPr>
          <w:rFonts w:cs="Arial"/>
          <w:sz w:val="22"/>
          <w:lang w:val="es-CO"/>
        </w:rPr>
        <w:t xml:space="preserve">con la que </w:t>
      </w:r>
      <w:r w:rsidR="00A963E0" w:rsidRPr="007D4117">
        <w:rPr>
          <w:rFonts w:cs="Arial"/>
          <w:sz w:val="22"/>
          <w:lang w:val="es-CO"/>
        </w:rPr>
        <w:t xml:space="preserve">se llevan altavoces en motocicletas y en lugares estratégicos para difundir información. HI también </w:t>
      </w:r>
      <w:r w:rsidR="00980B61" w:rsidRPr="007D4117">
        <w:rPr>
          <w:rFonts w:cs="Arial"/>
          <w:sz w:val="22"/>
          <w:lang w:val="es-CO"/>
        </w:rPr>
        <w:t xml:space="preserve">involucró </w:t>
      </w:r>
      <w:r w:rsidR="00A963E0" w:rsidRPr="007D4117">
        <w:rPr>
          <w:rFonts w:cs="Arial"/>
          <w:sz w:val="22"/>
          <w:lang w:val="es-CO"/>
        </w:rPr>
        <w:t xml:space="preserve">a intérpretes de lenguaje de señas que realizan visitas domiciliarias puerta a puerta junto con el equipo de "boda boda talk talk". Se dirigen a personas preidentificadas con dificultades auditivas en los distritos de Yumbe, Soroti, Arua y Mbale. </w:t>
      </w:r>
    </w:p>
    <w:p w14:paraId="5B46C2EC" w14:textId="77777777" w:rsidR="000165DC" w:rsidRPr="007D4117" w:rsidRDefault="000165DC" w:rsidP="00715BB1">
      <w:pPr>
        <w:spacing w:after="0"/>
        <w:rPr>
          <w:rFonts w:cs="Arial"/>
          <w:sz w:val="22"/>
          <w:lang w:val="es-CO"/>
        </w:rPr>
      </w:pPr>
    </w:p>
    <w:p w14:paraId="72F4D9D1" w14:textId="4514C315" w:rsidR="003A22B2" w:rsidRPr="007D4117" w:rsidRDefault="003A22B2" w:rsidP="00715BB1">
      <w:pPr>
        <w:pBdr>
          <w:top w:val="nil"/>
          <w:left w:val="nil"/>
          <w:bottom w:val="nil"/>
          <w:right w:val="nil"/>
          <w:between w:val="nil"/>
        </w:pBd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Zimbabwe</w:t>
      </w:r>
      <w:r w:rsidRPr="007D4117">
        <w:rPr>
          <w:rFonts w:eastAsia="Arial" w:cs="Arial"/>
          <w:sz w:val="22"/>
          <w:lang w:val="es-CO"/>
        </w:rPr>
        <w:t xml:space="preserve">, los documentos de política y planificación estratégica relacionados con la RRD destacan la importancia de proporcionar acceso a la información y la comunicación, incluso en la </w:t>
      </w:r>
      <w:r w:rsidRPr="007D4117">
        <w:rPr>
          <w:rFonts w:eastAsia="Arial" w:cs="Arial"/>
          <w:b/>
          <w:bCs/>
          <w:sz w:val="22"/>
          <w:lang w:val="es-CO"/>
        </w:rPr>
        <w:t>alerta</w:t>
      </w:r>
      <w:r w:rsidRPr="007D4117">
        <w:rPr>
          <w:rFonts w:eastAsia="Arial" w:cs="Arial"/>
          <w:sz w:val="22"/>
          <w:lang w:val="es-CO"/>
        </w:rPr>
        <w:t xml:space="preserve"> </w:t>
      </w:r>
      <w:r w:rsidRPr="007D4117">
        <w:rPr>
          <w:rFonts w:eastAsia="Arial" w:cs="Arial"/>
          <w:b/>
          <w:bCs/>
          <w:sz w:val="22"/>
          <w:lang w:val="es-CO"/>
        </w:rPr>
        <w:t>temprana</w:t>
      </w:r>
      <w:r w:rsidRPr="007D4117">
        <w:rPr>
          <w:rFonts w:eastAsia="Arial" w:cs="Arial"/>
          <w:sz w:val="22"/>
          <w:lang w:val="es-CO"/>
        </w:rPr>
        <w:t xml:space="preserve">. En la práctica, la mayoría de los sistemas de alerta temprana establecidos en diversas comunidades, desde el nivel nacional hasta el local, </w:t>
      </w:r>
      <w:r w:rsidRPr="007D4117">
        <w:rPr>
          <w:rFonts w:eastAsia="Arial" w:cs="Arial"/>
          <w:b/>
          <w:bCs/>
          <w:sz w:val="22"/>
          <w:lang w:val="es-CO"/>
        </w:rPr>
        <w:t>no</w:t>
      </w:r>
      <w:r w:rsidRPr="007D4117">
        <w:rPr>
          <w:rFonts w:eastAsia="Arial" w:cs="Arial"/>
          <w:sz w:val="22"/>
          <w:lang w:val="es-CO"/>
        </w:rPr>
        <w:t xml:space="preserve"> son </w:t>
      </w:r>
      <w:r w:rsidRPr="007D4117">
        <w:rPr>
          <w:rFonts w:eastAsia="Arial" w:cs="Arial"/>
          <w:b/>
          <w:bCs/>
          <w:sz w:val="22"/>
          <w:lang w:val="es-CO"/>
        </w:rPr>
        <w:t>accesibles</w:t>
      </w:r>
      <w:r w:rsidRPr="007D4117">
        <w:rPr>
          <w:rFonts w:eastAsia="Arial" w:cs="Arial"/>
          <w:sz w:val="22"/>
          <w:lang w:val="es-CO"/>
        </w:rPr>
        <w:t xml:space="preserve"> para las personas con discapacidad, ni tienen en cuenta la </w:t>
      </w:r>
      <w:r w:rsidRPr="007D4117">
        <w:rPr>
          <w:rFonts w:eastAsia="Arial" w:cs="Arial"/>
          <w:b/>
          <w:bCs/>
          <w:sz w:val="22"/>
          <w:lang w:val="es-CO"/>
        </w:rPr>
        <w:t>diversidad</w:t>
      </w:r>
      <w:r w:rsidRPr="007D4117">
        <w:rPr>
          <w:rFonts w:eastAsia="Arial" w:cs="Arial"/>
          <w:sz w:val="22"/>
          <w:lang w:val="es-CO"/>
        </w:rPr>
        <w:t xml:space="preserve"> </w:t>
      </w:r>
      <w:r w:rsidRPr="007D4117">
        <w:rPr>
          <w:rFonts w:eastAsia="Arial" w:cs="Arial"/>
          <w:b/>
          <w:bCs/>
          <w:sz w:val="22"/>
          <w:lang w:val="es-CO"/>
        </w:rPr>
        <w:t>total</w:t>
      </w:r>
      <w:r w:rsidRPr="007D4117">
        <w:rPr>
          <w:rFonts w:eastAsia="Arial" w:cs="Arial"/>
          <w:sz w:val="22"/>
          <w:lang w:val="es-CO"/>
        </w:rPr>
        <w:t xml:space="preserve"> de las personas con discapacidad y las necesidades de las comunidades marginadas, que a menudo se quedan atrás durante las crisis. Si bien también existen sistemas de alerta temprana indígenas, esa información no se ha compartido adecuadamente con las personas con discapacidad, ya que siguen estando </w:t>
      </w:r>
      <w:r w:rsidRPr="007D4117">
        <w:rPr>
          <w:rFonts w:eastAsia="Arial" w:cs="Arial"/>
          <w:b/>
          <w:bCs/>
          <w:sz w:val="22"/>
          <w:lang w:val="es-CO"/>
        </w:rPr>
        <w:t>excluidas</w:t>
      </w:r>
      <w:r w:rsidRPr="007D4117">
        <w:rPr>
          <w:rFonts w:eastAsia="Arial" w:cs="Arial"/>
          <w:sz w:val="22"/>
          <w:lang w:val="es-CO"/>
        </w:rPr>
        <w:t xml:space="preserve"> debido a las </w:t>
      </w:r>
      <w:r w:rsidRPr="007D4117">
        <w:rPr>
          <w:rFonts w:eastAsia="Arial" w:cs="Arial"/>
          <w:b/>
          <w:bCs/>
          <w:sz w:val="22"/>
          <w:lang w:val="es-CO"/>
        </w:rPr>
        <w:t>barreras</w:t>
      </w:r>
      <w:r w:rsidRPr="007D4117">
        <w:rPr>
          <w:rFonts w:eastAsia="Arial" w:cs="Arial"/>
          <w:sz w:val="22"/>
          <w:lang w:val="es-CO"/>
        </w:rPr>
        <w:t xml:space="preserve"> de </w:t>
      </w:r>
      <w:r w:rsidRPr="007D4117">
        <w:rPr>
          <w:rFonts w:eastAsia="Arial" w:cs="Arial"/>
          <w:b/>
          <w:bCs/>
          <w:sz w:val="22"/>
          <w:lang w:val="es-CO"/>
        </w:rPr>
        <w:t>actitud</w:t>
      </w:r>
      <w:r w:rsidRPr="007D4117">
        <w:rPr>
          <w:rFonts w:eastAsia="Arial" w:cs="Arial"/>
          <w:sz w:val="22"/>
          <w:lang w:val="es-CO"/>
        </w:rPr>
        <w:t xml:space="preserve"> </w:t>
      </w:r>
      <w:r w:rsidRPr="007D4117">
        <w:rPr>
          <w:rFonts w:eastAsia="Arial" w:cs="Arial"/>
          <w:b/>
          <w:bCs/>
          <w:sz w:val="22"/>
          <w:lang w:val="es-CO"/>
        </w:rPr>
        <w:t>prevalecientes</w:t>
      </w:r>
      <w:r w:rsidRPr="007D4117">
        <w:rPr>
          <w:rFonts w:eastAsia="Arial" w:cs="Arial"/>
          <w:sz w:val="22"/>
          <w:lang w:val="es-CO"/>
        </w:rPr>
        <w:t xml:space="preserve">, especialmente a nivel local. </w:t>
      </w:r>
    </w:p>
    <w:p w14:paraId="36551E23" w14:textId="77777777" w:rsidR="003A22B2" w:rsidRPr="007D4117" w:rsidRDefault="003A22B2" w:rsidP="00715BB1">
      <w:pPr>
        <w:pBdr>
          <w:top w:val="nil"/>
          <w:left w:val="nil"/>
          <w:bottom w:val="nil"/>
          <w:right w:val="nil"/>
          <w:between w:val="nil"/>
        </w:pBdr>
        <w:spacing w:after="0"/>
        <w:rPr>
          <w:rFonts w:eastAsia="Arial" w:cs="Arial"/>
          <w:sz w:val="22"/>
          <w:lang w:val="es-CO"/>
        </w:rPr>
      </w:pPr>
    </w:p>
    <w:p w14:paraId="42603FD8" w14:textId="44B0BDDD" w:rsidR="00F66FEB" w:rsidRDefault="00F66FEB" w:rsidP="00715BB1">
      <w:pPr>
        <w:spacing w:after="0"/>
        <w:rPr>
          <w:rFonts w:eastAsia="Arial" w:cs="Arial"/>
          <w:sz w:val="22"/>
          <w:lang w:val="es-CO"/>
        </w:rPr>
      </w:pPr>
      <w:r w:rsidRPr="007D4117">
        <w:rPr>
          <w:rFonts w:eastAsia="Arial" w:cs="Arial"/>
          <w:sz w:val="22"/>
          <w:lang w:val="es-CO"/>
        </w:rPr>
        <w:t xml:space="preserve">Los </w:t>
      </w:r>
      <w:r w:rsidRPr="007D4117">
        <w:rPr>
          <w:rFonts w:eastAsia="Arial" w:cs="Arial"/>
          <w:b/>
          <w:bCs/>
          <w:sz w:val="22"/>
          <w:lang w:val="es-CO"/>
        </w:rPr>
        <w:t>materiales de IEC</w:t>
      </w:r>
      <w:r w:rsidRPr="007D4117">
        <w:rPr>
          <w:rFonts w:eastAsia="Arial" w:cs="Arial"/>
          <w:sz w:val="22"/>
          <w:lang w:val="es-CO"/>
        </w:rPr>
        <w:t xml:space="preserve"> generalmente </w:t>
      </w:r>
      <w:r w:rsidRPr="007D4117">
        <w:rPr>
          <w:rFonts w:eastAsia="Arial" w:cs="Arial"/>
          <w:b/>
          <w:bCs/>
          <w:sz w:val="22"/>
          <w:lang w:val="es-CO"/>
        </w:rPr>
        <w:t>no son accesibles</w:t>
      </w:r>
      <w:r w:rsidRPr="007D4117">
        <w:rPr>
          <w:rFonts w:eastAsia="Arial" w:cs="Arial"/>
          <w:sz w:val="22"/>
          <w:lang w:val="es-CO"/>
        </w:rPr>
        <w:t xml:space="preserve"> y se desarrollan sin consultar con </w:t>
      </w:r>
      <w:r w:rsidRPr="007D4117">
        <w:rPr>
          <w:rFonts w:eastAsia="Arial" w:cs="Arial"/>
          <w:b/>
          <w:bCs/>
          <w:sz w:val="22"/>
          <w:lang w:val="es-CO"/>
        </w:rPr>
        <w:t>personas con discapacidades</w:t>
      </w:r>
      <w:r w:rsidRPr="007D4117">
        <w:rPr>
          <w:rFonts w:eastAsia="Arial" w:cs="Arial"/>
          <w:sz w:val="22"/>
          <w:lang w:val="es-CO"/>
        </w:rPr>
        <w:t>. CBM aboga</w:t>
      </w:r>
      <w:r w:rsidR="00232A71" w:rsidRPr="007D4117">
        <w:rPr>
          <w:rFonts w:eastAsia="Arial" w:cs="Arial"/>
          <w:sz w:val="22"/>
          <w:lang w:val="es-CO"/>
        </w:rPr>
        <w:t xml:space="preserve"> </w:t>
      </w:r>
      <w:r w:rsidRPr="007D4117">
        <w:rPr>
          <w:rFonts w:eastAsia="Arial" w:cs="Arial"/>
          <w:sz w:val="22"/>
          <w:lang w:val="es-CO"/>
        </w:rPr>
        <w:t xml:space="preserve">por la inclusión de la discapacidad y ha apoyado la traducción de algunos de los materiales de IEC para señales de alerta temprana en formatos accesibles. El Departamento de Protección Civil asignó recursos para imprimir materiales de IEC en </w:t>
      </w:r>
      <w:r w:rsidR="00B23D55" w:rsidRPr="007D4117">
        <w:rPr>
          <w:rFonts w:eastAsia="Arial" w:cs="Arial"/>
          <w:sz w:val="22"/>
          <w:lang w:val="es-CO"/>
        </w:rPr>
        <w:t>b</w:t>
      </w:r>
      <w:r w:rsidRPr="007D4117">
        <w:rPr>
          <w:rFonts w:eastAsia="Arial" w:cs="Arial"/>
          <w:sz w:val="22"/>
          <w:lang w:val="es-CO"/>
        </w:rPr>
        <w:t>raille</w:t>
      </w:r>
      <w:r w:rsidR="00B23D55" w:rsidRPr="007D4117">
        <w:rPr>
          <w:rFonts w:eastAsia="Arial" w:cs="Arial"/>
          <w:sz w:val="22"/>
          <w:lang w:val="es-CO"/>
        </w:rPr>
        <w:t xml:space="preserve">, </w:t>
      </w:r>
      <w:r w:rsidRPr="007D4117">
        <w:rPr>
          <w:rFonts w:eastAsia="Arial" w:cs="Arial"/>
          <w:sz w:val="22"/>
          <w:lang w:val="es-CO"/>
        </w:rPr>
        <w:t>a través de la Universidad Estatal de Midlands</w:t>
      </w:r>
      <w:r w:rsidR="00B23D55" w:rsidRPr="007D4117">
        <w:rPr>
          <w:rFonts w:eastAsia="Arial" w:cs="Arial"/>
          <w:sz w:val="22"/>
          <w:lang w:val="es-CO"/>
        </w:rPr>
        <w:t>;</w:t>
      </w:r>
      <w:r w:rsidRPr="007D4117">
        <w:rPr>
          <w:rFonts w:eastAsia="Arial" w:cs="Arial"/>
          <w:sz w:val="22"/>
          <w:lang w:val="es-CO"/>
        </w:rPr>
        <w:t xml:space="preserve"> sin embargo, </w:t>
      </w:r>
      <w:r w:rsidRPr="007D4117">
        <w:rPr>
          <w:rFonts w:eastAsia="Arial" w:cs="Arial"/>
          <w:sz w:val="22"/>
          <w:lang w:val="es-CO"/>
        </w:rPr>
        <w:lastRenderedPageBreak/>
        <w:t xml:space="preserve">esto fue una acción única. Muchas personas con discapacidad en Zimbabwe </w:t>
      </w:r>
      <w:r w:rsidRPr="007D4117">
        <w:rPr>
          <w:rFonts w:eastAsia="Arial" w:cs="Arial"/>
          <w:b/>
          <w:bCs/>
          <w:sz w:val="22"/>
          <w:lang w:val="es-CO"/>
        </w:rPr>
        <w:t>no pueden leer materiales</w:t>
      </w:r>
      <w:r w:rsidRPr="007D4117">
        <w:rPr>
          <w:rFonts w:eastAsia="Arial" w:cs="Arial"/>
          <w:sz w:val="22"/>
          <w:lang w:val="es-CO"/>
        </w:rPr>
        <w:t xml:space="preserve"> producidos en </w:t>
      </w:r>
      <w:r w:rsidR="005E22C3" w:rsidRPr="007D4117">
        <w:rPr>
          <w:rFonts w:eastAsia="Arial" w:cs="Arial"/>
          <w:sz w:val="22"/>
          <w:lang w:val="es-CO"/>
        </w:rPr>
        <w:t>b</w:t>
      </w:r>
      <w:r w:rsidRPr="007D4117">
        <w:rPr>
          <w:rFonts w:eastAsia="Arial" w:cs="Arial"/>
          <w:sz w:val="22"/>
          <w:lang w:val="es-CO"/>
        </w:rPr>
        <w:t>raille. Los informes indican que serían útiles los formatos de audio alternativos que podrían reproducirse a través de tarjetas de memoria o teléfonos en idiomas vernáculos.</w:t>
      </w:r>
    </w:p>
    <w:p w14:paraId="4B7090DD" w14:textId="3872565D" w:rsidR="000165DC" w:rsidRDefault="000165DC" w:rsidP="00715BB1">
      <w:pPr>
        <w:spacing w:after="0"/>
        <w:rPr>
          <w:rFonts w:eastAsia="Arial" w:cs="Arial"/>
          <w:sz w:val="22"/>
          <w:lang w:val="es-CO"/>
        </w:rPr>
      </w:pPr>
    </w:p>
    <w:p w14:paraId="1567ECBA" w14:textId="77777777" w:rsidR="000165DC" w:rsidRPr="007D4117" w:rsidRDefault="000165DC" w:rsidP="00715BB1">
      <w:pPr>
        <w:spacing w:after="0"/>
        <w:rPr>
          <w:rFonts w:eastAsia="Arial" w:cs="Arial"/>
          <w:sz w:val="22"/>
          <w:lang w:val="es-CO"/>
        </w:rPr>
      </w:pPr>
    </w:p>
    <w:p w14:paraId="7DD02696" w14:textId="29766A1B" w:rsidR="00EE462A" w:rsidRPr="007D4117" w:rsidRDefault="00EE462A" w:rsidP="00715BB1">
      <w:pPr>
        <w:pStyle w:val="Heading3"/>
        <w:numPr>
          <w:ilvl w:val="0"/>
          <w:numId w:val="0"/>
        </w:numPr>
        <w:rPr>
          <w:sz w:val="24"/>
          <w:szCs w:val="24"/>
          <w:lang w:val="es-CO"/>
        </w:rPr>
      </w:pPr>
      <w:bookmarkStart w:id="39" w:name="_Toc100268647"/>
      <w:r w:rsidRPr="007D4117">
        <w:rPr>
          <w:sz w:val="24"/>
          <w:szCs w:val="24"/>
          <w:lang w:val="es"/>
        </w:rPr>
        <w:t>Prioridad 2. Fortalecimiento de la gobernanza del riesgo de desastres para la gestión el riesgo de desastres</w:t>
      </w:r>
      <w:bookmarkEnd w:id="39"/>
    </w:p>
    <w:p w14:paraId="472005C1" w14:textId="77777777" w:rsidR="00D15EC7" w:rsidRPr="007D4117" w:rsidRDefault="00D15EC7" w:rsidP="00715BB1">
      <w:pPr>
        <w:spacing w:after="0"/>
        <w:rPr>
          <w:rFonts w:cs="Arial"/>
          <w:sz w:val="22"/>
          <w:lang w:val="es-CO"/>
        </w:rPr>
      </w:pPr>
    </w:p>
    <w:p w14:paraId="33855AB7" w14:textId="77777777" w:rsidR="00BA6EE7" w:rsidRPr="007D4117" w:rsidRDefault="00BA6EE7" w:rsidP="00715BB1">
      <w:pPr>
        <w:pStyle w:val="Heading4"/>
        <w:numPr>
          <w:ilvl w:val="0"/>
          <w:numId w:val="0"/>
        </w:numPr>
        <w:ind w:left="720" w:hanging="720"/>
        <w:rPr>
          <w:lang w:val="es-CO"/>
        </w:rPr>
      </w:pPr>
      <w:bookmarkStart w:id="40" w:name="_Toc100268648"/>
      <w:r w:rsidRPr="007D4117">
        <w:rPr>
          <w:lang w:val="es"/>
        </w:rPr>
        <w:t>Gobernanza de apoyo</w:t>
      </w:r>
      <w:bookmarkEnd w:id="40"/>
    </w:p>
    <w:p w14:paraId="744B6D98" w14:textId="5A658165" w:rsidR="00DD7866" w:rsidRPr="007D4117" w:rsidRDefault="00DD7866" w:rsidP="00715BB1">
      <w:pPr>
        <w:spacing w:after="0"/>
        <w:rPr>
          <w:rFonts w:eastAsia="Arial" w:cs="Arial"/>
          <w:sz w:val="22"/>
          <w:lang w:val="es-CO"/>
        </w:rPr>
      </w:pPr>
      <w:r w:rsidRPr="007D4117">
        <w:rPr>
          <w:rFonts w:eastAsia="Arial" w:cs="Arial"/>
          <w:sz w:val="22"/>
          <w:lang w:val="es-CO"/>
        </w:rPr>
        <w:t xml:space="preserve">Desde la adopción del Marco de Sendai ha habido un progreso significativo en el desarrollo de políticas </w:t>
      </w:r>
      <w:r w:rsidR="00730BCA">
        <w:rPr>
          <w:rFonts w:eastAsia="Arial" w:cs="Arial"/>
          <w:sz w:val="22"/>
          <w:lang w:val="es-CO"/>
        </w:rPr>
        <w:t>inclusivas con enfoque de discapacidad</w:t>
      </w:r>
      <w:r w:rsidRPr="007D4117">
        <w:rPr>
          <w:rFonts w:eastAsia="Arial" w:cs="Arial"/>
          <w:sz w:val="22"/>
          <w:lang w:val="es-CO"/>
        </w:rPr>
        <w:t xml:space="preserve"> y documentos estratégicos relacionados con la reducción del riesgo de desastres, y los sistemas de gobernanza se han vuelto más favorables. Sin embargo, todavía es </w:t>
      </w:r>
      <w:r w:rsidRPr="007D4117">
        <w:rPr>
          <w:rFonts w:eastAsia="Arial" w:cs="Arial"/>
          <w:b/>
          <w:bCs/>
          <w:sz w:val="22"/>
          <w:lang w:val="es-CO"/>
        </w:rPr>
        <w:t>necesario cambiar los enfoques</w:t>
      </w:r>
      <w:r w:rsidRPr="007D4117">
        <w:rPr>
          <w:rFonts w:eastAsia="Arial" w:cs="Arial"/>
          <w:sz w:val="22"/>
          <w:lang w:val="es-CO"/>
        </w:rPr>
        <w:t xml:space="preserve"> de ver a las personas con discapacidad como </w:t>
      </w:r>
      <w:r w:rsidRPr="007D4117">
        <w:rPr>
          <w:rFonts w:eastAsia="Arial" w:cs="Arial"/>
          <w:b/>
          <w:bCs/>
          <w:sz w:val="22"/>
          <w:lang w:val="es-CO"/>
        </w:rPr>
        <w:t>grupos "vulnerables</w:t>
      </w:r>
      <w:r w:rsidRPr="007D4117">
        <w:rPr>
          <w:rFonts w:eastAsia="Arial" w:cs="Arial"/>
          <w:sz w:val="22"/>
          <w:lang w:val="es-CO"/>
        </w:rPr>
        <w:t xml:space="preserve">" a reconocer a las personas con discapacidad y sus organizaciones representativas como partes interesadas clave y </w:t>
      </w:r>
      <w:r w:rsidRPr="007D4117">
        <w:rPr>
          <w:rFonts w:eastAsia="Arial" w:cs="Arial"/>
          <w:b/>
          <w:bCs/>
          <w:sz w:val="22"/>
          <w:lang w:val="es-CO"/>
        </w:rPr>
        <w:t>actores contribuyentes en la RRD</w:t>
      </w:r>
      <w:r w:rsidRPr="007D4117">
        <w:rPr>
          <w:rFonts w:eastAsia="Arial" w:cs="Arial"/>
          <w:sz w:val="22"/>
          <w:lang w:val="es-CO"/>
        </w:rPr>
        <w:t xml:space="preserve">. </w:t>
      </w:r>
    </w:p>
    <w:p w14:paraId="0CB84F44" w14:textId="77777777" w:rsidR="00DD7866" w:rsidRPr="007D4117" w:rsidRDefault="00DD7866" w:rsidP="00715BB1">
      <w:pPr>
        <w:spacing w:after="0"/>
        <w:rPr>
          <w:rFonts w:eastAsia="Arial" w:cs="Arial"/>
          <w:sz w:val="22"/>
          <w:lang w:val="es-CO"/>
        </w:rPr>
      </w:pPr>
    </w:p>
    <w:p w14:paraId="77C0FDF1" w14:textId="0F77CA74" w:rsidR="00F00569" w:rsidRPr="007D4117" w:rsidRDefault="00F00569"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Bangladesh</w:t>
      </w:r>
      <w:r w:rsidRPr="007D4117">
        <w:rPr>
          <w:rFonts w:eastAsia="Arial" w:cs="Arial"/>
          <w:sz w:val="22"/>
          <w:lang w:val="es-CO"/>
        </w:rPr>
        <w:t xml:space="preserve">, tras la adopción de la </w:t>
      </w:r>
      <w:hyperlink r:id="rId44" w:history="1">
        <w:r w:rsidRPr="007D4117">
          <w:rPr>
            <w:rStyle w:val="Hyperlink"/>
            <w:rFonts w:eastAsia="Arial" w:cs="Arial"/>
            <w:sz w:val="22"/>
            <w:lang w:val="es-CO"/>
          </w:rPr>
          <w:t>Declaración de Dhaka</w:t>
        </w:r>
      </w:hyperlink>
      <w:r w:rsidRPr="007D4117">
        <w:rPr>
          <w:rFonts w:eastAsia="Arial" w:cs="Arial"/>
          <w:sz w:val="22"/>
          <w:lang w:val="es-CO"/>
        </w:rPr>
        <w:t xml:space="preserve">, se estableció </w:t>
      </w:r>
      <w:r w:rsidR="005C46E4" w:rsidRPr="007D4117">
        <w:rPr>
          <w:rFonts w:eastAsia="Arial" w:cs="Arial"/>
          <w:sz w:val="22"/>
          <w:lang w:val="es-CO"/>
        </w:rPr>
        <w:t>el</w:t>
      </w:r>
      <w:r w:rsidR="00030198" w:rsidRPr="007D4117">
        <w:rPr>
          <w:rFonts w:eastAsia="Arial" w:cs="Arial"/>
          <w:sz w:val="22"/>
          <w:lang w:val="es-CO"/>
        </w:rPr>
        <w:t xml:space="preserve"> </w:t>
      </w:r>
      <w:r w:rsidR="005C46E4" w:rsidRPr="007D4117">
        <w:rPr>
          <w:rFonts w:eastAsia="Arial" w:cs="Arial"/>
          <w:b/>
          <w:bCs/>
          <w:sz w:val="22"/>
          <w:lang w:val="es-CO"/>
        </w:rPr>
        <w:t xml:space="preserve">Grupo </w:t>
      </w:r>
      <w:r w:rsidR="00030198" w:rsidRPr="007D4117">
        <w:rPr>
          <w:rFonts w:eastAsia="Arial" w:cs="Arial"/>
          <w:b/>
          <w:bCs/>
          <w:sz w:val="22"/>
          <w:lang w:val="es-CO"/>
        </w:rPr>
        <w:t>de</w:t>
      </w:r>
      <w:r w:rsidR="00030198" w:rsidRPr="007D4117">
        <w:rPr>
          <w:rFonts w:eastAsia="Arial" w:cs="Arial"/>
          <w:sz w:val="22"/>
          <w:lang w:val="es-CO"/>
        </w:rPr>
        <w:t xml:space="preserve"> </w:t>
      </w:r>
      <w:r w:rsidRPr="007D4117">
        <w:rPr>
          <w:rFonts w:eastAsia="Arial" w:cs="Arial"/>
          <w:b/>
          <w:bCs/>
          <w:sz w:val="22"/>
          <w:lang w:val="es-CO"/>
        </w:rPr>
        <w:t>Trabajo</w:t>
      </w:r>
      <w:r w:rsidRPr="007D4117">
        <w:rPr>
          <w:rFonts w:eastAsia="Arial" w:cs="Arial"/>
          <w:sz w:val="22"/>
          <w:lang w:val="es-CO"/>
        </w:rPr>
        <w:t xml:space="preserve"> </w:t>
      </w:r>
      <w:r w:rsidRPr="007D4117">
        <w:rPr>
          <w:rFonts w:eastAsia="Arial" w:cs="Arial"/>
          <w:b/>
          <w:bCs/>
          <w:sz w:val="22"/>
          <w:lang w:val="es-CO"/>
        </w:rPr>
        <w:t>Nacional</w:t>
      </w:r>
      <w:r w:rsidRPr="007D4117">
        <w:rPr>
          <w:rFonts w:eastAsia="Arial" w:cs="Arial"/>
          <w:sz w:val="22"/>
          <w:lang w:val="es-CO"/>
        </w:rPr>
        <w:t xml:space="preserve"> sobre Gestión del Riesgo de Desastres </w:t>
      </w:r>
      <w:r w:rsidR="00140AE8" w:rsidRPr="007D4117">
        <w:rPr>
          <w:rFonts w:eastAsia="Arial" w:cs="Arial"/>
          <w:sz w:val="22"/>
          <w:lang w:val="es-CO"/>
        </w:rPr>
        <w:t xml:space="preserve">con inclusión </w:t>
      </w:r>
      <w:r w:rsidRPr="007D4117">
        <w:rPr>
          <w:rFonts w:eastAsia="Arial" w:cs="Arial"/>
          <w:sz w:val="22"/>
          <w:lang w:val="es-CO"/>
        </w:rPr>
        <w:t xml:space="preserve">a la discapacidad. El Consejo Nacional de Gestión de Desastres (NDMC) supervisa las actividades generales relacionadas con la reducción del riesgo de desastres </w:t>
      </w:r>
      <w:r w:rsidR="007D1437" w:rsidRPr="007D4117">
        <w:rPr>
          <w:rFonts w:eastAsia="Arial" w:cs="Arial"/>
          <w:sz w:val="22"/>
          <w:lang w:val="es-CO"/>
        </w:rPr>
        <w:t xml:space="preserve">con inclusión </w:t>
      </w:r>
      <w:r w:rsidRPr="007D4117">
        <w:rPr>
          <w:rFonts w:eastAsia="Arial" w:cs="Arial"/>
          <w:sz w:val="22"/>
          <w:lang w:val="es-CO"/>
        </w:rPr>
        <w:t xml:space="preserve">a la discapacidad a nivel nacional. Los Comités de Gestión de Desastres a nivel de Distrito, Upazila (subdistrito) y Unión/Distrito son responsables de la inclusión de las personas con discapacidad en estos comités y de implementar iniciativas de RRD inclusivas para las personas con discapacidad, según lo regulado por las </w:t>
      </w:r>
      <w:hyperlink r:id="rId45" w:anchor=":~:text=The%20updated%20Standing%20Orders%20on,establishing%20wellcoordinated%20search%2Dand%2Drescue" w:history="1">
        <w:r w:rsidRPr="007D4117">
          <w:rPr>
            <w:rStyle w:val="Hyperlink"/>
            <w:rFonts w:eastAsia="Arial" w:cs="Arial"/>
            <w:sz w:val="22"/>
            <w:lang w:val="es-CO"/>
          </w:rPr>
          <w:t>Órdenes Permanentes sobre Desastres.</w:t>
        </w:r>
      </w:hyperlink>
      <w:r w:rsidRPr="007D4117">
        <w:rPr>
          <w:rFonts w:eastAsia="Arial" w:cs="Arial"/>
          <w:sz w:val="22"/>
          <w:lang w:val="es-CO"/>
        </w:rPr>
        <w:t xml:space="preserve"> Sin embargo, la </w:t>
      </w:r>
      <w:r w:rsidRPr="007D4117">
        <w:rPr>
          <w:rFonts w:eastAsia="Arial" w:cs="Arial"/>
          <w:b/>
          <w:bCs/>
          <w:sz w:val="22"/>
          <w:lang w:val="es-CO"/>
        </w:rPr>
        <w:t>participación</w:t>
      </w:r>
      <w:r w:rsidRPr="007D4117">
        <w:rPr>
          <w:rFonts w:eastAsia="Arial" w:cs="Arial"/>
          <w:sz w:val="22"/>
          <w:lang w:val="es-CO"/>
        </w:rPr>
        <w:t xml:space="preserve"> activa de las personas con discapacidad suele ser </w:t>
      </w:r>
      <w:r w:rsidRPr="007D4117">
        <w:rPr>
          <w:rFonts w:eastAsia="Arial" w:cs="Arial"/>
          <w:b/>
          <w:bCs/>
          <w:sz w:val="22"/>
          <w:lang w:val="es-CO"/>
        </w:rPr>
        <w:t>limitada</w:t>
      </w:r>
      <w:r w:rsidRPr="007D4117">
        <w:rPr>
          <w:rFonts w:eastAsia="Arial" w:cs="Arial"/>
          <w:sz w:val="22"/>
          <w:lang w:val="es-CO"/>
        </w:rPr>
        <w:t xml:space="preserve"> debido a la falta de </w:t>
      </w:r>
      <w:r w:rsidR="00A71430" w:rsidRPr="007D4117">
        <w:rPr>
          <w:rFonts w:eastAsia="Arial" w:cs="Arial"/>
          <w:b/>
          <w:bCs/>
          <w:sz w:val="22"/>
          <w:lang w:val="es-CO"/>
        </w:rPr>
        <w:t>habilidades</w:t>
      </w:r>
      <w:r w:rsidRPr="007D4117">
        <w:rPr>
          <w:rFonts w:eastAsia="Arial" w:cs="Arial"/>
          <w:sz w:val="22"/>
          <w:lang w:val="es-CO"/>
        </w:rPr>
        <w:t xml:space="preserve"> y </w:t>
      </w:r>
      <w:r w:rsidRPr="007D4117">
        <w:rPr>
          <w:rFonts w:eastAsia="Arial" w:cs="Arial"/>
          <w:b/>
          <w:bCs/>
          <w:sz w:val="22"/>
          <w:lang w:val="es-CO"/>
        </w:rPr>
        <w:t>capacidades</w:t>
      </w:r>
      <w:r w:rsidRPr="007D4117">
        <w:rPr>
          <w:rFonts w:eastAsia="Arial" w:cs="Arial"/>
          <w:sz w:val="22"/>
          <w:lang w:val="es-CO"/>
        </w:rPr>
        <w:t xml:space="preserve"> pertinentes entre la </w:t>
      </w:r>
      <w:r w:rsidRPr="007D4117">
        <w:rPr>
          <w:rFonts w:eastAsia="Arial" w:cs="Arial"/>
          <w:b/>
          <w:bCs/>
          <w:sz w:val="22"/>
          <w:lang w:val="es-CO"/>
        </w:rPr>
        <w:t>comunidad</w:t>
      </w:r>
      <w:r w:rsidRPr="007D4117">
        <w:rPr>
          <w:rFonts w:eastAsia="Arial" w:cs="Arial"/>
          <w:sz w:val="22"/>
          <w:lang w:val="es-CO"/>
        </w:rPr>
        <w:t xml:space="preserve"> </w:t>
      </w:r>
      <w:r w:rsidRPr="007D4117">
        <w:rPr>
          <w:rFonts w:eastAsia="Arial" w:cs="Arial"/>
          <w:b/>
          <w:bCs/>
          <w:sz w:val="22"/>
          <w:lang w:val="es-CO"/>
        </w:rPr>
        <w:t>de</w:t>
      </w:r>
      <w:r w:rsidRPr="007D4117">
        <w:rPr>
          <w:rFonts w:eastAsia="Arial" w:cs="Arial"/>
          <w:sz w:val="22"/>
          <w:lang w:val="es-CO"/>
        </w:rPr>
        <w:t xml:space="preserve"> </w:t>
      </w:r>
      <w:r w:rsidRPr="007D4117">
        <w:rPr>
          <w:rFonts w:eastAsia="Arial" w:cs="Arial"/>
          <w:b/>
          <w:bCs/>
          <w:sz w:val="22"/>
          <w:lang w:val="es-CO"/>
        </w:rPr>
        <w:t>personas</w:t>
      </w:r>
      <w:r w:rsidRPr="007D4117">
        <w:rPr>
          <w:rFonts w:eastAsia="Arial" w:cs="Arial"/>
          <w:sz w:val="22"/>
          <w:lang w:val="es-CO"/>
        </w:rPr>
        <w:t xml:space="preserve"> </w:t>
      </w:r>
      <w:r w:rsidRPr="007D4117">
        <w:rPr>
          <w:rFonts w:eastAsia="Arial" w:cs="Arial"/>
          <w:b/>
          <w:bCs/>
          <w:sz w:val="22"/>
          <w:lang w:val="es-CO"/>
        </w:rPr>
        <w:t>con</w:t>
      </w:r>
      <w:r w:rsidRPr="007D4117">
        <w:rPr>
          <w:rFonts w:eastAsia="Arial" w:cs="Arial"/>
          <w:sz w:val="22"/>
          <w:lang w:val="es-CO"/>
        </w:rPr>
        <w:t xml:space="preserve"> </w:t>
      </w:r>
      <w:r w:rsidRPr="007D4117">
        <w:rPr>
          <w:rFonts w:eastAsia="Arial" w:cs="Arial"/>
          <w:b/>
          <w:bCs/>
          <w:sz w:val="22"/>
          <w:lang w:val="es-CO"/>
        </w:rPr>
        <w:t>discapacidad</w:t>
      </w:r>
      <w:r w:rsidRPr="007D4117">
        <w:rPr>
          <w:rFonts w:eastAsia="Arial" w:cs="Arial"/>
          <w:sz w:val="22"/>
          <w:lang w:val="es-CO"/>
        </w:rPr>
        <w:t xml:space="preserve">. A pesar de las políticas de apoyo, la </w:t>
      </w:r>
      <w:r w:rsidRPr="007D4117">
        <w:rPr>
          <w:rFonts w:eastAsia="Arial" w:cs="Arial"/>
          <w:b/>
          <w:bCs/>
          <w:sz w:val="22"/>
          <w:lang w:val="es-CO"/>
        </w:rPr>
        <w:t>aplicación</w:t>
      </w:r>
      <w:r w:rsidRPr="007D4117">
        <w:rPr>
          <w:rFonts w:eastAsia="Arial" w:cs="Arial"/>
          <w:sz w:val="22"/>
          <w:lang w:val="es-CO"/>
        </w:rPr>
        <w:t xml:space="preserve"> a </w:t>
      </w:r>
      <w:r w:rsidRPr="007D4117">
        <w:rPr>
          <w:rFonts w:eastAsia="Arial" w:cs="Arial"/>
          <w:b/>
          <w:bCs/>
          <w:sz w:val="22"/>
          <w:lang w:val="es-CO"/>
        </w:rPr>
        <w:t>nivel</w:t>
      </w:r>
      <w:r w:rsidRPr="007D4117">
        <w:rPr>
          <w:rFonts w:eastAsia="Arial" w:cs="Arial"/>
          <w:sz w:val="22"/>
          <w:lang w:val="es-CO"/>
        </w:rPr>
        <w:t xml:space="preserve"> </w:t>
      </w:r>
      <w:r w:rsidRPr="007D4117">
        <w:rPr>
          <w:rFonts w:eastAsia="Arial" w:cs="Arial"/>
          <w:b/>
          <w:bCs/>
          <w:sz w:val="22"/>
          <w:lang w:val="es-CO"/>
        </w:rPr>
        <w:t>de</w:t>
      </w:r>
      <w:r w:rsidRPr="007D4117">
        <w:rPr>
          <w:rFonts w:eastAsia="Arial" w:cs="Arial"/>
          <w:sz w:val="22"/>
          <w:lang w:val="es-CO"/>
        </w:rPr>
        <w:t xml:space="preserve"> </w:t>
      </w:r>
      <w:r w:rsidRPr="007D4117">
        <w:rPr>
          <w:rFonts w:eastAsia="Arial" w:cs="Arial"/>
          <w:b/>
          <w:bCs/>
          <w:sz w:val="22"/>
          <w:lang w:val="es-CO"/>
        </w:rPr>
        <w:t>base</w:t>
      </w:r>
      <w:r w:rsidRPr="007D4117">
        <w:rPr>
          <w:rFonts w:eastAsia="Arial" w:cs="Arial"/>
          <w:sz w:val="22"/>
          <w:lang w:val="es-CO"/>
        </w:rPr>
        <w:t xml:space="preserve"> </w:t>
      </w:r>
      <w:r w:rsidRPr="007D4117">
        <w:rPr>
          <w:rFonts w:eastAsia="Arial" w:cs="Arial"/>
          <w:b/>
          <w:bCs/>
          <w:sz w:val="22"/>
          <w:lang w:val="es-CO"/>
        </w:rPr>
        <w:t>sigue</w:t>
      </w:r>
      <w:r w:rsidRPr="007D4117">
        <w:rPr>
          <w:rFonts w:eastAsia="Arial" w:cs="Arial"/>
          <w:sz w:val="22"/>
          <w:lang w:val="es-CO"/>
        </w:rPr>
        <w:t xml:space="preserve"> </w:t>
      </w:r>
      <w:r w:rsidRPr="007D4117">
        <w:rPr>
          <w:rFonts w:eastAsia="Arial" w:cs="Arial"/>
          <w:b/>
          <w:bCs/>
          <w:sz w:val="22"/>
          <w:lang w:val="es-CO"/>
        </w:rPr>
        <w:t>siendo</w:t>
      </w:r>
      <w:r w:rsidRPr="007D4117">
        <w:rPr>
          <w:rFonts w:eastAsia="Arial" w:cs="Arial"/>
          <w:sz w:val="22"/>
          <w:lang w:val="es-CO"/>
        </w:rPr>
        <w:t xml:space="preserve"> </w:t>
      </w:r>
      <w:r w:rsidRPr="007D4117">
        <w:rPr>
          <w:rFonts w:eastAsia="Arial" w:cs="Arial"/>
          <w:b/>
          <w:bCs/>
          <w:sz w:val="22"/>
          <w:lang w:val="es-CO"/>
        </w:rPr>
        <w:t>problemática</w:t>
      </w:r>
      <w:r w:rsidRPr="007D4117">
        <w:rPr>
          <w:rFonts w:eastAsia="Arial" w:cs="Arial"/>
          <w:sz w:val="22"/>
          <w:lang w:val="es-CO"/>
        </w:rPr>
        <w:t xml:space="preserve">. </w:t>
      </w:r>
    </w:p>
    <w:p w14:paraId="41DAFC1D" w14:textId="77777777" w:rsidR="00F00569" w:rsidRPr="007D4117" w:rsidRDefault="00F00569" w:rsidP="00715BB1">
      <w:pPr>
        <w:spacing w:after="0"/>
        <w:rPr>
          <w:rFonts w:eastAsia="Arial" w:cs="Arial"/>
          <w:sz w:val="22"/>
          <w:lang w:val="es-CO"/>
        </w:rPr>
      </w:pPr>
    </w:p>
    <w:p w14:paraId="67FF2072" w14:textId="47D08700" w:rsidR="00097350" w:rsidRPr="007D4117" w:rsidRDefault="007E53AE"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Colombia</w:t>
      </w:r>
      <w:r w:rsidRPr="007D4117">
        <w:rPr>
          <w:rFonts w:eastAsia="Arial" w:cs="Arial"/>
          <w:sz w:val="22"/>
          <w:lang w:val="es-CO"/>
        </w:rPr>
        <w:t xml:space="preserve">, la gobernanza del riesgo de desastres, la discapacidad y la inclusión de género siguen siendo un punto de preocupación dentro del sistema de Gestión del Riesgo de Desastres. Las personas con discapacidad siguen siendo vistas como pertenecientes a grupos "vulnerables" en lugar de como contribuyentes a la RRD. Recientemente, la </w:t>
      </w:r>
      <w:r w:rsidRPr="007D4117">
        <w:rPr>
          <w:rFonts w:eastAsia="Arial" w:cs="Arial"/>
          <w:b/>
          <w:bCs/>
          <w:sz w:val="22"/>
          <w:lang w:val="es-CO"/>
        </w:rPr>
        <w:t>Unidad Nacional para la Gestión del Riesgo de Desastres</w:t>
      </w:r>
      <w:r w:rsidRPr="007D4117">
        <w:rPr>
          <w:rFonts w:eastAsia="Arial" w:cs="Arial"/>
          <w:sz w:val="22"/>
          <w:lang w:val="es-CO"/>
        </w:rPr>
        <w:t xml:space="preserve"> (UNGRD) ha firmado un </w:t>
      </w:r>
      <w:r w:rsidRPr="007D4117">
        <w:rPr>
          <w:rFonts w:eastAsia="Arial" w:cs="Arial"/>
          <w:b/>
          <w:bCs/>
          <w:sz w:val="22"/>
          <w:lang w:val="es-CO"/>
        </w:rPr>
        <w:t>convenio con el Sistema Nacional de Discapacidad para el desarrollo de acciones concretas hacia la RRD</w:t>
      </w:r>
      <w:r w:rsidRPr="007D4117">
        <w:rPr>
          <w:rFonts w:eastAsia="Arial" w:cs="Arial"/>
          <w:sz w:val="22"/>
          <w:lang w:val="es-CO"/>
        </w:rPr>
        <w:t xml:space="preserve"> </w:t>
      </w:r>
      <w:r w:rsidR="009014E4">
        <w:rPr>
          <w:rFonts w:eastAsia="Arial" w:cs="Arial"/>
          <w:sz w:val="22"/>
          <w:lang w:val="es-CO"/>
        </w:rPr>
        <w:t>inclusiva con enfoque de discapacidad</w:t>
      </w:r>
      <w:r w:rsidRPr="007D4117">
        <w:rPr>
          <w:rFonts w:eastAsia="Arial" w:cs="Arial"/>
          <w:sz w:val="22"/>
          <w:lang w:val="es-CO"/>
        </w:rPr>
        <w:t>.</w:t>
      </w:r>
      <w:r w:rsidR="00881874" w:rsidRPr="007D4117">
        <w:rPr>
          <w:rFonts w:eastAsia="Arial" w:cs="Arial"/>
          <w:sz w:val="22"/>
          <w:lang w:val="es-CO"/>
        </w:rPr>
        <w:t xml:space="preserve"> HI también ha firmado un acuerdo con </w:t>
      </w:r>
      <w:r w:rsidR="00727D93" w:rsidRPr="007D4117">
        <w:rPr>
          <w:rFonts w:eastAsia="Arial" w:cs="Arial"/>
          <w:sz w:val="22"/>
          <w:lang w:val="es-CO"/>
        </w:rPr>
        <w:t xml:space="preserve">la </w:t>
      </w:r>
      <w:r w:rsidR="00727D93" w:rsidRPr="007D4117">
        <w:rPr>
          <w:rFonts w:eastAsia="Arial" w:cs="Arial"/>
          <w:b/>
          <w:bCs/>
          <w:sz w:val="22"/>
          <w:lang w:val="es-CO"/>
        </w:rPr>
        <w:t>Consejería Presidencial para la Participación de las Personas con Discapacidad</w:t>
      </w:r>
      <w:r w:rsidR="00881874" w:rsidRPr="007D4117">
        <w:rPr>
          <w:rFonts w:eastAsia="Arial" w:cs="Arial"/>
          <w:sz w:val="22"/>
          <w:lang w:val="es-CO"/>
        </w:rPr>
        <w:t xml:space="preserve"> (CPPD) para desarrollar un </w:t>
      </w:r>
      <w:r w:rsidR="00881874" w:rsidRPr="007D4117">
        <w:rPr>
          <w:rFonts w:eastAsia="Arial" w:cs="Arial"/>
          <w:b/>
          <w:bCs/>
          <w:sz w:val="22"/>
          <w:lang w:val="es-CO"/>
        </w:rPr>
        <w:t>plan de acción para la gestión inclusiva de riesgos</w:t>
      </w:r>
      <w:r w:rsidR="00881874" w:rsidRPr="007D4117">
        <w:rPr>
          <w:rFonts w:eastAsia="Arial" w:cs="Arial"/>
          <w:sz w:val="22"/>
          <w:lang w:val="es-CO"/>
        </w:rPr>
        <w:t xml:space="preserve"> e implementar actividades conjuntas al respecto. Se ha introducido un </w:t>
      </w:r>
      <w:r w:rsidR="00881874" w:rsidRPr="007D4117">
        <w:rPr>
          <w:rFonts w:eastAsia="Arial" w:cs="Arial"/>
          <w:b/>
          <w:bCs/>
          <w:sz w:val="22"/>
          <w:lang w:val="es-CO"/>
        </w:rPr>
        <w:t xml:space="preserve">Plan Nacional de Capacitación y Educación </w:t>
      </w:r>
      <w:r w:rsidR="00881874" w:rsidRPr="007D4117">
        <w:rPr>
          <w:rFonts w:eastAsia="Arial" w:cs="Arial"/>
          <w:sz w:val="22"/>
          <w:lang w:val="es-CO"/>
        </w:rPr>
        <w:t xml:space="preserve">sobre el </w:t>
      </w:r>
      <w:r w:rsidR="00D52582" w:rsidRPr="007D4117">
        <w:rPr>
          <w:rFonts w:eastAsia="Arial" w:cs="Arial"/>
          <w:sz w:val="22"/>
          <w:lang w:val="es-CO"/>
        </w:rPr>
        <w:t xml:space="preserve">que </w:t>
      </w:r>
      <w:r w:rsidR="00881874" w:rsidRPr="007D4117">
        <w:rPr>
          <w:rFonts w:eastAsia="Arial" w:cs="Arial"/>
          <w:sz w:val="22"/>
          <w:lang w:val="es-CO"/>
        </w:rPr>
        <w:t xml:space="preserve">se espera que todos los coordinadores departamentales y municipales </w:t>
      </w:r>
      <w:r w:rsidR="00D637C8" w:rsidRPr="007D4117">
        <w:rPr>
          <w:rFonts w:eastAsia="Arial" w:cs="Arial"/>
          <w:sz w:val="22"/>
          <w:lang w:val="es-CO"/>
        </w:rPr>
        <w:t xml:space="preserve">se capaciten </w:t>
      </w:r>
      <w:r w:rsidR="00881874" w:rsidRPr="007D4117">
        <w:rPr>
          <w:rFonts w:eastAsia="Arial" w:cs="Arial"/>
          <w:sz w:val="22"/>
          <w:lang w:val="es-CO"/>
        </w:rPr>
        <w:t xml:space="preserve">en gestión inclusiva de riesgos. Generalmente, estos procesos de capacitación se llevan a cabo de manera conjunta con otras organizaciones especializadas en el tema, </w:t>
      </w:r>
      <w:r w:rsidR="00E47B78" w:rsidRPr="007D4117">
        <w:rPr>
          <w:rFonts w:eastAsia="Arial" w:cs="Arial"/>
          <w:sz w:val="22"/>
          <w:lang w:val="es-CO"/>
        </w:rPr>
        <w:t xml:space="preserve">cuya </w:t>
      </w:r>
      <w:r w:rsidR="00881874" w:rsidRPr="007D4117">
        <w:rPr>
          <w:rFonts w:eastAsia="Arial" w:cs="Arial"/>
          <w:sz w:val="22"/>
          <w:lang w:val="es-CO"/>
        </w:rPr>
        <w:t>mayoría forma parte de la Junta Nacional de Fortalecimiento Comunitario.</w:t>
      </w:r>
      <w:r w:rsidR="00097350" w:rsidRPr="007D4117">
        <w:rPr>
          <w:rFonts w:eastAsia="Arial" w:cs="Arial"/>
          <w:sz w:val="22"/>
          <w:lang w:val="es-CO"/>
        </w:rPr>
        <w:t xml:space="preserve"> A nivel comunitario, la situación es más compleja debido a la </w:t>
      </w:r>
      <w:r w:rsidR="00097350" w:rsidRPr="007D4117">
        <w:rPr>
          <w:rFonts w:eastAsia="Arial" w:cs="Arial"/>
          <w:b/>
          <w:bCs/>
          <w:sz w:val="22"/>
          <w:lang w:val="es-CO"/>
        </w:rPr>
        <w:t>falta de accesibilidad</w:t>
      </w:r>
      <w:r w:rsidR="00097350" w:rsidRPr="007D4117">
        <w:rPr>
          <w:rFonts w:eastAsia="Arial" w:cs="Arial"/>
          <w:sz w:val="22"/>
          <w:lang w:val="es-CO"/>
        </w:rPr>
        <w:t xml:space="preserve"> que dificulta la inclusión y participación de las personas con discapacidad. El desarrollo de DiDRR </w:t>
      </w:r>
      <w:r w:rsidR="00097350" w:rsidRPr="007D4117">
        <w:rPr>
          <w:rFonts w:eastAsia="Arial" w:cs="Arial"/>
          <w:b/>
          <w:bCs/>
          <w:sz w:val="22"/>
          <w:lang w:val="es-CO"/>
        </w:rPr>
        <w:t>debe considerar los niveles locales</w:t>
      </w:r>
      <w:r w:rsidR="00097350" w:rsidRPr="007D4117">
        <w:rPr>
          <w:rFonts w:eastAsia="Arial" w:cs="Arial"/>
          <w:sz w:val="22"/>
          <w:lang w:val="es-CO"/>
        </w:rPr>
        <w:t xml:space="preserve">, ya que hay una </w:t>
      </w:r>
      <w:r w:rsidR="00097350" w:rsidRPr="007D4117">
        <w:rPr>
          <w:rFonts w:eastAsia="Arial" w:cs="Arial"/>
          <w:b/>
          <w:bCs/>
          <w:sz w:val="22"/>
          <w:lang w:val="es-CO"/>
        </w:rPr>
        <w:t>participación limitada</w:t>
      </w:r>
      <w:r w:rsidR="00097350" w:rsidRPr="007D4117">
        <w:rPr>
          <w:rFonts w:eastAsia="Arial" w:cs="Arial"/>
          <w:sz w:val="22"/>
          <w:lang w:val="es-CO"/>
        </w:rPr>
        <w:t xml:space="preserve"> de personas con discapacidad, incluso en espacios comunitarios.</w:t>
      </w:r>
    </w:p>
    <w:p w14:paraId="66954F87" w14:textId="3005E8EF" w:rsidR="002331A1" w:rsidRDefault="009D3A8B" w:rsidP="00715BB1">
      <w:pPr>
        <w:spacing w:after="0"/>
        <w:rPr>
          <w:rFonts w:eastAsia="Arial" w:cs="Arial"/>
          <w:sz w:val="22"/>
          <w:lang w:val="es-CO"/>
        </w:rPr>
      </w:pPr>
      <w:r w:rsidRPr="007D4117">
        <w:rPr>
          <w:rFonts w:eastAsia="Arial" w:cs="Arial"/>
          <w:sz w:val="22"/>
          <w:lang w:val="es-CO"/>
        </w:rPr>
        <w:lastRenderedPageBreak/>
        <w:t xml:space="preserve">Mientras la </w:t>
      </w:r>
      <w:r w:rsidR="00C939B8" w:rsidRPr="007D4117">
        <w:rPr>
          <w:rFonts w:eastAsia="Arial" w:cs="Arial"/>
          <w:sz w:val="22"/>
          <w:lang w:val="es-CO"/>
        </w:rPr>
        <w:t xml:space="preserve">DiDRR se practicó en </w:t>
      </w:r>
      <w:r w:rsidR="00C939B8" w:rsidRPr="007D4117">
        <w:rPr>
          <w:rFonts w:eastAsia="Arial" w:cs="Arial"/>
          <w:b/>
          <w:bCs/>
          <w:sz w:val="22"/>
          <w:lang w:val="es-CO"/>
        </w:rPr>
        <w:t>Indonesia</w:t>
      </w:r>
      <w:r w:rsidR="00C939B8" w:rsidRPr="007D4117">
        <w:rPr>
          <w:rFonts w:eastAsia="Arial" w:cs="Arial"/>
          <w:sz w:val="22"/>
          <w:lang w:val="es-CO"/>
        </w:rPr>
        <w:t xml:space="preserve"> antes de la adopción del Marco de Sendai, a través de proyectos de colaboración entre el gobierno y las ONGI, la inclusión se ha vuelto más prominente después de Sendai. Los esfuerzos se han fortalecido mediante el </w:t>
      </w:r>
      <w:r w:rsidR="00C939B8" w:rsidRPr="007D4117">
        <w:rPr>
          <w:rFonts w:eastAsia="Arial" w:cs="Arial"/>
          <w:b/>
          <w:bCs/>
          <w:sz w:val="22"/>
          <w:lang w:val="es-CO"/>
        </w:rPr>
        <w:t>apoyo</w:t>
      </w:r>
      <w:r w:rsidR="00C939B8" w:rsidRPr="007D4117">
        <w:rPr>
          <w:rFonts w:eastAsia="Arial" w:cs="Arial"/>
          <w:sz w:val="22"/>
          <w:lang w:val="es-CO"/>
        </w:rPr>
        <w:t xml:space="preserve"> a las </w:t>
      </w:r>
      <w:r w:rsidR="00C939B8" w:rsidRPr="007D4117">
        <w:rPr>
          <w:rFonts w:eastAsia="Arial" w:cs="Arial"/>
          <w:b/>
          <w:bCs/>
          <w:sz w:val="22"/>
          <w:lang w:val="es-CO"/>
        </w:rPr>
        <w:t>políticas</w:t>
      </w:r>
      <w:r w:rsidR="00C939B8" w:rsidRPr="007D4117">
        <w:rPr>
          <w:rFonts w:eastAsia="Arial" w:cs="Arial"/>
          <w:sz w:val="22"/>
          <w:lang w:val="es-CO"/>
        </w:rPr>
        <w:t xml:space="preserve"> y </w:t>
      </w:r>
      <w:r w:rsidR="00C939B8" w:rsidRPr="007D4117">
        <w:rPr>
          <w:rFonts w:eastAsia="Arial" w:cs="Arial"/>
          <w:b/>
          <w:bCs/>
          <w:sz w:val="22"/>
          <w:lang w:val="es-CO"/>
        </w:rPr>
        <w:t>regulaciones</w:t>
      </w:r>
      <w:r w:rsidR="00C939B8" w:rsidRPr="007D4117">
        <w:rPr>
          <w:rFonts w:eastAsia="Arial" w:cs="Arial"/>
          <w:sz w:val="22"/>
          <w:lang w:val="es-CO"/>
        </w:rPr>
        <w:t xml:space="preserve"> a nivel nacional (es decir, </w:t>
      </w:r>
      <w:hyperlink r:id="rId46" w:history="1">
        <w:r w:rsidR="00C939B8" w:rsidRPr="007D4117">
          <w:rPr>
            <w:rStyle w:val="Hyperlink"/>
            <w:rFonts w:eastAsia="Arial" w:cs="Arial"/>
            <w:sz w:val="22"/>
            <w:lang w:val="es-CO"/>
          </w:rPr>
          <w:t>Jefe de la Regulación 14</w:t>
        </w:r>
      </w:hyperlink>
      <w:r w:rsidR="00C939B8" w:rsidRPr="007D4117">
        <w:rPr>
          <w:rFonts w:eastAsia="Arial" w:cs="Arial"/>
          <w:sz w:val="22"/>
          <w:lang w:val="es-CO"/>
        </w:rPr>
        <w:t xml:space="preserve"> de BNPB de 2014; la más reciente </w:t>
      </w:r>
      <w:hyperlink r:id="rId47" w:history="1">
        <w:r w:rsidR="00C939B8" w:rsidRPr="007D4117">
          <w:rPr>
            <w:rStyle w:val="Hyperlink"/>
            <w:rFonts w:eastAsia="Arial" w:cs="Arial"/>
            <w:sz w:val="22"/>
            <w:lang w:val="es-CO"/>
          </w:rPr>
          <w:t>Ley de Discapacidad 8 de 2016</w:t>
        </w:r>
      </w:hyperlink>
      <w:r w:rsidR="00C939B8" w:rsidRPr="007D4117">
        <w:rPr>
          <w:rFonts w:eastAsia="Arial" w:cs="Arial"/>
          <w:sz w:val="22"/>
          <w:lang w:val="es-CO"/>
        </w:rPr>
        <w:t xml:space="preserve"> y su regulación delegada </w:t>
      </w:r>
      <w:hyperlink r:id="rId48" w:history="1">
        <w:r w:rsidR="00C939B8" w:rsidRPr="007D4117">
          <w:rPr>
            <w:rStyle w:val="Hyperlink"/>
            <w:rFonts w:eastAsia="Arial" w:cs="Arial"/>
            <w:sz w:val="22"/>
            <w:lang w:val="es-CO"/>
          </w:rPr>
          <w:t>PP 42 de 2020</w:t>
        </w:r>
      </w:hyperlink>
      <w:r w:rsidR="00C939B8" w:rsidRPr="007D4117">
        <w:rPr>
          <w:rFonts w:eastAsia="Arial" w:cs="Arial"/>
          <w:sz w:val="22"/>
          <w:lang w:val="es-CO"/>
        </w:rPr>
        <w:t xml:space="preserve">). También hay regulaciones de apoyo </w:t>
      </w:r>
      <w:r w:rsidR="0060241F" w:rsidRPr="007D4117">
        <w:rPr>
          <w:rFonts w:eastAsia="Arial" w:cs="Arial"/>
          <w:sz w:val="22"/>
          <w:lang w:val="es-CO"/>
        </w:rPr>
        <w:t xml:space="preserve">a nivel </w:t>
      </w:r>
      <w:r w:rsidR="00C939B8" w:rsidRPr="007D4117">
        <w:rPr>
          <w:rFonts w:eastAsia="Arial" w:cs="Arial"/>
          <w:sz w:val="22"/>
          <w:lang w:val="es-CO"/>
        </w:rPr>
        <w:t xml:space="preserve">provincial o de distrito, por ejemplo, en Yogyakarta y Java Central. No todas las autoridades entienden lo que exige la normativa, y muchas </w:t>
      </w:r>
      <w:r w:rsidR="00C939B8" w:rsidRPr="007D4117">
        <w:rPr>
          <w:rFonts w:eastAsia="Arial" w:cs="Arial"/>
          <w:b/>
          <w:bCs/>
          <w:sz w:val="22"/>
          <w:lang w:val="es-CO"/>
        </w:rPr>
        <w:t>carecen</w:t>
      </w:r>
      <w:r w:rsidR="00C939B8" w:rsidRPr="007D4117">
        <w:rPr>
          <w:rFonts w:eastAsia="Arial" w:cs="Arial"/>
          <w:sz w:val="22"/>
          <w:lang w:val="es-CO"/>
        </w:rPr>
        <w:t xml:space="preserve"> de </w:t>
      </w:r>
      <w:r w:rsidR="00C939B8" w:rsidRPr="007D4117">
        <w:rPr>
          <w:rFonts w:eastAsia="Arial" w:cs="Arial"/>
          <w:b/>
          <w:bCs/>
          <w:sz w:val="22"/>
          <w:lang w:val="es-CO"/>
        </w:rPr>
        <w:t>capacidad</w:t>
      </w:r>
      <w:r w:rsidR="00C939B8" w:rsidRPr="007D4117">
        <w:rPr>
          <w:rFonts w:eastAsia="Arial" w:cs="Arial"/>
          <w:sz w:val="22"/>
          <w:lang w:val="es-CO"/>
        </w:rPr>
        <w:t xml:space="preserve"> para implementarlas.</w:t>
      </w:r>
      <w:r w:rsidR="002331A1" w:rsidRPr="00611A9F">
        <w:rPr>
          <w:lang w:val="es-CO"/>
        </w:rPr>
        <w:t xml:space="preserve"> </w:t>
      </w:r>
      <w:r w:rsidR="002331A1" w:rsidRPr="007D4117">
        <w:rPr>
          <w:rFonts w:eastAsia="Arial" w:cs="Arial"/>
          <w:sz w:val="22"/>
          <w:lang w:val="es-CO"/>
        </w:rPr>
        <w:t xml:space="preserve">El sistema de gobernanza descentralizada dificulta que a nivel nacional se exija la implementación de DiDRR a nivel local. Hay un proceso separado de </w:t>
      </w:r>
      <w:r w:rsidR="007B52DD" w:rsidRPr="007D4117">
        <w:rPr>
          <w:rFonts w:eastAsia="Arial" w:cs="Arial"/>
          <w:sz w:val="22"/>
          <w:lang w:val="es-CO"/>
        </w:rPr>
        <w:t>planeación</w:t>
      </w:r>
      <w:r w:rsidR="002331A1" w:rsidRPr="007D4117">
        <w:rPr>
          <w:rFonts w:eastAsia="Arial" w:cs="Arial"/>
          <w:sz w:val="22"/>
          <w:lang w:val="es-CO"/>
        </w:rPr>
        <w:t xml:space="preserve"> y presupuestación, que requiere conciencia y compromiso del gobierno local. Si bien existe conciencia sobre la inclusión, la </w:t>
      </w:r>
      <w:r w:rsidR="002331A1" w:rsidRPr="007D4117">
        <w:rPr>
          <w:rFonts w:eastAsia="Arial" w:cs="Arial"/>
          <w:b/>
          <w:bCs/>
          <w:sz w:val="22"/>
          <w:lang w:val="es-CO"/>
        </w:rPr>
        <w:t>discapacidad se considera un mandato sectorial</w:t>
      </w:r>
      <w:r w:rsidR="002331A1" w:rsidRPr="007D4117">
        <w:rPr>
          <w:rFonts w:eastAsia="Arial" w:cs="Arial"/>
          <w:sz w:val="22"/>
          <w:lang w:val="es-CO"/>
        </w:rPr>
        <w:t xml:space="preserve"> del Ministerio de Asuntos Sociales. Esto dificulta la planificación </w:t>
      </w:r>
      <w:r w:rsidR="00C25D28" w:rsidRPr="007D4117">
        <w:rPr>
          <w:rFonts w:eastAsia="Arial" w:cs="Arial"/>
          <w:sz w:val="22"/>
          <w:lang w:val="es-CO"/>
        </w:rPr>
        <w:t>presupuestal</w:t>
      </w:r>
      <w:r w:rsidR="002331A1" w:rsidRPr="007D4117">
        <w:rPr>
          <w:rFonts w:eastAsia="Arial" w:cs="Arial"/>
          <w:sz w:val="22"/>
          <w:lang w:val="es-CO"/>
        </w:rPr>
        <w:t xml:space="preserve"> anual de otras autoridades nacionales (por ejemplo, la Agencia Nacional de Gestión de Desastres) para DiDRR. Como tal, la </w:t>
      </w:r>
      <w:r w:rsidR="002331A1" w:rsidRPr="007D4117">
        <w:rPr>
          <w:rFonts w:eastAsia="Arial" w:cs="Arial"/>
          <w:b/>
          <w:bCs/>
          <w:sz w:val="22"/>
          <w:lang w:val="es-CO"/>
        </w:rPr>
        <w:t>cooperación interministerial</w:t>
      </w:r>
      <w:r w:rsidR="002331A1" w:rsidRPr="007D4117">
        <w:rPr>
          <w:rFonts w:eastAsia="Arial" w:cs="Arial"/>
          <w:sz w:val="22"/>
          <w:lang w:val="es-CO"/>
        </w:rPr>
        <w:t xml:space="preserve"> sigue siendo un </w:t>
      </w:r>
      <w:r w:rsidR="002331A1" w:rsidRPr="007D4117">
        <w:rPr>
          <w:rFonts w:eastAsia="Arial" w:cs="Arial"/>
          <w:b/>
          <w:bCs/>
          <w:sz w:val="22"/>
          <w:lang w:val="es-CO"/>
        </w:rPr>
        <w:t>obstáculo</w:t>
      </w:r>
      <w:r w:rsidR="002331A1" w:rsidRPr="007D4117">
        <w:rPr>
          <w:rFonts w:eastAsia="Arial" w:cs="Arial"/>
          <w:sz w:val="22"/>
          <w:lang w:val="es-CO"/>
        </w:rPr>
        <w:t>. No ha habido ningún mecanismo de coordinación a nivel nacional o local, a excepción del Grupo Humanitario Nacional, que generalmente está dirigido por las Naciones Unidas o las ONG</w:t>
      </w:r>
      <w:r w:rsidR="006145BD" w:rsidRPr="007D4117">
        <w:rPr>
          <w:rFonts w:eastAsia="Arial" w:cs="Arial"/>
          <w:sz w:val="22"/>
          <w:lang w:val="es-CO"/>
        </w:rPr>
        <w:t>I</w:t>
      </w:r>
      <w:r w:rsidR="002331A1" w:rsidRPr="007D4117">
        <w:rPr>
          <w:rFonts w:eastAsia="Arial" w:cs="Arial"/>
          <w:sz w:val="22"/>
          <w:lang w:val="es-CO"/>
        </w:rPr>
        <w:t>.</w:t>
      </w:r>
    </w:p>
    <w:p w14:paraId="6DC5E2DA" w14:textId="77777777" w:rsidR="000165DC" w:rsidRPr="007D4117" w:rsidRDefault="000165DC" w:rsidP="00715BB1">
      <w:pPr>
        <w:spacing w:after="0"/>
        <w:rPr>
          <w:rFonts w:eastAsia="Arial" w:cs="Arial"/>
          <w:sz w:val="22"/>
          <w:lang w:val="es-CO"/>
        </w:rPr>
      </w:pPr>
    </w:p>
    <w:p w14:paraId="3168C68E" w14:textId="55E52A26" w:rsidR="002437CD" w:rsidRDefault="002437CD" w:rsidP="00715BB1">
      <w:pPr>
        <w:spacing w:after="0"/>
        <w:rPr>
          <w:rFonts w:eastAsia="Arial" w:cs="Arial"/>
          <w:sz w:val="22"/>
          <w:lang w:val="es-CO"/>
        </w:rPr>
      </w:pPr>
      <w:r w:rsidRPr="007D4117">
        <w:rPr>
          <w:rFonts w:eastAsia="Arial" w:cs="Arial"/>
          <w:sz w:val="22"/>
          <w:lang w:val="es-CO"/>
        </w:rPr>
        <w:t xml:space="preserve">Las personas con discapacidad generalmente </w:t>
      </w:r>
      <w:r w:rsidRPr="007D4117">
        <w:rPr>
          <w:rFonts w:eastAsia="Arial" w:cs="Arial"/>
          <w:b/>
          <w:bCs/>
          <w:sz w:val="22"/>
          <w:lang w:val="es-CO"/>
        </w:rPr>
        <w:t>no están incluidas en los comités</w:t>
      </w:r>
      <w:r w:rsidRPr="007D4117">
        <w:rPr>
          <w:rFonts w:eastAsia="Arial" w:cs="Arial"/>
          <w:sz w:val="22"/>
          <w:lang w:val="es-CO"/>
        </w:rPr>
        <w:t xml:space="preserve"> relacionados con la RRD en ningún nivel en </w:t>
      </w:r>
      <w:r w:rsidRPr="007D4117">
        <w:rPr>
          <w:rFonts w:eastAsia="Arial" w:cs="Arial"/>
          <w:b/>
          <w:bCs/>
          <w:sz w:val="22"/>
          <w:lang w:val="es-CO"/>
        </w:rPr>
        <w:t>Myanmar</w:t>
      </w:r>
      <w:r w:rsidRPr="007D4117">
        <w:rPr>
          <w:rFonts w:eastAsia="Arial" w:cs="Arial"/>
          <w:sz w:val="22"/>
          <w:lang w:val="es-CO"/>
        </w:rPr>
        <w:t xml:space="preserve">. Solo es obligatorio incluir a las personas con discapacidad en el Comité de Gestión de Desastres de la aldea en las áreas del proyecto MI </w:t>
      </w:r>
      <w:proofErr w:type="gramStart"/>
      <w:r w:rsidRPr="007D4117">
        <w:rPr>
          <w:rFonts w:eastAsia="Arial" w:cs="Arial"/>
          <w:sz w:val="22"/>
          <w:lang w:val="es-CO"/>
        </w:rPr>
        <w:t>donde</w:t>
      </w:r>
      <w:proofErr w:type="gramEnd"/>
      <w:r w:rsidRPr="007D4117">
        <w:rPr>
          <w:rFonts w:eastAsia="Arial" w:cs="Arial"/>
          <w:sz w:val="22"/>
          <w:lang w:val="es-CO"/>
        </w:rPr>
        <w:t xml:space="preserve"> este es un resultado esperado. En general, a las personas con discapacidad se les </w:t>
      </w:r>
      <w:r w:rsidRPr="007D4117">
        <w:rPr>
          <w:rFonts w:eastAsia="Arial" w:cs="Arial"/>
          <w:b/>
          <w:bCs/>
          <w:sz w:val="22"/>
          <w:lang w:val="es-CO"/>
        </w:rPr>
        <w:t>impide participar en la adopción de decisiones a nivel nacional</w:t>
      </w:r>
      <w:r w:rsidRPr="007D4117">
        <w:rPr>
          <w:rFonts w:eastAsia="Arial" w:cs="Arial"/>
          <w:sz w:val="22"/>
          <w:lang w:val="es-CO"/>
        </w:rPr>
        <w:t xml:space="preserve"> y regional, por ejemplo, en el estado de Rakhine, las personas con discapacidad no pueden participar a nivel de barrio o aldea </w:t>
      </w:r>
      <w:r w:rsidRPr="007D4117">
        <w:rPr>
          <w:rFonts w:eastAsia="Arial" w:cs="Arial"/>
          <w:b/>
          <w:bCs/>
          <w:sz w:val="22"/>
          <w:lang w:val="es-CO"/>
        </w:rPr>
        <w:t>debido a barreras institucionales</w:t>
      </w:r>
      <w:r w:rsidRPr="007D4117">
        <w:rPr>
          <w:rFonts w:eastAsia="Arial" w:cs="Arial"/>
          <w:sz w:val="22"/>
          <w:lang w:val="es-CO"/>
        </w:rPr>
        <w:t xml:space="preserve"> y </w:t>
      </w:r>
      <w:r w:rsidRPr="007D4117">
        <w:rPr>
          <w:rFonts w:eastAsia="Arial" w:cs="Arial"/>
          <w:b/>
          <w:bCs/>
          <w:sz w:val="22"/>
          <w:lang w:val="es-CO"/>
        </w:rPr>
        <w:t>socioculturales</w:t>
      </w:r>
      <w:r w:rsidRPr="007D4117">
        <w:rPr>
          <w:rFonts w:eastAsia="Arial" w:cs="Arial"/>
          <w:sz w:val="22"/>
          <w:lang w:val="es-CO"/>
        </w:rPr>
        <w:t xml:space="preserve">, incluido el estigma. Las barreras reportadas para la implementación de DiDRR y la participación significativa de las personas con discapacidad incluyen la </w:t>
      </w:r>
      <w:r w:rsidRPr="007D4117">
        <w:rPr>
          <w:rFonts w:eastAsia="Arial" w:cs="Arial"/>
          <w:b/>
          <w:bCs/>
          <w:sz w:val="22"/>
          <w:lang w:val="es-CO"/>
        </w:rPr>
        <w:t>falta de confianza</w:t>
      </w:r>
      <w:r w:rsidRPr="007D4117">
        <w:rPr>
          <w:rFonts w:eastAsia="Arial" w:cs="Arial"/>
          <w:sz w:val="22"/>
          <w:lang w:val="es-CO"/>
        </w:rPr>
        <w:t xml:space="preserve"> entre las personas con discapacidad para participar en reuniones comunitarias y con las autoridades, y la </w:t>
      </w:r>
      <w:r w:rsidRPr="007D4117">
        <w:rPr>
          <w:rFonts w:eastAsia="Arial" w:cs="Arial"/>
          <w:b/>
          <w:bCs/>
          <w:sz w:val="22"/>
          <w:lang w:val="es-CO"/>
        </w:rPr>
        <w:t>falta de motivos genuinos y compromiso</w:t>
      </w:r>
      <w:r w:rsidRPr="007D4117">
        <w:rPr>
          <w:rFonts w:eastAsia="Arial" w:cs="Arial"/>
          <w:sz w:val="22"/>
          <w:lang w:val="es-CO"/>
        </w:rPr>
        <w:t xml:space="preserve"> para incluir a las personas con discapacidad en las iniciativas de DiDRR a nivel local. </w:t>
      </w:r>
    </w:p>
    <w:p w14:paraId="538EE64B" w14:textId="77777777" w:rsidR="000165DC" w:rsidRPr="007D4117" w:rsidRDefault="000165DC" w:rsidP="00715BB1">
      <w:pPr>
        <w:spacing w:after="0"/>
        <w:rPr>
          <w:rFonts w:eastAsia="Arial" w:cs="Arial"/>
          <w:sz w:val="22"/>
          <w:lang w:val="es-CO"/>
        </w:rPr>
      </w:pPr>
    </w:p>
    <w:p w14:paraId="6C745CC5" w14:textId="2C25BA11" w:rsidR="00C1049E" w:rsidRDefault="00C1049E"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Uganda</w:t>
      </w:r>
      <w:r w:rsidRPr="007D4117">
        <w:rPr>
          <w:rFonts w:eastAsia="Arial" w:cs="Arial"/>
          <w:sz w:val="22"/>
          <w:lang w:val="es-CO"/>
        </w:rPr>
        <w:t xml:space="preserve">, la RRD se gestiona en el Ministerio de Preparación para Desastres y Refugiados, ajo la Oficina del </w:t>
      </w:r>
      <w:proofErr w:type="gramStart"/>
      <w:r w:rsidRPr="007D4117">
        <w:rPr>
          <w:rFonts w:eastAsia="Arial" w:cs="Arial"/>
          <w:sz w:val="22"/>
          <w:lang w:val="es-CO"/>
        </w:rPr>
        <w:t>Primer Ministro</w:t>
      </w:r>
      <w:proofErr w:type="gramEnd"/>
      <w:r w:rsidRPr="007D4117">
        <w:rPr>
          <w:rFonts w:eastAsia="Arial" w:cs="Arial"/>
          <w:sz w:val="22"/>
          <w:lang w:val="es-CO"/>
        </w:rPr>
        <w:t xml:space="preserve"> (OPM). La OPM ha establecido Comités de Gestión de Desastres de Distrito, particularmente en áreas propensas a peligros (oeste, norte y este de Uganda) a nivel local. La estructura de gobernanza del riesgo de desastres se reduce en cascada a los comités de subcondado. También existe una </w:t>
      </w:r>
      <w:r w:rsidRPr="007D4117">
        <w:rPr>
          <w:rFonts w:eastAsia="Arial" w:cs="Arial"/>
          <w:b/>
          <w:bCs/>
          <w:sz w:val="22"/>
          <w:lang w:val="es-CO"/>
        </w:rPr>
        <w:t>Plataforma</w:t>
      </w:r>
      <w:r w:rsidRPr="007D4117">
        <w:rPr>
          <w:rFonts w:eastAsia="Arial" w:cs="Arial"/>
          <w:sz w:val="22"/>
          <w:lang w:val="es-CO"/>
        </w:rPr>
        <w:t xml:space="preserve"> </w:t>
      </w:r>
      <w:r w:rsidRPr="007D4117">
        <w:rPr>
          <w:rFonts w:eastAsia="Arial" w:cs="Arial"/>
          <w:b/>
          <w:bCs/>
          <w:sz w:val="22"/>
          <w:lang w:val="es-CO"/>
        </w:rPr>
        <w:t>Nacional</w:t>
      </w:r>
      <w:r w:rsidRPr="007D4117">
        <w:rPr>
          <w:rFonts w:eastAsia="Arial" w:cs="Arial"/>
          <w:sz w:val="22"/>
          <w:lang w:val="es-CO"/>
        </w:rPr>
        <w:t xml:space="preserve"> de </w:t>
      </w:r>
      <w:r w:rsidRPr="007D4117">
        <w:rPr>
          <w:rFonts w:eastAsia="Arial" w:cs="Arial"/>
          <w:b/>
          <w:bCs/>
          <w:sz w:val="22"/>
          <w:lang w:val="es-CO"/>
        </w:rPr>
        <w:t>RRD</w:t>
      </w:r>
      <w:r w:rsidRPr="007D4117">
        <w:rPr>
          <w:rFonts w:eastAsia="Arial" w:cs="Arial"/>
          <w:sz w:val="22"/>
          <w:lang w:val="es-CO"/>
        </w:rPr>
        <w:t xml:space="preserve"> presidida por un Comisionado de Riesgo de Desastres (bajo la OPM). Diferentes ministerios, 14 ONG y un OPD (Unión Nacional de Personas con Discapacidad de Uganda – NUDIPU) son </w:t>
      </w:r>
      <w:r w:rsidRPr="007D4117">
        <w:rPr>
          <w:rFonts w:eastAsia="Arial" w:cs="Arial"/>
          <w:b/>
          <w:bCs/>
          <w:sz w:val="22"/>
          <w:lang w:val="es-CO"/>
        </w:rPr>
        <w:t>miembros</w:t>
      </w:r>
      <w:r w:rsidRPr="007D4117">
        <w:rPr>
          <w:rFonts w:eastAsia="Arial" w:cs="Arial"/>
          <w:sz w:val="22"/>
          <w:lang w:val="es-CO"/>
        </w:rPr>
        <w:t xml:space="preserve"> de la </w:t>
      </w:r>
      <w:r w:rsidRPr="007D4117">
        <w:rPr>
          <w:rFonts w:eastAsia="Arial" w:cs="Arial"/>
          <w:b/>
          <w:bCs/>
          <w:sz w:val="22"/>
          <w:lang w:val="es-CO"/>
        </w:rPr>
        <w:t>plataforma</w:t>
      </w:r>
      <w:r w:rsidRPr="007D4117">
        <w:rPr>
          <w:rFonts w:eastAsia="Arial" w:cs="Arial"/>
          <w:sz w:val="22"/>
          <w:lang w:val="es-CO"/>
        </w:rPr>
        <w:t xml:space="preserve"> que proporciona un </w:t>
      </w:r>
      <w:r w:rsidRPr="007D4117">
        <w:rPr>
          <w:rFonts w:eastAsia="Arial" w:cs="Arial"/>
          <w:b/>
          <w:bCs/>
          <w:sz w:val="22"/>
          <w:lang w:val="es-CO"/>
        </w:rPr>
        <w:t>espacio</w:t>
      </w:r>
      <w:r w:rsidRPr="007D4117">
        <w:rPr>
          <w:rFonts w:eastAsia="Arial" w:cs="Arial"/>
          <w:sz w:val="22"/>
          <w:lang w:val="es-CO"/>
        </w:rPr>
        <w:t xml:space="preserve"> para </w:t>
      </w:r>
      <w:r w:rsidRPr="007D4117">
        <w:rPr>
          <w:rFonts w:eastAsia="Arial" w:cs="Arial"/>
          <w:b/>
          <w:bCs/>
          <w:sz w:val="22"/>
          <w:lang w:val="es-CO"/>
        </w:rPr>
        <w:t>discutir</w:t>
      </w:r>
      <w:r w:rsidRPr="007D4117">
        <w:rPr>
          <w:rFonts w:eastAsia="Arial" w:cs="Arial"/>
          <w:sz w:val="22"/>
          <w:lang w:val="es-CO"/>
        </w:rPr>
        <w:t xml:space="preserve"> </w:t>
      </w:r>
      <w:r w:rsidRPr="007D4117">
        <w:rPr>
          <w:rFonts w:eastAsia="Arial" w:cs="Arial"/>
          <w:b/>
          <w:bCs/>
          <w:sz w:val="22"/>
          <w:lang w:val="es-CO"/>
        </w:rPr>
        <w:t>temas</w:t>
      </w:r>
      <w:r w:rsidRPr="007D4117">
        <w:rPr>
          <w:rFonts w:eastAsia="Arial" w:cs="Arial"/>
          <w:sz w:val="22"/>
          <w:lang w:val="es-CO"/>
        </w:rPr>
        <w:t xml:space="preserve"> relacionados con la </w:t>
      </w:r>
      <w:r w:rsidRPr="007D4117">
        <w:rPr>
          <w:rFonts w:eastAsia="Arial" w:cs="Arial"/>
          <w:b/>
          <w:bCs/>
          <w:sz w:val="22"/>
          <w:lang w:val="es-CO"/>
        </w:rPr>
        <w:t>RRD</w:t>
      </w:r>
      <w:r w:rsidRPr="007D4117">
        <w:rPr>
          <w:rFonts w:eastAsia="Arial" w:cs="Arial"/>
          <w:sz w:val="22"/>
          <w:lang w:val="es-CO"/>
        </w:rPr>
        <w:t xml:space="preserve"> mensualmente (</w:t>
      </w:r>
      <w:r w:rsidRPr="007D4117">
        <w:rPr>
          <w:rFonts w:eastAsia="Arial" w:cs="Arial"/>
          <w:b/>
          <w:bCs/>
          <w:sz w:val="22"/>
          <w:lang w:val="es-CO"/>
        </w:rPr>
        <w:t>incluidos</w:t>
      </w:r>
      <w:r w:rsidRPr="007D4117">
        <w:rPr>
          <w:rFonts w:eastAsia="Arial" w:cs="Arial"/>
          <w:sz w:val="22"/>
          <w:lang w:val="es-CO"/>
        </w:rPr>
        <w:t xml:space="preserve"> los temas </w:t>
      </w:r>
      <w:r w:rsidRPr="007D4117">
        <w:rPr>
          <w:rFonts w:eastAsia="Arial" w:cs="Arial"/>
          <w:b/>
          <w:bCs/>
          <w:sz w:val="22"/>
          <w:lang w:val="es-CO"/>
        </w:rPr>
        <w:t>relacionados</w:t>
      </w:r>
      <w:r w:rsidRPr="007D4117">
        <w:rPr>
          <w:rFonts w:eastAsia="Arial" w:cs="Arial"/>
          <w:sz w:val="22"/>
          <w:lang w:val="es-CO"/>
        </w:rPr>
        <w:t xml:space="preserve"> con la </w:t>
      </w:r>
      <w:r w:rsidRPr="007D4117">
        <w:rPr>
          <w:rFonts w:eastAsia="Arial" w:cs="Arial"/>
          <w:b/>
          <w:bCs/>
          <w:sz w:val="22"/>
          <w:lang w:val="es-CO"/>
        </w:rPr>
        <w:t>inclusión</w:t>
      </w:r>
      <w:r w:rsidRPr="007D4117">
        <w:rPr>
          <w:rFonts w:eastAsia="Arial" w:cs="Arial"/>
          <w:sz w:val="22"/>
          <w:lang w:val="es-CO"/>
        </w:rPr>
        <w:t xml:space="preserve"> de la </w:t>
      </w:r>
      <w:r w:rsidRPr="007D4117">
        <w:rPr>
          <w:rFonts w:eastAsia="Arial" w:cs="Arial"/>
          <w:b/>
          <w:bCs/>
          <w:sz w:val="22"/>
          <w:lang w:val="es-CO"/>
        </w:rPr>
        <w:t>discapacidad</w:t>
      </w:r>
      <w:r w:rsidRPr="007D4117">
        <w:rPr>
          <w:rFonts w:eastAsia="Arial" w:cs="Arial"/>
          <w:sz w:val="22"/>
          <w:lang w:val="es-CO"/>
        </w:rPr>
        <w:t xml:space="preserve"> en la </w:t>
      </w:r>
      <w:r w:rsidRPr="007D4117">
        <w:rPr>
          <w:rFonts w:eastAsia="Arial" w:cs="Arial"/>
          <w:b/>
          <w:bCs/>
          <w:sz w:val="22"/>
          <w:lang w:val="es-CO"/>
        </w:rPr>
        <w:t>RRD</w:t>
      </w:r>
      <w:r w:rsidRPr="007D4117">
        <w:rPr>
          <w:rFonts w:eastAsia="Arial" w:cs="Arial"/>
          <w:sz w:val="22"/>
          <w:lang w:val="es-CO"/>
        </w:rPr>
        <w:t xml:space="preserve">). </w:t>
      </w:r>
    </w:p>
    <w:p w14:paraId="3E5FEA74" w14:textId="77777777" w:rsidR="000165DC" w:rsidRPr="007D4117" w:rsidRDefault="000165DC" w:rsidP="00715BB1">
      <w:pPr>
        <w:spacing w:after="0"/>
        <w:rPr>
          <w:rFonts w:eastAsia="Arial" w:cs="Arial"/>
          <w:sz w:val="22"/>
          <w:lang w:val="es-CO"/>
        </w:rPr>
      </w:pPr>
    </w:p>
    <w:p w14:paraId="1ED00E71" w14:textId="45609669" w:rsidR="00744EDA" w:rsidRPr="007D4117" w:rsidRDefault="00744EDA" w:rsidP="00715BB1">
      <w:pPr>
        <w:spacing w:after="0"/>
        <w:rPr>
          <w:rFonts w:eastAsia="Arial" w:cs="Arial"/>
          <w:sz w:val="22"/>
          <w:lang w:val="es-CO"/>
        </w:rPr>
      </w:pPr>
      <w:r w:rsidRPr="007D4117">
        <w:rPr>
          <w:rFonts w:eastAsia="Arial" w:cs="Arial"/>
          <w:sz w:val="22"/>
          <w:lang w:val="es-CO"/>
        </w:rPr>
        <w:t xml:space="preserve">La </w:t>
      </w:r>
      <w:hyperlink r:id="rId49" w:history="1">
        <w:r w:rsidRPr="007D4117">
          <w:rPr>
            <w:rStyle w:val="Hyperlink"/>
            <w:rFonts w:eastAsia="Arial" w:cs="Arial"/>
            <w:sz w:val="22"/>
            <w:lang w:val="es-CO"/>
          </w:rPr>
          <w:t>Política Nacional de Discapacidad 2021</w:t>
        </w:r>
      </w:hyperlink>
      <w:r w:rsidRPr="007D4117">
        <w:rPr>
          <w:rFonts w:eastAsia="Arial" w:cs="Arial"/>
          <w:sz w:val="22"/>
          <w:lang w:val="es-CO"/>
        </w:rPr>
        <w:t xml:space="preserve"> de </w:t>
      </w:r>
      <w:r w:rsidRPr="007D4117">
        <w:rPr>
          <w:rFonts w:eastAsia="Arial" w:cs="Arial"/>
          <w:b/>
          <w:bCs/>
          <w:sz w:val="22"/>
          <w:lang w:val="es-CO"/>
        </w:rPr>
        <w:t>Zimbabue</w:t>
      </w:r>
      <w:r w:rsidRPr="007D4117">
        <w:rPr>
          <w:rFonts w:eastAsia="Arial" w:cs="Arial"/>
          <w:sz w:val="22"/>
          <w:lang w:val="es-CO"/>
        </w:rPr>
        <w:t xml:space="preserve"> tiene una </w:t>
      </w:r>
      <w:r w:rsidRPr="007D4117">
        <w:rPr>
          <w:rFonts w:eastAsia="Arial" w:cs="Arial"/>
          <w:b/>
          <w:bCs/>
          <w:sz w:val="22"/>
          <w:lang w:val="es-CO"/>
        </w:rPr>
        <w:t>sección</w:t>
      </w:r>
      <w:r w:rsidRPr="007D4117">
        <w:rPr>
          <w:rFonts w:eastAsia="Arial" w:cs="Arial"/>
          <w:sz w:val="22"/>
          <w:lang w:val="es-CO"/>
        </w:rPr>
        <w:t xml:space="preserve"> </w:t>
      </w:r>
      <w:r w:rsidRPr="007D4117">
        <w:rPr>
          <w:rFonts w:eastAsia="Arial" w:cs="Arial"/>
          <w:b/>
          <w:bCs/>
          <w:sz w:val="22"/>
          <w:lang w:val="es-CO"/>
        </w:rPr>
        <w:t>sobre</w:t>
      </w:r>
      <w:r w:rsidRPr="007D4117">
        <w:rPr>
          <w:rFonts w:eastAsia="Arial" w:cs="Arial"/>
          <w:sz w:val="22"/>
          <w:lang w:val="es-CO"/>
        </w:rPr>
        <w:t xml:space="preserve"> </w:t>
      </w:r>
      <w:r w:rsidRPr="007D4117">
        <w:rPr>
          <w:rFonts w:eastAsia="Arial" w:cs="Arial"/>
          <w:b/>
          <w:bCs/>
          <w:sz w:val="22"/>
          <w:lang w:val="es-CO"/>
        </w:rPr>
        <w:t>la</w:t>
      </w:r>
      <w:r w:rsidRPr="007D4117">
        <w:rPr>
          <w:rFonts w:eastAsia="Arial" w:cs="Arial"/>
          <w:sz w:val="22"/>
          <w:lang w:val="es-CO"/>
        </w:rPr>
        <w:t xml:space="preserve"> </w:t>
      </w:r>
      <w:r w:rsidRPr="007D4117">
        <w:rPr>
          <w:rFonts w:eastAsia="Arial" w:cs="Arial"/>
          <w:b/>
          <w:bCs/>
          <w:sz w:val="22"/>
          <w:lang w:val="es-CO"/>
        </w:rPr>
        <w:t>inclusión</w:t>
      </w:r>
      <w:r w:rsidRPr="007D4117">
        <w:rPr>
          <w:rFonts w:eastAsia="Arial" w:cs="Arial"/>
          <w:sz w:val="22"/>
          <w:lang w:val="es-CO"/>
        </w:rPr>
        <w:t xml:space="preserve"> de la </w:t>
      </w:r>
      <w:r w:rsidRPr="007D4117">
        <w:rPr>
          <w:rFonts w:eastAsia="Arial" w:cs="Arial"/>
          <w:b/>
          <w:bCs/>
          <w:sz w:val="22"/>
          <w:lang w:val="es-CO"/>
        </w:rPr>
        <w:t>discapacidad</w:t>
      </w:r>
      <w:r w:rsidRPr="007D4117">
        <w:rPr>
          <w:rFonts w:eastAsia="Arial" w:cs="Arial"/>
          <w:sz w:val="22"/>
          <w:lang w:val="es-CO"/>
        </w:rPr>
        <w:t xml:space="preserve"> en la </w:t>
      </w:r>
      <w:r w:rsidRPr="007D4117">
        <w:rPr>
          <w:rFonts w:eastAsia="Arial" w:cs="Arial"/>
          <w:b/>
          <w:bCs/>
          <w:sz w:val="22"/>
          <w:lang w:val="es-CO"/>
        </w:rPr>
        <w:t>RRD</w:t>
      </w:r>
      <w:r w:rsidRPr="007D4117">
        <w:rPr>
          <w:rFonts w:eastAsia="Arial" w:cs="Arial"/>
          <w:sz w:val="22"/>
          <w:lang w:val="es-CO"/>
        </w:rPr>
        <w:t xml:space="preserve">, que proporciona una buena base para que los </w:t>
      </w:r>
      <w:r w:rsidRPr="007D4117">
        <w:rPr>
          <w:rFonts w:eastAsia="Arial" w:cs="Arial"/>
          <w:b/>
          <w:bCs/>
          <w:sz w:val="22"/>
          <w:lang w:val="es-CO"/>
        </w:rPr>
        <w:t>OPD</w:t>
      </w:r>
      <w:r w:rsidRPr="007D4117">
        <w:rPr>
          <w:rFonts w:eastAsia="Arial" w:cs="Arial"/>
          <w:sz w:val="22"/>
          <w:lang w:val="es-CO"/>
        </w:rPr>
        <w:t xml:space="preserve"> </w:t>
      </w:r>
      <w:r w:rsidRPr="007D4117">
        <w:rPr>
          <w:rFonts w:eastAsia="Arial" w:cs="Arial"/>
          <w:b/>
          <w:bCs/>
          <w:sz w:val="22"/>
          <w:lang w:val="es-CO"/>
        </w:rPr>
        <w:t>aboguen</w:t>
      </w:r>
      <w:r w:rsidRPr="007D4117">
        <w:rPr>
          <w:rFonts w:eastAsia="Arial" w:cs="Arial"/>
          <w:sz w:val="22"/>
          <w:lang w:val="es-CO"/>
        </w:rPr>
        <w:t xml:space="preserve"> por la </w:t>
      </w:r>
      <w:r w:rsidRPr="007D4117">
        <w:rPr>
          <w:rFonts w:eastAsia="Arial" w:cs="Arial"/>
          <w:b/>
          <w:bCs/>
          <w:sz w:val="22"/>
          <w:lang w:val="es-CO"/>
        </w:rPr>
        <w:t>inclusión</w:t>
      </w:r>
      <w:r w:rsidRPr="007D4117">
        <w:rPr>
          <w:rFonts w:eastAsia="Arial" w:cs="Arial"/>
          <w:sz w:val="22"/>
          <w:lang w:val="es-CO"/>
        </w:rPr>
        <w:t xml:space="preserve"> de la discapacidad en </w:t>
      </w:r>
      <w:r w:rsidRPr="007D4117">
        <w:rPr>
          <w:rFonts w:eastAsia="Arial" w:cs="Arial"/>
          <w:b/>
          <w:bCs/>
          <w:sz w:val="22"/>
          <w:lang w:val="es-CO"/>
        </w:rPr>
        <w:t>situaciones</w:t>
      </w:r>
      <w:r w:rsidRPr="007D4117">
        <w:rPr>
          <w:rFonts w:eastAsia="Arial" w:cs="Arial"/>
          <w:sz w:val="22"/>
          <w:lang w:val="es-CO"/>
        </w:rPr>
        <w:t xml:space="preserve"> de </w:t>
      </w:r>
      <w:r w:rsidRPr="007D4117">
        <w:rPr>
          <w:rFonts w:eastAsia="Arial" w:cs="Arial"/>
          <w:b/>
          <w:bCs/>
          <w:sz w:val="22"/>
          <w:lang w:val="es-CO"/>
        </w:rPr>
        <w:t>riesgo</w:t>
      </w:r>
      <w:r w:rsidRPr="007D4117">
        <w:rPr>
          <w:rFonts w:eastAsia="Arial" w:cs="Arial"/>
          <w:sz w:val="22"/>
          <w:lang w:val="es-CO"/>
        </w:rPr>
        <w:t xml:space="preserve"> y </w:t>
      </w:r>
      <w:r w:rsidRPr="007D4117">
        <w:rPr>
          <w:rFonts w:eastAsia="Arial" w:cs="Arial"/>
          <w:b/>
          <w:bCs/>
          <w:sz w:val="22"/>
          <w:lang w:val="es-CO"/>
        </w:rPr>
        <w:t>crisis</w:t>
      </w:r>
      <w:r w:rsidRPr="007D4117">
        <w:rPr>
          <w:rFonts w:eastAsia="Arial" w:cs="Arial"/>
          <w:sz w:val="22"/>
          <w:lang w:val="es-CO"/>
        </w:rPr>
        <w:t xml:space="preserve"> </w:t>
      </w:r>
      <w:r w:rsidRPr="007D4117">
        <w:rPr>
          <w:rFonts w:eastAsia="Arial" w:cs="Arial"/>
          <w:b/>
          <w:bCs/>
          <w:sz w:val="22"/>
          <w:lang w:val="es-CO"/>
        </w:rPr>
        <w:t>humanitarias</w:t>
      </w:r>
      <w:r w:rsidRPr="007D4117">
        <w:rPr>
          <w:rFonts w:eastAsia="Arial" w:cs="Arial"/>
          <w:sz w:val="22"/>
          <w:lang w:val="es-CO"/>
        </w:rPr>
        <w:t xml:space="preserve"> (en línea con el </w:t>
      </w:r>
      <w:hyperlink r:id="rId50" w:history="1">
        <w:r w:rsidRPr="007D4117">
          <w:rPr>
            <w:rStyle w:val="Hyperlink"/>
            <w:rFonts w:eastAsia="Arial" w:cs="Arial"/>
            <w:sz w:val="22"/>
            <w:lang w:val="es-CO"/>
          </w:rPr>
          <w:t>Artículo 11</w:t>
        </w:r>
      </w:hyperlink>
      <w:r w:rsidRPr="007D4117">
        <w:rPr>
          <w:rFonts w:eastAsia="Arial" w:cs="Arial"/>
          <w:sz w:val="22"/>
          <w:lang w:val="es-CO"/>
        </w:rPr>
        <w:t xml:space="preserve"> de la Convención de las Naciones Unidas sobre los Derechos de las Personas con Discapacidad – CDPD). Si bien el Departamento de Protección Civil está a cargo de los asuntos humanitarios en </w:t>
      </w:r>
      <w:r w:rsidR="002D17F2" w:rsidRPr="007D4117">
        <w:rPr>
          <w:rFonts w:eastAsia="Arial" w:cs="Arial"/>
          <w:sz w:val="22"/>
          <w:lang w:val="es-CO"/>
        </w:rPr>
        <w:t>Zimbabue</w:t>
      </w:r>
      <w:r w:rsidRPr="007D4117">
        <w:rPr>
          <w:rFonts w:eastAsia="Arial" w:cs="Arial"/>
          <w:sz w:val="22"/>
          <w:lang w:val="es-CO"/>
        </w:rPr>
        <w:t xml:space="preserve">, su trabajo también está estrechamente vinculado a la RRD. Se ha visto a varios actores incorporar el género, la discapacidad y otros aspectos transversales en el Plan de Respuesta Humanitaria. Los informes indican que esas referencias deben ampliarse también a la etapa anterior al </w:t>
      </w:r>
      <w:r w:rsidRPr="007D4117">
        <w:rPr>
          <w:rFonts w:eastAsia="Arial" w:cs="Arial"/>
          <w:sz w:val="22"/>
          <w:lang w:val="es-CO"/>
        </w:rPr>
        <w:lastRenderedPageBreak/>
        <w:t xml:space="preserve">desastre, con la </w:t>
      </w:r>
      <w:r w:rsidRPr="007D4117">
        <w:rPr>
          <w:rFonts w:eastAsia="Arial" w:cs="Arial"/>
          <w:b/>
          <w:bCs/>
          <w:sz w:val="22"/>
          <w:lang w:val="es-CO"/>
        </w:rPr>
        <w:t>necesidad</w:t>
      </w:r>
      <w:r w:rsidRPr="007D4117">
        <w:rPr>
          <w:rFonts w:eastAsia="Arial" w:cs="Arial"/>
          <w:sz w:val="22"/>
          <w:lang w:val="es-CO"/>
        </w:rPr>
        <w:t xml:space="preserve"> </w:t>
      </w:r>
      <w:r w:rsidRPr="007D4117">
        <w:rPr>
          <w:rFonts w:eastAsia="Arial" w:cs="Arial"/>
          <w:b/>
          <w:bCs/>
          <w:sz w:val="22"/>
          <w:lang w:val="es-CO"/>
        </w:rPr>
        <w:t>de</w:t>
      </w:r>
      <w:r w:rsidRPr="007D4117">
        <w:rPr>
          <w:rFonts w:eastAsia="Arial" w:cs="Arial"/>
          <w:sz w:val="22"/>
          <w:lang w:val="es-CO"/>
        </w:rPr>
        <w:t xml:space="preserve"> </w:t>
      </w:r>
      <w:r w:rsidRPr="007D4117">
        <w:rPr>
          <w:rFonts w:eastAsia="Arial" w:cs="Arial"/>
          <w:b/>
          <w:bCs/>
          <w:sz w:val="22"/>
          <w:lang w:val="es-CO"/>
        </w:rPr>
        <w:t>centrarse</w:t>
      </w:r>
      <w:r w:rsidRPr="007D4117">
        <w:rPr>
          <w:rFonts w:eastAsia="Arial" w:cs="Arial"/>
          <w:sz w:val="22"/>
          <w:lang w:val="es-CO"/>
        </w:rPr>
        <w:t xml:space="preserve"> en la </w:t>
      </w:r>
      <w:r w:rsidRPr="007D4117">
        <w:rPr>
          <w:rFonts w:eastAsia="Arial" w:cs="Arial"/>
          <w:b/>
          <w:bCs/>
          <w:sz w:val="22"/>
          <w:lang w:val="es-CO"/>
        </w:rPr>
        <w:t>inclusión</w:t>
      </w:r>
      <w:r w:rsidRPr="007D4117">
        <w:rPr>
          <w:rFonts w:eastAsia="Arial" w:cs="Arial"/>
          <w:sz w:val="22"/>
          <w:lang w:val="es-CO"/>
        </w:rPr>
        <w:t xml:space="preserve"> de la </w:t>
      </w:r>
      <w:r w:rsidRPr="007D4117">
        <w:rPr>
          <w:rFonts w:eastAsia="Arial" w:cs="Arial"/>
          <w:b/>
          <w:bCs/>
          <w:sz w:val="22"/>
          <w:lang w:val="es-CO"/>
        </w:rPr>
        <w:t>discapacidad</w:t>
      </w:r>
      <w:r w:rsidRPr="007D4117">
        <w:rPr>
          <w:rFonts w:eastAsia="Arial" w:cs="Arial"/>
          <w:sz w:val="22"/>
          <w:lang w:val="es-CO"/>
        </w:rPr>
        <w:t xml:space="preserve"> en la </w:t>
      </w:r>
      <w:r w:rsidRPr="007D4117">
        <w:rPr>
          <w:rFonts w:eastAsia="Arial" w:cs="Arial"/>
          <w:b/>
          <w:bCs/>
          <w:sz w:val="22"/>
          <w:lang w:val="es-CO"/>
        </w:rPr>
        <w:t>prevención</w:t>
      </w:r>
      <w:r w:rsidRPr="007D4117">
        <w:rPr>
          <w:rFonts w:eastAsia="Arial" w:cs="Arial"/>
          <w:sz w:val="22"/>
          <w:lang w:val="es-CO"/>
        </w:rPr>
        <w:t xml:space="preserve"> de </w:t>
      </w:r>
      <w:r w:rsidRPr="007D4117">
        <w:rPr>
          <w:rFonts w:eastAsia="Arial" w:cs="Arial"/>
          <w:b/>
          <w:bCs/>
          <w:sz w:val="22"/>
          <w:lang w:val="es-CO"/>
        </w:rPr>
        <w:t>desastres</w:t>
      </w:r>
      <w:r w:rsidRPr="007D4117">
        <w:rPr>
          <w:rFonts w:eastAsia="Arial" w:cs="Arial"/>
          <w:sz w:val="22"/>
          <w:lang w:val="es-CO"/>
        </w:rPr>
        <w:t xml:space="preserve">, la </w:t>
      </w:r>
      <w:r w:rsidRPr="007D4117">
        <w:rPr>
          <w:rFonts w:eastAsia="Arial" w:cs="Arial"/>
          <w:b/>
          <w:bCs/>
          <w:sz w:val="22"/>
          <w:lang w:val="es-CO"/>
        </w:rPr>
        <w:t>reducción</w:t>
      </w:r>
      <w:r w:rsidRPr="007D4117">
        <w:rPr>
          <w:rFonts w:eastAsia="Arial" w:cs="Arial"/>
          <w:sz w:val="22"/>
          <w:lang w:val="es-CO"/>
        </w:rPr>
        <w:t xml:space="preserve"> de </w:t>
      </w:r>
      <w:r w:rsidRPr="007D4117">
        <w:rPr>
          <w:rFonts w:eastAsia="Arial" w:cs="Arial"/>
          <w:b/>
          <w:bCs/>
          <w:sz w:val="22"/>
          <w:lang w:val="es-CO"/>
        </w:rPr>
        <w:t>riesgos</w:t>
      </w:r>
      <w:r w:rsidRPr="007D4117">
        <w:rPr>
          <w:rFonts w:eastAsia="Arial" w:cs="Arial"/>
          <w:sz w:val="22"/>
          <w:lang w:val="es-CO"/>
        </w:rPr>
        <w:t xml:space="preserve"> y la </w:t>
      </w:r>
      <w:r w:rsidRPr="007D4117">
        <w:rPr>
          <w:rFonts w:eastAsia="Arial" w:cs="Arial"/>
          <w:b/>
          <w:bCs/>
          <w:sz w:val="22"/>
          <w:lang w:val="es-CO"/>
        </w:rPr>
        <w:t>preparación</w:t>
      </w:r>
      <w:r w:rsidRPr="007D4117">
        <w:rPr>
          <w:rFonts w:eastAsia="Arial" w:cs="Arial"/>
          <w:sz w:val="22"/>
          <w:lang w:val="es-CO"/>
        </w:rPr>
        <w:t>.</w:t>
      </w:r>
    </w:p>
    <w:p w14:paraId="3CEEA1CE" w14:textId="00B23A8A" w:rsidR="00945DC5" w:rsidRDefault="00945DC5" w:rsidP="00715BB1">
      <w:pPr>
        <w:spacing w:after="0"/>
        <w:rPr>
          <w:rFonts w:cs="Arial"/>
          <w:sz w:val="22"/>
          <w:lang w:val="es-CO"/>
        </w:rPr>
      </w:pPr>
    </w:p>
    <w:p w14:paraId="507C5DCE" w14:textId="77777777" w:rsidR="000165DC" w:rsidRPr="007D4117" w:rsidRDefault="000165DC" w:rsidP="00715BB1">
      <w:pPr>
        <w:spacing w:after="0"/>
        <w:rPr>
          <w:rFonts w:cs="Arial"/>
          <w:sz w:val="22"/>
          <w:lang w:val="es-CO"/>
        </w:rPr>
      </w:pPr>
    </w:p>
    <w:p w14:paraId="51060B9A" w14:textId="77777777" w:rsidR="006B0FB9" w:rsidRPr="007D4117" w:rsidRDefault="006B0FB9" w:rsidP="00715BB1">
      <w:pPr>
        <w:pStyle w:val="Heading4"/>
        <w:numPr>
          <w:ilvl w:val="0"/>
          <w:numId w:val="0"/>
        </w:numPr>
        <w:rPr>
          <w:lang w:val="es-CO"/>
        </w:rPr>
      </w:pPr>
      <w:bookmarkStart w:id="41" w:name="_Toc100268649"/>
      <w:r w:rsidRPr="007D4117">
        <w:rPr>
          <w:lang w:val="es"/>
        </w:rPr>
        <w:t>Representación directa de las personas con discapacidad en los mecanismos de RRD</w:t>
      </w:r>
      <w:bookmarkEnd w:id="41"/>
    </w:p>
    <w:p w14:paraId="30CBB9FC" w14:textId="77777777" w:rsidR="00945DC5" w:rsidRPr="007D4117" w:rsidRDefault="00945DC5" w:rsidP="00715BB1">
      <w:pPr>
        <w:spacing w:after="0"/>
        <w:rPr>
          <w:rFonts w:eastAsia="Arial" w:cs="Arial"/>
          <w:sz w:val="22"/>
          <w:lang w:val="es-CO"/>
        </w:rPr>
      </w:pPr>
    </w:p>
    <w:p w14:paraId="66FDA7B5" w14:textId="4E277EFA" w:rsidR="006B0FB9" w:rsidRDefault="006B0FB9" w:rsidP="00715BB1">
      <w:pPr>
        <w:spacing w:after="0"/>
        <w:rPr>
          <w:rFonts w:eastAsia="Arial" w:cs="Arial"/>
          <w:sz w:val="22"/>
          <w:lang w:val="es-CO"/>
        </w:rPr>
      </w:pPr>
      <w:r w:rsidRPr="007D4117">
        <w:rPr>
          <w:rFonts w:eastAsia="Arial" w:cs="Arial"/>
          <w:sz w:val="22"/>
          <w:lang w:val="es-CO"/>
        </w:rPr>
        <w:t xml:space="preserve">El </w:t>
      </w:r>
      <w:r w:rsidRPr="007D4117">
        <w:rPr>
          <w:rFonts w:eastAsia="Arial" w:cs="Arial"/>
          <w:b/>
          <w:bCs/>
          <w:sz w:val="22"/>
          <w:lang w:val="es-CO"/>
        </w:rPr>
        <w:t>progreso</w:t>
      </w:r>
      <w:r w:rsidRPr="007D4117">
        <w:rPr>
          <w:rFonts w:eastAsia="Arial" w:cs="Arial"/>
          <w:sz w:val="22"/>
          <w:lang w:val="es-CO"/>
        </w:rPr>
        <w:t xml:space="preserve"> en el aumento de la representación directa de las personas con discapacidad en los mecanismos de RRD en los ocho países sigue siendo </w:t>
      </w:r>
      <w:r w:rsidRPr="007D4117">
        <w:rPr>
          <w:rFonts w:eastAsia="Arial" w:cs="Arial"/>
          <w:b/>
          <w:bCs/>
          <w:sz w:val="22"/>
          <w:lang w:val="es-CO"/>
        </w:rPr>
        <w:t>desigual</w:t>
      </w:r>
      <w:r w:rsidRPr="007D4117">
        <w:rPr>
          <w:rFonts w:eastAsia="Arial" w:cs="Arial"/>
          <w:sz w:val="22"/>
          <w:lang w:val="es-CO"/>
        </w:rPr>
        <w:t xml:space="preserve">. Las </w:t>
      </w:r>
      <w:r w:rsidRPr="007D4117">
        <w:rPr>
          <w:rFonts w:eastAsia="Arial" w:cs="Arial"/>
          <w:b/>
          <w:bCs/>
          <w:sz w:val="22"/>
          <w:lang w:val="es-CO"/>
        </w:rPr>
        <w:t>barreras</w:t>
      </w:r>
      <w:r w:rsidRPr="007D4117">
        <w:rPr>
          <w:rFonts w:eastAsia="Arial" w:cs="Arial"/>
          <w:sz w:val="22"/>
          <w:lang w:val="es-CO"/>
        </w:rPr>
        <w:t xml:space="preserve"> críticas que impiden la </w:t>
      </w:r>
      <w:r w:rsidRPr="007D4117">
        <w:rPr>
          <w:rFonts w:eastAsia="Arial" w:cs="Arial"/>
          <w:b/>
          <w:bCs/>
          <w:sz w:val="22"/>
          <w:lang w:val="es-CO"/>
        </w:rPr>
        <w:t>representación</w:t>
      </w:r>
      <w:r w:rsidRPr="007D4117">
        <w:rPr>
          <w:rFonts w:eastAsia="Arial" w:cs="Arial"/>
          <w:sz w:val="22"/>
          <w:lang w:val="es-CO"/>
        </w:rPr>
        <w:t xml:space="preserve"> </w:t>
      </w:r>
      <w:r w:rsidRPr="007D4117">
        <w:rPr>
          <w:rFonts w:eastAsia="Arial" w:cs="Arial"/>
          <w:b/>
          <w:bCs/>
          <w:sz w:val="22"/>
          <w:lang w:val="es-CO"/>
        </w:rPr>
        <w:t>directa</w:t>
      </w:r>
      <w:r w:rsidRPr="007D4117">
        <w:rPr>
          <w:rFonts w:eastAsia="Arial" w:cs="Arial"/>
          <w:sz w:val="22"/>
          <w:lang w:val="es-CO"/>
        </w:rPr>
        <w:t xml:space="preserve"> se relacionan con: la </w:t>
      </w:r>
      <w:r w:rsidRPr="007D4117">
        <w:rPr>
          <w:rFonts w:eastAsia="Arial" w:cs="Arial"/>
          <w:b/>
          <w:bCs/>
          <w:sz w:val="22"/>
          <w:lang w:val="es-CO"/>
        </w:rPr>
        <w:t>falta</w:t>
      </w:r>
      <w:r w:rsidRPr="007D4117">
        <w:rPr>
          <w:rFonts w:eastAsia="Arial" w:cs="Arial"/>
          <w:sz w:val="22"/>
          <w:lang w:val="es-CO"/>
        </w:rPr>
        <w:t xml:space="preserve"> de </w:t>
      </w:r>
      <w:r w:rsidRPr="007D4117">
        <w:rPr>
          <w:rFonts w:eastAsia="Arial" w:cs="Arial"/>
          <w:b/>
          <w:bCs/>
          <w:sz w:val="22"/>
          <w:lang w:val="es-CO"/>
        </w:rPr>
        <w:t>capacidades</w:t>
      </w:r>
      <w:r w:rsidRPr="007D4117">
        <w:rPr>
          <w:rFonts w:eastAsia="Arial" w:cs="Arial"/>
          <w:sz w:val="22"/>
          <w:lang w:val="es-CO"/>
        </w:rPr>
        <w:t xml:space="preserve"> de </w:t>
      </w:r>
      <w:r w:rsidRPr="007D4117">
        <w:rPr>
          <w:rFonts w:eastAsia="Arial" w:cs="Arial"/>
          <w:b/>
          <w:bCs/>
          <w:sz w:val="22"/>
          <w:lang w:val="es-CO"/>
        </w:rPr>
        <w:t>OPD</w:t>
      </w:r>
      <w:r w:rsidRPr="007D4117">
        <w:rPr>
          <w:rFonts w:eastAsia="Arial" w:cs="Arial"/>
          <w:sz w:val="22"/>
          <w:lang w:val="es-CO"/>
        </w:rPr>
        <w:t xml:space="preserve"> para participar y liderar en DiDRR; </w:t>
      </w:r>
      <w:r w:rsidRPr="007D4117">
        <w:rPr>
          <w:rFonts w:eastAsia="Arial" w:cs="Arial"/>
          <w:b/>
          <w:bCs/>
          <w:sz w:val="22"/>
          <w:lang w:val="es-CO"/>
        </w:rPr>
        <w:t>factores</w:t>
      </w:r>
      <w:r w:rsidRPr="007D4117">
        <w:rPr>
          <w:rFonts w:eastAsia="Arial" w:cs="Arial"/>
          <w:sz w:val="22"/>
          <w:lang w:val="es-CO"/>
        </w:rPr>
        <w:t xml:space="preserve"> </w:t>
      </w:r>
      <w:r w:rsidRPr="007D4117">
        <w:rPr>
          <w:rFonts w:eastAsia="Arial" w:cs="Arial"/>
          <w:b/>
          <w:bCs/>
          <w:sz w:val="22"/>
          <w:lang w:val="es-CO"/>
        </w:rPr>
        <w:t>socioeconómicos</w:t>
      </w:r>
      <w:r w:rsidRPr="007D4117">
        <w:rPr>
          <w:rFonts w:eastAsia="Arial" w:cs="Arial"/>
          <w:sz w:val="22"/>
          <w:lang w:val="es-CO"/>
        </w:rPr>
        <w:t xml:space="preserve"> y </w:t>
      </w:r>
      <w:r w:rsidRPr="007D4117">
        <w:rPr>
          <w:rFonts w:eastAsia="Arial" w:cs="Arial"/>
          <w:b/>
          <w:bCs/>
          <w:sz w:val="22"/>
          <w:lang w:val="es-CO"/>
        </w:rPr>
        <w:t>culturales</w:t>
      </w:r>
      <w:r w:rsidRPr="007D4117">
        <w:rPr>
          <w:rFonts w:eastAsia="Arial" w:cs="Arial"/>
          <w:sz w:val="22"/>
          <w:lang w:val="es-CO"/>
        </w:rPr>
        <w:t xml:space="preserve"> que desafían la disposición de los OPD a participar; </w:t>
      </w:r>
      <w:r w:rsidRPr="007D4117">
        <w:rPr>
          <w:rFonts w:eastAsia="Arial" w:cs="Arial"/>
          <w:b/>
          <w:bCs/>
          <w:sz w:val="22"/>
          <w:lang w:val="es-CO"/>
        </w:rPr>
        <w:t>falta</w:t>
      </w:r>
      <w:r w:rsidRPr="007D4117">
        <w:rPr>
          <w:rFonts w:eastAsia="Arial" w:cs="Arial"/>
          <w:sz w:val="22"/>
          <w:lang w:val="es-CO"/>
        </w:rPr>
        <w:t xml:space="preserve"> de </w:t>
      </w:r>
      <w:r w:rsidRPr="007D4117">
        <w:rPr>
          <w:rFonts w:eastAsia="Arial" w:cs="Arial"/>
          <w:b/>
          <w:bCs/>
          <w:sz w:val="22"/>
          <w:lang w:val="es-CO"/>
        </w:rPr>
        <w:t>conciencia</w:t>
      </w:r>
      <w:r w:rsidRPr="007D4117">
        <w:rPr>
          <w:rFonts w:eastAsia="Arial" w:cs="Arial"/>
          <w:sz w:val="22"/>
          <w:lang w:val="es-CO"/>
        </w:rPr>
        <w:t xml:space="preserve"> y </w:t>
      </w:r>
      <w:r w:rsidRPr="007D4117">
        <w:rPr>
          <w:rFonts w:eastAsia="Arial" w:cs="Arial"/>
          <w:b/>
          <w:bCs/>
          <w:sz w:val="22"/>
          <w:lang w:val="es-CO"/>
        </w:rPr>
        <w:t>compromiso</w:t>
      </w:r>
      <w:r w:rsidRPr="007D4117">
        <w:rPr>
          <w:rFonts w:eastAsia="Arial" w:cs="Arial"/>
          <w:sz w:val="22"/>
          <w:lang w:val="es-CO"/>
        </w:rPr>
        <w:t xml:space="preserve"> de las </w:t>
      </w:r>
      <w:r w:rsidRPr="007D4117">
        <w:rPr>
          <w:rFonts w:eastAsia="Arial" w:cs="Arial"/>
          <w:b/>
          <w:bCs/>
          <w:sz w:val="22"/>
          <w:lang w:val="es-CO"/>
        </w:rPr>
        <w:t>partes</w:t>
      </w:r>
      <w:r w:rsidRPr="007D4117">
        <w:rPr>
          <w:rFonts w:eastAsia="Arial" w:cs="Arial"/>
          <w:sz w:val="22"/>
          <w:lang w:val="es-CO"/>
        </w:rPr>
        <w:t xml:space="preserve"> </w:t>
      </w:r>
      <w:r w:rsidRPr="007D4117">
        <w:rPr>
          <w:rFonts w:eastAsia="Arial" w:cs="Arial"/>
          <w:b/>
          <w:bCs/>
          <w:sz w:val="22"/>
          <w:lang w:val="es-CO"/>
        </w:rPr>
        <w:t>interesadas</w:t>
      </w:r>
      <w:r w:rsidRPr="007D4117">
        <w:rPr>
          <w:rFonts w:eastAsia="Arial" w:cs="Arial"/>
          <w:sz w:val="22"/>
          <w:lang w:val="es-CO"/>
        </w:rPr>
        <w:t xml:space="preserve"> clave en la </w:t>
      </w:r>
      <w:r w:rsidRPr="007D4117">
        <w:rPr>
          <w:rFonts w:eastAsia="Arial" w:cs="Arial"/>
          <w:b/>
          <w:bCs/>
          <w:sz w:val="22"/>
          <w:lang w:val="es-CO"/>
        </w:rPr>
        <w:t>RRD</w:t>
      </w:r>
      <w:r w:rsidRPr="007D4117">
        <w:rPr>
          <w:rFonts w:eastAsia="Arial" w:cs="Arial"/>
          <w:sz w:val="22"/>
          <w:lang w:val="es-CO"/>
        </w:rPr>
        <w:t xml:space="preserve"> con la </w:t>
      </w:r>
      <w:r w:rsidRPr="007D4117">
        <w:rPr>
          <w:rFonts w:eastAsia="Arial" w:cs="Arial"/>
          <w:b/>
          <w:bCs/>
          <w:sz w:val="22"/>
          <w:lang w:val="es-CO"/>
        </w:rPr>
        <w:t>inclusión</w:t>
      </w:r>
      <w:r w:rsidRPr="007D4117">
        <w:rPr>
          <w:rFonts w:eastAsia="Arial" w:cs="Arial"/>
          <w:sz w:val="22"/>
          <w:lang w:val="es-CO"/>
        </w:rPr>
        <w:t xml:space="preserve"> de la discapacidad; y la </w:t>
      </w:r>
      <w:r w:rsidRPr="007D4117">
        <w:rPr>
          <w:rFonts w:eastAsia="Arial" w:cs="Arial"/>
          <w:b/>
          <w:bCs/>
          <w:sz w:val="22"/>
          <w:lang w:val="es-CO"/>
        </w:rPr>
        <w:t>falta</w:t>
      </w:r>
      <w:r w:rsidRPr="007D4117">
        <w:rPr>
          <w:rFonts w:eastAsia="Arial" w:cs="Arial"/>
          <w:sz w:val="22"/>
          <w:lang w:val="es-CO"/>
        </w:rPr>
        <w:t xml:space="preserve"> de </w:t>
      </w:r>
      <w:r w:rsidRPr="007D4117">
        <w:rPr>
          <w:rFonts w:eastAsia="Arial" w:cs="Arial"/>
          <w:b/>
          <w:bCs/>
          <w:sz w:val="22"/>
          <w:lang w:val="es-CO"/>
        </w:rPr>
        <w:t>accesibilidad</w:t>
      </w:r>
      <w:r w:rsidRPr="007D4117">
        <w:rPr>
          <w:rFonts w:eastAsia="Arial" w:cs="Arial"/>
          <w:sz w:val="22"/>
          <w:lang w:val="es-CO"/>
        </w:rPr>
        <w:t>.</w:t>
      </w:r>
    </w:p>
    <w:p w14:paraId="5C3F2BA3" w14:textId="77777777" w:rsidR="000165DC" w:rsidRPr="007D4117" w:rsidRDefault="000165DC" w:rsidP="00715BB1">
      <w:pPr>
        <w:spacing w:after="0"/>
        <w:rPr>
          <w:rFonts w:eastAsia="Arial" w:cs="Arial"/>
          <w:sz w:val="22"/>
          <w:lang w:val="es-CO"/>
        </w:rPr>
      </w:pPr>
    </w:p>
    <w:p w14:paraId="2D72DA6E" w14:textId="37AF9F40" w:rsidR="002404A6" w:rsidRPr="007D4117" w:rsidRDefault="00500EA9" w:rsidP="00715BB1">
      <w:pPr>
        <w:spacing w:after="0"/>
        <w:rPr>
          <w:rFonts w:eastAsia="Arial" w:cs="Arial"/>
          <w:sz w:val="22"/>
          <w:lang w:val="es-CO"/>
        </w:rPr>
      </w:pPr>
      <w:r w:rsidRPr="007D4117">
        <w:rPr>
          <w:rFonts w:eastAsia="Arial" w:cs="Arial"/>
          <w:sz w:val="22"/>
          <w:lang w:val="es-CO"/>
        </w:rPr>
        <w:t xml:space="preserve">Hay </w:t>
      </w:r>
      <w:r w:rsidR="002404A6" w:rsidRPr="007D4117">
        <w:rPr>
          <w:rFonts w:eastAsia="Arial" w:cs="Arial"/>
          <w:sz w:val="22"/>
          <w:lang w:val="es-CO"/>
        </w:rPr>
        <w:t xml:space="preserve">una </w:t>
      </w:r>
      <w:r w:rsidRPr="007D4117">
        <w:rPr>
          <w:rFonts w:eastAsia="Arial" w:cs="Arial"/>
          <w:b/>
          <w:bCs/>
          <w:sz w:val="22"/>
          <w:lang w:val="es-CO"/>
        </w:rPr>
        <w:t>crecie</w:t>
      </w:r>
      <w:r w:rsidR="00D25964" w:rsidRPr="007D4117">
        <w:rPr>
          <w:rFonts w:eastAsia="Arial" w:cs="Arial"/>
          <w:b/>
          <w:bCs/>
          <w:sz w:val="22"/>
          <w:lang w:val="es-CO"/>
        </w:rPr>
        <w:t>n</w:t>
      </w:r>
      <w:r w:rsidRPr="007D4117">
        <w:rPr>
          <w:rFonts w:eastAsia="Arial" w:cs="Arial"/>
          <w:b/>
          <w:bCs/>
          <w:sz w:val="22"/>
          <w:lang w:val="es-CO"/>
        </w:rPr>
        <w:t xml:space="preserve">te </w:t>
      </w:r>
      <w:r w:rsidR="002404A6" w:rsidRPr="007D4117">
        <w:rPr>
          <w:rFonts w:eastAsia="Arial" w:cs="Arial"/>
          <w:b/>
          <w:bCs/>
          <w:sz w:val="22"/>
          <w:lang w:val="es-CO"/>
        </w:rPr>
        <w:t>conciencia</w:t>
      </w:r>
      <w:r w:rsidR="002404A6" w:rsidRPr="007D4117">
        <w:rPr>
          <w:rFonts w:eastAsia="Arial" w:cs="Arial"/>
          <w:sz w:val="22"/>
          <w:lang w:val="es-CO"/>
        </w:rPr>
        <w:t xml:space="preserve"> cada de la contribución potencial de las personas con discapacidad a la RRD en </w:t>
      </w:r>
      <w:r w:rsidR="002404A6" w:rsidRPr="007D4117">
        <w:rPr>
          <w:rFonts w:eastAsia="Arial" w:cs="Arial"/>
          <w:b/>
          <w:bCs/>
          <w:sz w:val="22"/>
          <w:lang w:val="es-CO"/>
        </w:rPr>
        <w:t>Bangladesh</w:t>
      </w:r>
      <w:r w:rsidR="002404A6" w:rsidRPr="007D4117">
        <w:rPr>
          <w:rFonts w:eastAsia="Arial" w:cs="Arial"/>
          <w:sz w:val="22"/>
          <w:lang w:val="es-CO"/>
        </w:rPr>
        <w:t xml:space="preserve">. Sin embargo, hay </w:t>
      </w:r>
      <w:r w:rsidRPr="007D4117">
        <w:rPr>
          <w:rFonts w:eastAsia="Arial" w:cs="Arial"/>
          <w:b/>
          <w:bCs/>
          <w:sz w:val="22"/>
          <w:lang w:val="es-CO"/>
        </w:rPr>
        <w:t xml:space="preserve">evidencias </w:t>
      </w:r>
      <w:r w:rsidR="002404A6" w:rsidRPr="007D4117">
        <w:rPr>
          <w:rFonts w:eastAsia="Arial" w:cs="Arial"/>
          <w:b/>
          <w:bCs/>
          <w:sz w:val="22"/>
          <w:lang w:val="es-CO"/>
        </w:rPr>
        <w:t>limitadas</w:t>
      </w:r>
      <w:r w:rsidR="002404A6" w:rsidRPr="007D4117">
        <w:rPr>
          <w:rFonts w:eastAsia="Arial" w:cs="Arial"/>
          <w:sz w:val="22"/>
          <w:lang w:val="es-CO"/>
        </w:rPr>
        <w:t xml:space="preserve"> de la </w:t>
      </w:r>
      <w:r w:rsidR="002404A6" w:rsidRPr="007D4117">
        <w:rPr>
          <w:rFonts w:eastAsia="Arial" w:cs="Arial"/>
          <w:b/>
          <w:bCs/>
          <w:sz w:val="22"/>
          <w:lang w:val="es-CO"/>
        </w:rPr>
        <w:t>representación directa de las personas con discapacidad</w:t>
      </w:r>
      <w:r w:rsidR="002404A6" w:rsidRPr="007D4117">
        <w:rPr>
          <w:rFonts w:eastAsia="Arial" w:cs="Arial"/>
          <w:sz w:val="22"/>
          <w:lang w:val="es-CO"/>
        </w:rPr>
        <w:t xml:space="preserve"> en los mecanismos de coordinación y toma de </w:t>
      </w:r>
      <w:r w:rsidR="002404A6" w:rsidRPr="007D4117">
        <w:rPr>
          <w:rFonts w:eastAsia="Arial" w:cs="Arial"/>
          <w:b/>
          <w:bCs/>
          <w:sz w:val="22"/>
          <w:lang w:val="es-CO"/>
        </w:rPr>
        <w:t>decisiones de RRD</w:t>
      </w:r>
      <w:r w:rsidR="002404A6" w:rsidRPr="007D4117">
        <w:rPr>
          <w:rFonts w:eastAsia="Arial" w:cs="Arial"/>
          <w:sz w:val="22"/>
          <w:lang w:val="es-CO"/>
        </w:rPr>
        <w:t xml:space="preserve">, aparte de las iniciativas apoyadas por </w:t>
      </w:r>
      <w:r w:rsidR="0091126B" w:rsidRPr="007D4117">
        <w:rPr>
          <w:rFonts w:eastAsia="Arial" w:cs="Arial"/>
          <w:sz w:val="22"/>
          <w:lang w:val="es-CO"/>
        </w:rPr>
        <w:t>el CD</w:t>
      </w:r>
      <w:r w:rsidR="002404A6" w:rsidRPr="007D4117">
        <w:rPr>
          <w:rFonts w:eastAsia="Arial" w:cs="Arial"/>
          <w:sz w:val="22"/>
          <w:lang w:val="es-CO"/>
        </w:rPr>
        <w:t xml:space="preserve">D, particularmente a nivel local. Debido a la </w:t>
      </w:r>
      <w:r w:rsidR="002404A6" w:rsidRPr="007D4117">
        <w:rPr>
          <w:rFonts w:eastAsia="Arial" w:cs="Arial"/>
          <w:b/>
          <w:bCs/>
          <w:sz w:val="22"/>
          <w:lang w:val="es-CO"/>
        </w:rPr>
        <w:t>falta de datos</w:t>
      </w:r>
      <w:r w:rsidR="002404A6" w:rsidRPr="007D4117">
        <w:rPr>
          <w:rFonts w:eastAsia="Arial" w:cs="Arial"/>
          <w:sz w:val="22"/>
          <w:lang w:val="es-CO"/>
        </w:rPr>
        <w:t xml:space="preserve"> y </w:t>
      </w:r>
      <w:r w:rsidR="002404A6" w:rsidRPr="007D4117">
        <w:rPr>
          <w:rFonts w:eastAsia="Arial" w:cs="Arial"/>
          <w:b/>
          <w:bCs/>
          <w:sz w:val="22"/>
          <w:lang w:val="es-CO"/>
        </w:rPr>
        <w:t>visibilidad</w:t>
      </w:r>
      <w:r w:rsidR="002404A6" w:rsidRPr="007D4117">
        <w:rPr>
          <w:rFonts w:eastAsia="Arial" w:cs="Arial"/>
          <w:sz w:val="22"/>
          <w:lang w:val="es-CO"/>
        </w:rPr>
        <w:t xml:space="preserve"> de las personas con discapacidad, así como a sus </w:t>
      </w:r>
      <w:r w:rsidR="002404A6" w:rsidRPr="007D4117">
        <w:rPr>
          <w:rFonts w:eastAsia="Arial" w:cs="Arial"/>
          <w:b/>
          <w:bCs/>
          <w:sz w:val="22"/>
          <w:lang w:val="es-CO"/>
        </w:rPr>
        <w:t>capacidades limitadas</w:t>
      </w:r>
      <w:r w:rsidR="002404A6" w:rsidRPr="007D4117">
        <w:rPr>
          <w:rFonts w:eastAsia="Arial" w:cs="Arial"/>
          <w:sz w:val="22"/>
          <w:lang w:val="es-CO"/>
        </w:rPr>
        <w:t xml:space="preserve">, los OPD tienen dificultades para </w:t>
      </w:r>
      <w:r w:rsidR="002404A6" w:rsidRPr="007D4117">
        <w:rPr>
          <w:rFonts w:eastAsia="Arial" w:cs="Arial"/>
          <w:b/>
          <w:bCs/>
          <w:sz w:val="22"/>
          <w:lang w:val="es-CO"/>
        </w:rPr>
        <w:t>representarse a sí mismos</w:t>
      </w:r>
      <w:r w:rsidR="002404A6" w:rsidRPr="007D4117">
        <w:rPr>
          <w:rFonts w:eastAsia="Arial" w:cs="Arial"/>
          <w:sz w:val="22"/>
          <w:lang w:val="es-CO"/>
        </w:rPr>
        <w:t xml:space="preserve">. Tampoco se tiene en cuenta la </w:t>
      </w:r>
      <w:r w:rsidR="002404A6" w:rsidRPr="007D4117">
        <w:rPr>
          <w:rFonts w:eastAsia="Arial" w:cs="Arial"/>
          <w:b/>
          <w:bCs/>
          <w:sz w:val="22"/>
          <w:lang w:val="es-CO"/>
        </w:rPr>
        <w:t xml:space="preserve">diversidad </w:t>
      </w:r>
      <w:r w:rsidR="00D25964" w:rsidRPr="007D4117">
        <w:rPr>
          <w:rFonts w:eastAsia="Arial" w:cs="Arial"/>
          <w:b/>
          <w:bCs/>
          <w:sz w:val="22"/>
          <w:lang w:val="es-CO"/>
        </w:rPr>
        <w:t xml:space="preserve">en </w:t>
      </w:r>
      <w:r w:rsidR="002404A6" w:rsidRPr="007D4117">
        <w:rPr>
          <w:rFonts w:eastAsia="Arial" w:cs="Arial"/>
          <w:b/>
          <w:bCs/>
          <w:sz w:val="22"/>
          <w:lang w:val="es-CO"/>
        </w:rPr>
        <w:t>la discapacidad</w:t>
      </w:r>
      <w:r w:rsidR="002404A6" w:rsidRPr="007D4117">
        <w:rPr>
          <w:rFonts w:eastAsia="Arial" w:cs="Arial"/>
          <w:sz w:val="22"/>
          <w:lang w:val="es-CO"/>
        </w:rPr>
        <w:t xml:space="preserve">; por lo tanto, el nivel variable de riesgo sigue </w:t>
      </w:r>
      <w:r w:rsidR="002404A6" w:rsidRPr="007D4117">
        <w:rPr>
          <w:rFonts w:eastAsia="Arial" w:cs="Arial"/>
          <w:b/>
          <w:bCs/>
          <w:sz w:val="22"/>
          <w:lang w:val="es-CO"/>
        </w:rPr>
        <w:t>sin identificarse</w:t>
      </w:r>
      <w:r w:rsidR="002404A6" w:rsidRPr="007D4117">
        <w:rPr>
          <w:rFonts w:eastAsia="Arial" w:cs="Arial"/>
          <w:sz w:val="22"/>
          <w:lang w:val="es-CO"/>
        </w:rPr>
        <w:t xml:space="preserve"> ni abordarse.</w:t>
      </w:r>
    </w:p>
    <w:p w14:paraId="13823CDD" w14:textId="77777777" w:rsidR="000165DC" w:rsidRDefault="000165DC" w:rsidP="00715BB1">
      <w:pPr>
        <w:widowControl w:val="0"/>
        <w:pBdr>
          <w:top w:val="nil"/>
          <w:left w:val="nil"/>
          <w:bottom w:val="nil"/>
          <w:right w:val="nil"/>
          <w:between w:val="nil"/>
        </w:pBdr>
        <w:spacing w:after="0"/>
        <w:rPr>
          <w:rFonts w:eastAsia="Arial" w:cs="Arial"/>
          <w:sz w:val="22"/>
          <w:lang w:val="es-CO"/>
        </w:rPr>
      </w:pPr>
    </w:p>
    <w:p w14:paraId="04F8CC92" w14:textId="21DF6DC1" w:rsidR="00B15571" w:rsidRPr="007D4117" w:rsidRDefault="00B15571" w:rsidP="00715BB1">
      <w:pPr>
        <w:widowControl w:val="0"/>
        <w:pBdr>
          <w:top w:val="nil"/>
          <w:left w:val="nil"/>
          <w:bottom w:val="nil"/>
          <w:right w:val="nil"/>
          <w:between w:val="nil"/>
        </w:pBd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Indonesia</w:t>
      </w:r>
      <w:r w:rsidRPr="007D4117">
        <w:rPr>
          <w:rFonts w:eastAsia="Arial" w:cs="Arial"/>
          <w:sz w:val="22"/>
          <w:lang w:val="es-CO"/>
        </w:rPr>
        <w:t xml:space="preserve">, los OPD han </w:t>
      </w:r>
      <w:r w:rsidR="00141C9F" w:rsidRPr="007D4117">
        <w:rPr>
          <w:rFonts w:eastAsia="Arial" w:cs="Arial"/>
          <w:sz w:val="22"/>
          <w:lang w:val="es-CO"/>
        </w:rPr>
        <w:t xml:space="preserve">estado </w:t>
      </w:r>
      <w:r w:rsidR="00141C9F" w:rsidRPr="007D4117">
        <w:rPr>
          <w:rFonts w:eastAsia="Arial" w:cs="Arial"/>
          <w:b/>
          <w:bCs/>
          <w:sz w:val="22"/>
          <w:lang w:val="es-CO"/>
        </w:rPr>
        <w:t>involucrados</w:t>
      </w:r>
      <w:r w:rsidR="00141C9F" w:rsidRPr="007D4117">
        <w:rPr>
          <w:rFonts w:eastAsia="Arial" w:cs="Arial"/>
          <w:sz w:val="22"/>
          <w:lang w:val="es-CO"/>
        </w:rPr>
        <w:t xml:space="preserve"> </w:t>
      </w:r>
      <w:r w:rsidRPr="007D4117">
        <w:rPr>
          <w:rFonts w:eastAsia="Arial" w:cs="Arial"/>
          <w:sz w:val="22"/>
          <w:lang w:val="es-CO"/>
        </w:rPr>
        <w:t xml:space="preserve">en </w:t>
      </w:r>
      <w:r w:rsidRPr="007D4117">
        <w:rPr>
          <w:rFonts w:eastAsia="Arial" w:cs="Arial"/>
          <w:b/>
          <w:bCs/>
          <w:sz w:val="22"/>
          <w:lang w:val="es-CO"/>
        </w:rPr>
        <w:t>actividades</w:t>
      </w:r>
      <w:r w:rsidRPr="007D4117">
        <w:rPr>
          <w:rFonts w:eastAsia="Arial" w:cs="Arial"/>
          <w:sz w:val="22"/>
          <w:lang w:val="es-CO"/>
        </w:rPr>
        <w:t xml:space="preserve"> de </w:t>
      </w:r>
      <w:r w:rsidRPr="007D4117">
        <w:rPr>
          <w:rFonts w:eastAsia="Arial" w:cs="Arial"/>
          <w:b/>
          <w:bCs/>
          <w:sz w:val="22"/>
          <w:lang w:val="es-CO"/>
        </w:rPr>
        <w:t>RRD</w:t>
      </w:r>
      <w:r w:rsidRPr="007D4117">
        <w:rPr>
          <w:rFonts w:eastAsia="Arial" w:cs="Arial"/>
          <w:sz w:val="22"/>
          <w:lang w:val="es-CO"/>
        </w:rPr>
        <w:t xml:space="preserve"> </w:t>
      </w:r>
      <w:r w:rsidR="00D11B13" w:rsidRPr="007D4117">
        <w:rPr>
          <w:rFonts w:eastAsia="Arial" w:cs="Arial"/>
          <w:b/>
          <w:bCs/>
          <w:sz w:val="22"/>
          <w:lang w:val="es-CO"/>
        </w:rPr>
        <w:t>lideradas</w:t>
      </w:r>
      <w:r w:rsidR="00D11B13" w:rsidRPr="007D4117">
        <w:rPr>
          <w:rFonts w:eastAsia="Arial" w:cs="Arial"/>
          <w:sz w:val="22"/>
          <w:lang w:val="es-CO"/>
        </w:rPr>
        <w:t xml:space="preserve"> </w:t>
      </w:r>
      <w:r w:rsidRPr="007D4117">
        <w:rPr>
          <w:rFonts w:eastAsia="Arial" w:cs="Arial"/>
          <w:sz w:val="22"/>
          <w:lang w:val="es-CO"/>
        </w:rPr>
        <w:t xml:space="preserve">por el </w:t>
      </w:r>
      <w:r w:rsidRPr="007D4117">
        <w:rPr>
          <w:rFonts w:eastAsia="Arial" w:cs="Arial"/>
          <w:b/>
          <w:bCs/>
          <w:sz w:val="22"/>
          <w:lang w:val="es-CO"/>
        </w:rPr>
        <w:t>gobierno</w:t>
      </w:r>
      <w:r w:rsidRPr="007D4117">
        <w:rPr>
          <w:rFonts w:eastAsia="Arial" w:cs="Arial"/>
          <w:sz w:val="22"/>
          <w:lang w:val="es-CO"/>
        </w:rPr>
        <w:t xml:space="preserve">, particularmente a </w:t>
      </w:r>
      <w:r w:rsidRPr="007D4117">
        <w:rPr>
          <w:rFonts w:eastAsia="Arial" w:cs="Arial"/>
          <w:b/>
          <w:bCs/>
          <w:sz w:val="22"/>
          <w:lang w:val="es-CO"/>
        </w:rPr>
        <w:t>nivel</w:t>
      </w:r>
      <w:r w:rsidRPr="007D4117">
        <w:rPr>
          <w:rFonts w:eastAsia="Arial" w:cs="Arial"/>
          <w:sz w:val="22"/>
          <w:lang w:val="es-CO"/>
        </w:rPr>
        <w:t xml:space="preserve"> </w:t>
      </w:r>
      <w:r w:rsidRPr="007D4117">
        <w:rPr>
          <w:rFonts w:eastAsia="Arial" w:cs="Arial"/>
          <w:b/>
          <w:bCs/>
          <w:sz w:val="22"/>
          <w:lang w:val="es-CO"/>
        </w:rPr>
        <w:t>local</w:t>
      </w:r>
      <w:r w:rsidRPr="007D4117">
        <w:rPr>
          <w:rFonts w:eastAsia="Arial" w:cs="Arial"/>
          <w:sz w:val="22"/>
          <w:lang w:val="es-CO"/>
        </w:rPr>
        <w:t xml:space="preserve">, </w:t>
      </w:r>
      <w:r w:rsidR="00D11B13" w:rsidRPr="007D4117">
        <w:rPr>
          <w:rFonts w:eastAsia="Arial" w:cs="Arial"/>
          <w:sz w:val="22"/>
          <w:lang w:val="es-CO"/>
        </w:rPr>
        <w:t xml:space="preserve">como en </w:t>
      </w:r>
      <w:r w:rsidRPr="007D4117">
        <w:rPr>
          <w:rFonts w:eastAsia="Arial" w:cs="Arial"/>
          <w:sz w:val="22"/>
          <w:lang w:val="es-CO"/>
        </w:rPr>
        <w:t xml:space="preserve">la formulación, el ejercicio y la implementación de planes maestros de contingencia, el desarrollo de planes maestros de desastres, la Unidad de Servicios de Discapacidad (integrada en la Agencia local de Gestión de Desastres) y la participación en el Foro de RRD de partes interesadas. Los OPD también han participado activamente en el </w:t>
      </w:r>
      <w:r w:rsidR="00CA5CC2" w:rsidRPr="007D4117">
        <w:rPr>
          <w:rFonts w:eastAsia="Arial" w:cs="Arial"/>
          <w:sz w:val="22"/>
          <w:lang w:val="es-CO"/>
        </w:rPr>
        <w:t>Clúster</w:t>
      </w:r>
      <w:r w:rsidRPr="007D4117">
        <w:rPr>
          <w:rFonts w:eastAsia="Arial" w:cs="Arial"/>
          <w:sz w:val="22"/>
          <w:lang w:val="es-CO"/>
        </w:rPr>
        <w:t xml:space="preserve"> de Protección; s</w:t>
      </w:r>
      <w:r w:rsidR="00CA5CC2" w:rsidRPr="007D4117">
        <w:rPr>
          <w:rFonts w:eastAsia="Arial" w:cs="Arial"/>
          <w:sz w:val="22"/>
          <w:lang w:val="es-CO"/>
        </w:rPr>
        <w:t>o</w:t>
      </w:r>
      <w:r w:rsidRPr="007D4117">
        <w:rPr>
          <w:rFonts w:eastAsia="Arial" w:cs="Arial"/>
          <w:sz w:val="22"/>
          <w:lang w:val="es-CO"/>
        </w:rPr>
        <w:t xml:space="preserve">lo las personas con discapacidades psicosociales no han estado representadas. </w:t>
      </w:r>
    </w:p>
    <w:p w14:paraId="57CCBF46" w14:textId="77777777" w:rsidR="00B15571" w:rsidRPr="007D4117" w:rsidRDefault="00B15571" w:rsidP="00715BB1">
      <w:pPr>
        <w:widowControl w:val="0"/>
        <w:pBdr>
          <w:top w:val="nil"/>
          <w:left w:val="nil"/>
          <w:bottom w:val="nil"/>
          <w:right w:val="nil"/>
          <w:between w:val="nil"/>
        </w:pBdr>
        <w:spacing w:after="0"/>
        <w:rPr>
          <w:rFonts w:eastAsia="Arial" w:cs="Arial"/>
          <w:sz w:val="22"/>
          <w:lang w:val="es-CO"/>
        </w:rPr>
      </w:pPr>
    </w:p>
    <w:p w14:paraId="53947623" w14:textId="632737A0" w:rsidR="00BE26AE" w:rsidRPr="007D4117" w:rsidRDefault="00BE26AE" w:rsidP="00715BB1">
      <w:pPr>
        <w:widowControl w:val="0"/>
        <w:pBdr>
          <w:top w:val="nil"/>
          <w:left w:val="nil"/>
          <w:bottom w:val="nil"/>
          <w:right w:val="nil"/>
          <w:between w:val="nil"/>
        </w:pBdr>
        <w:tabs>
          <w:tab w:val="left" w:pos="6950"/>
        </w:tabs>
        <w:spacing w:after="0"/>
        <w:rPr>
          <w:rFonts w:eastAsia="Arial" w:cs="Arial"/>
          <w:sz w:val="20"/>
          <w:szCs w:val="20"/>
          <w:lang w:val="es-CO"/>
        </w:rPr>
      </w:pPr>
      <w:r w:rsidRPr="007D4117">
        <w:rPr>
          <w:b/>
          <w:sz w:val="20"/>
          <w:szCs w:val="20"/>
          <w:lang w:val="es"/>
        </w:rPr>
        <w:t>C</w:t>
      </w:r>
      <w:r w:rsidR="000165DC">
        <w:rPr>
          <w:b/>
          <w:sz w:val="20"/>
          <w:szCs w:val="20"/>
          <w:lang w:val="es"/>
        </w:rPr>
        <w:t>aja</w:t>
      </w:r>
      <w:r w:rsidRPr="007D4117">
        <w:rPr>
          <w:b/>
          <w:sz w:val="20"/>
          <w:szCs w:val="20"/>
          <w:lang w:val="es"/>
        </w:rPr>
        <w:t xml:space="preserve"> 3. </w:t>
      </w:r>
      <w:r w:rsidRPr="007D4117">
        <w:rPr>
          <w:sz w:val="20"/>
          <w:szCs w:val="20"/>
          <w:lang w:val="es"/>
        </w:rPr>
        <w:t>Unidad de Servicios para Discapacitados en Indonesia</w:t>
      </w:r>
    </w:p>
    <w:p w14:paraId="42167C3B" w14:textId="77777777" w:rsidR="00A37F0F" w:rsidRPr="007D4117" w:rsidRDefault="00A37F0F" w:rsidP="00715BB1">
      <w:pPr>
        <w:widowControl w:val="0"/>
        <w:pBdr>
          <w:top w:val="nil"/>
          <w:left w:val="nil"/>
          <w:bottom w:val="nil"/>
          <w:right w:val="nil"/>
          <w:between w:val="nil"/>
        </w:pBdr>
        <w:tabs>
          <w:tab w:val="left" w:pos="6950"/>
        </w:tabs>
        <w:spacing w:after="0"/>
        <w:rPr>
          <w:rFonts w:eastAsia="Arial" w:cs="Arial"/>
          <w:sz w:val="4"/>
          <w:szCs w:val="4"/>
          <w:lang w:val="es-CO"/>
        </w:rPr>
      </w:pPr>
    </w:p>
    <w:p w14:paraId="0A594466" w14:textId="5E6B608F" w:rsidR="009E190F" w:rsidRPr="007D4117" w:rsidRDefault="009E190F"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La política y los reglamentos de Indonesia destacan la </w:t>
      </w:r>
      <w:r w:rsidRPr="007D4117">
        <w:rPr>
          <w:rFonts w:eastAsia="Arial" w:cs="Arial"/>
          <w:b/>
          <w:bCs/>
          <w:sz w:val="22"/>
          <w:lang w:val="es-CO"/>
        </w:rPr>
        <w:t>importancia de la representación directa</w:t>
      </w:r>
      <w:r w:rsidRPr="007D4117">
        <w:rPr>
          <w:rFonts w:eastAsia="Arial" w:cs="Arial"/>
          <w:sz w:val="22"/>
          <w:lang w:val="es-CO"/>
        </w:rPr>
        <w:t xml:space="preserve"> y la participación significativa de las personas con discapacidad en los mecanismos de RRD. La </w:t>
      </w:r>
      <w:r w:rsidRPr="007D4117">
        <w:rPr>
          <w:rFonts w:eastAsia="Arial" w:cs="Arial"/>
          <w:b/>
          <w:bCs/>
          <w:sz w:val="22"/>
          <w:lang w:val="es-CO"/>
        </w:rPr>
        <w:t>Unidad</w:t>
      </w:r>
      <w:r w:rsidRPr="007D4117">
        <w:rPr>
          <w:rFonts w:eastAsia="Arial" w:cs="Arial"/>
          <w:sz w:val="22"/>
          <w:lang w:val="es-CO"/>
        </w:rPr>
        <w:t xml:space="preserve"> </w:t>
      </w:r>
      <w:r w:rsidRPr="007D4117">
        <w:rPr>
          <w:rFonts w:eastAsia="Arial" w:cs="Arial"/>
          <w:b/>
          <w:bCs/>
          <w:sz w:val="22"/>
          <w:lang w:val="es-CO"/>
        </w:rPr>
        <w:t>de</w:t>
      </w:r>
      <w:r w:rsidRPr="007D4117">
        <w:rPr>
          <w:rFonts w:eastAsia="Arial" w:cs="Arial"/>
          <w:sz w:val="22"/>
          <w:lang w:val="es-CO"/>
        </w:rPr>
        <w:t xml:space="preserve"> </w:t>
      </w:r>
      <w:r w:rsidRPr="007D4117">
        <w:rPr>
          <w:rFonts w:eastAsia="Arial" w:cs="Arial"/>
          <w:b/>
          <w:bCs/>
          <w:sz w:val="22"/>
          <w:lang w:val="es-CO"/>
        </w:rPr>
        <w:t>Servicios</w:t>
      </w:r>
      <w:r w:rsidRPr="007D4117">
        <w:rPr>
          <w:rFonts w:eastAsia="Arial" w:cs="Arial"/>
          <w:sz w:val="22"/>
          <w:lang w:val="es-CO"/>
        </w:rPr>
        <w:t xml:space="preserve"> </w:t>
      </w:r>
      <w:r w:rsidRPr="007D4117">
        <w:rPr>
          <w:rFonts w:eastAsia="Arial" w:cs="Arial"/>
          <w:b/>
          <w:bCs/>
          <w:sz w:val="22"/>
          <w:lang w:val="es-CO"/>
        </w:rPr>
        <w:t>de</w:t>
      </w:r>
      <w:r w:rsidRPr="007D4117">
        <w:rPr>
          <w:rFonts w:eastAsia="Arial" w:cs="Arial"/>
          <w:sz w:val="22"/>
          <w:lang w:val="es-CO"/>
        </w:rPr>
        <w:t xml:space="preserve"> </w:t>
      </w:r>
      <w:r w:rsidRPr="007D4117">
        <w:rPr>
          <w:rFonts w:eastAsia="Arial" w:cs="Arial"/>
          <w:b/>
          <w:bCs/>
          <w:sz w:val="22"/>
          <w:lang w:val="es-CO"/>
        </w:rPr>
        <w:t>Discapacidad</w:t>
      </w:r>
      <w:r w:rsidRPr="007D4117">
        <w:rPr>
          <w:rFonts w:eastAsia="Arial" w:cs="Arial"/>
          <w:sz w:val="22"/>
          <w:lang w:val="es-CO"/>
        </w:rPr>
        <w:t xml:space="preserve"> (ULD, </w:t>
      </w:r>
      <w:r w:rsidR="00C525D5" w:rsidRPr="007D4117">
        <w:rPr>
          <w:rFonts w:eastAsia="Arial" w:cs="Arial"/>
          <w:sz w:val="22"/>
          <w:lang w:val="es-CO"/>
        </w:rPr>
        <w:t xml:space="preserve">por su nombre en </w:t>
      </w:r>
      <w:r w:rsidRPr="007D4117">
        <w:rPr>
          <w:rFonts w:eastAsia="Arial" w:cs="Arial"/>
          <w:sz w:val="22"/>
          <w:lang w:val="es-CO"/>
        </w:rPr>
        <w:t xml:space="preserve">indonesio) trabaja </w:t>
      </w:r>
      <w:r w:rsidR="00C525D5" w:rsidRPr="007D4117">
        <w:rPr>
          <w:rFonts w:eastAsia="Arial" w:cs="Arial"/>
          <w:sz w:val="22"/>
          <w:lang w:val="es-CO"/>
        </w:rPr>
        <w:t xml:space="preserve">en </w:t>
      </w:r>
      <w:r w:rsidRPr="007D4117">
        <w:rPr>
          <w:rFonts w:eastAsia="Arial" w:cs="Arial"/>
          <w:sz w:val="22"/>
          <w:lang w:val="es-CO"/>
        </w:rPr>
        <w:t xml:space="preserve">la Agencia Nacional de Gestión de Desastres (BNPB, </w:t>
      </w:r>
      <w:r w:rsidR="00C525D5" w:rsidRPr="007D4117">
        <w:rPr>
          <w:rFonts w:eastAsia="Arial" w:cs="Arial"/>
          <w:sz w:val="22"/>
          <w:lang w:val="es-CO"/>
        </w:rPr>
        <w:t xml:space="preserve">por su nombre </w:t>
      </w:r>
      <w:r w:rsidRPr="007D4117">
        <w:rPr>
          <w:rFonts w:eastAsia="Arial" w:cs="Arial"/>
          <w:sz w:val="22"/>
          <w:lang w:val="es-CO"/>
        </w:rPr>
        <w:t xml:space="preserve">en indonesio) y sus oficinas locales, para garantizar la </w:t>
      </w:r>
      <w:r w:rsidRPr="007D4117">
        <w:rPr>
          <w:rFonts w:eastAsia="Arial" w:cs="Arial"/>
          <w:b/>
          <w:bCs/>
          <w:sz w:val="22"/>
          <w:lang w:val="es-CO"/>
        </w:rPr>
        <w:t>incorporación</w:t>
      </w:r>
      <w:r w:rsidRPr="007D4117">
        <w:rPr>
          <w:rFonts w:eastAsia="Arial" w:cs="Arial"/>
          <w:sz w:val="22"/>
          <w:lang w:val="es-CO"/>
        </w:rPr>
        <w:t xml:space="preserve"> de la </w:t>
      </w:r>
      <w:r w:rsidRPr="007D4117">
        <w:rPr>
          <w:rFonts w:eastAsia="Arial" w:cs="Arial"/>
          <w:b/>
          <w:bCs/>
          <w:sz w:val="22"/>
          <w:lang w:val="es-CO"/>
        </w:rPr>
        <w:t>inclusión</w:t>
      </w:r>
      <w:r w:rsidRPr="007D4117">
        <w:rPr>
          <w:rFonts w:eastAsia="Arial" w:cs="Arial"/>
          <w:sz w:val="22"/>
          <w:lang w:val="es-CO"/>
        </w:rPr>
        <w:t xml:space="preserve"> de la </w:t>
      </w:r>
      <w:r w:rsidRPr="007D4117">
        <w:rPr>
          <w:rFonts w:eastAsia="Arial" w:cs="Arial"/>
          <w:b/>
          <w:bCs/>
          <w:sz w:val="22"/>
          <w:lang w:val="es-CO"/>
        </w:rPr>
        <w:t>discapacidad</w:t>
      </w:r>
      <w:r w:rsidRPr="007D4117">
        <w:rPr>
          <w:rFonts w:eastAsia="Arial" w:cs="Arial"/>
          <w:sz w:val="22"/>
          <w:lang w:val="es-CO"/>
        </w:rPr>
        <w:t xml:space="preserve"> </w:t>
      </w:r>
      <w:r w:rsidRPr="007D4117">
        <w:rPr>
          <w:rFonts w:eastAsia="Arial" w:cs="Arial"/>
          <w:b/>
          <w:bCs/>
          <w:sz w:val="22"/>
          <w:lang w:val="es-CO"/>
        </w:rPr>
        <w:t>en</w:t>
      </w:r>
      <w:r w:rsidRPr="007D4117">
        <w:rPr>
          <w:rFonts w:eastAsia="Arial" w:cs="Arial"/>
          <w:sz w:val="22"/>
          <w:lang w:val="es-CO"/>
        </w:rPr>
        <w:t xml:space="preserve"> </w:t>
      </w:r>
      <w:r w:rsidRPr="007D4117">
        <w:rPr>
          <w:rFonts w:eastAsia="Arial" w:cs="Arial"/>
          <w:b/>
          <w:bCs/>
          <w:sz w:val="22"/>
          <w:lang w:val="es-CO"/>
        </w:rPr>
        <w:t>la</w:t>
      </w:r>
      <w:r w:rsidRPr="007D4117">
        <w:rPr>
          <w:rFonts w:eastAsia="Arial" w:cs="Arial"/>
          <w:sz w:val="22"/>
          <w:lang w:val="es-CO"/>
        </w:rPr>
        <w:t xml:space="preserve"> </w:t>
      </w:r>
      <w:r w:rsidRPr="007D4117">
        <w:rPr>
          <w:rFonts w:eastAsia="Arial" w:cs="Arial"/>
          <w:b/>
          <w:bCs/>
          <w:sz w:val="22"/>
          <w:lang w:val="es-CO"/>
        </w:rPr>
        <w:t>planificación</w:t>
      </w:r>
      <w:r w:rsidRPr="007D4117">
        <w:rPr>
          <w:rFonts w:eastAsia="Arial" w:cs="Arial"/>
          <w:sz w:val="22"/>
          <w:lang w:val="es-CO"/>
        </w:rPr>
        <w:t xml:space="preserve">, </w:t>
      </w:r>
      <w:r w:rsidRPr="007D4117">
        <w:rPr>
          <w:rFonts w:eastAsia="Arial" w:cs="Arial"/>
          <w:b/>
          <w:bCs/>
          <w:sz w:val="22"/>
          <w:lang w:val="es-CO"/>
        </w:rPr>
        <w:t>implementación</w:t>
      </w:r>
      <w:r w:rsidRPr="007D4117">
        <w:rPr>
          <w:rFonts w:eastAsia="Arial" w:cs="Arial"/>
          <w:sz w:val="22"/>
          <w:lang w:val="es-CO"/>
        </w:rPr>
        <w:t xml:space="preserve"> </w:t>
      </w:r>
      <w:r w:rsidRPr="007D4117">
        <w:rPr>
          <w:rFonts w:eastAsia="Arial" w:cs="Arial"/>
          <w:b/>
          <w:bCs/>
          <w:sz w:val="22"/>
          <w:lang w:val="es-CO"/>
        </w:rPr>
        <w:t>y</w:t>
      </w:r>
      <w:r w:rsidRPr="007D4117">
        <w:rPr>
          <w:rFonts w:eastAsia="Arial" w:cs="Arial"/>
          <w:sz w:val="22"/>
          <w:lang w:val="es-CO"/>
        </w:rPr>
        <w:t xml:space="preserve"> </w:t>
      </w:r>
      <w:r w:rsidRPr="007D4117">
        <w:rPr>
          <w:rFonts w:eastAsia="Arial" w:cs="Arial"/>
          <w:b/>
          <w:bCs/>
          <w:sz w:val="22"/>
          <w:lang w:val="es-CO"/>
        </w:rPr>
        <w:t>monitoreo</w:t>
      </w:r>
      <w:r w:rsidRPr="007D4117">
        <w:rPr>
          <w:rFonts w:eastAsia="Arial" w:cs="Arial"/>
          <w:sz w:val="22"/>
          <w:lang w:val="es-CO"/>
        </w:rPr>
        <w:t xml:space="preserve"> de las actividades de BNPB y las agencias locales de gestión de desastres. La Unidad de Servicios de Discapacidad crea una plataforma en la que los </w:t>
      </w:r>
      <w:r w:rsidRPr="007D4117">
        <w:rPr>
          <w:rFonts w:eastAsia="Arial" w:cs="Arial"/>
          <w:b/>
          <w:bCs/>
          <w:sz w:val="22"/>
          <w:lang w:val="es-CO"/>
        </w:rPr>
        <w:t>OPD</w:t>
      </w:r>
      <w:r w:rsidRPr="007D4117">
        <w:rPr>
          <w:rFonts w:eastAsia="Arial" w:cs="Arial"/>
          <w:sz w:val="22"/>
          <w:lang w:val="es-CO"/>
        </w:rPr>
        <w:t xml:space="preserve"> </w:t>
      </w:r>
      <w:r w:rsidRPr="007D4117">
        <w:rPr>
          <w:rFonts w:eastAsia="Arial" w:cs="Arial"/>
          <w:b/>
          <w:bCs/>
          <w:sz w:val="22"/>
          <w:lang w:val="es-CO"/>
        </w:rPr>
        <w:t>participan</w:t>
      </w:r>
      <w:r w:rsidRPr="007D4117">
        <w:rPr>
          <w:rFonts w:eastAsia="Arial" w:cs="Arial"/>
          <w:sz w:val="22"/>
          <w:lang w:val="es-CO"/>
        </w:rPr>
        <w:t xml:space="preserve"> </w:t>
      </w:r>
      <w:r w:rsidRPr="007D4117">
        <w:rPr>
          <w:rFonts w:eastAsia="Arial" w:cs="Arial"/>
          <w:b/>
          <w:bCs/>
          <w:sz w:val="22"/>
          <w:lang w:val="es-CO"/>
        </w:rPr>
        <w:t>directamente</w:t>
      </w:r>
      <w:r w:rsidRPr="007D4117">
        <w:rPr>
          <w:rFonts w:eastAsia="Arial" w:cs="Arial"/>
          <w:sz w:val="22"/>
          <w:lang w:val="es-CO"/>
        </w:rPr>
        <w:t xml:space="preserve"> en las </w:t>
      </w:r>
      <w:r w:rsidRPr="007D4117">
        <w:rPr>
          <w:rFonts w:eastAsia="Arial" w:cs="Arial"/>
          <w:b/>
          <w:bCs/>
          <w:sz w:val="22"/>
          <w:lang w:val="es-CO"/>
        </w:rPr>
        <w:t>estructuras</w:t>
      </w:r>
      <w:r w:rsidRPr="007D4117">
        <w:rPr>
          <w:rFonts w:eastAsia="Arial" w:cs="Arial"/>
          <w:sz w:val="22"/>
          <w:lang w:val="es-CO"/>
        </w:rPr>
        <w:t xml:space="preserve"> </w:t>
      </w:r>
      <w:r w:rsidRPr="007D4117">
        <w:rPr>
          <w:rFonts w:eastAsia="Arial" w:cs="Arial"/>
          <w:b/>
          <w:bCs/>
          <w:sz w:val="22"/>
          <w:lang w:val="es-CO"/>
        </w:rPr>
        <w:t>a</w:t>
      </w:r>
      <w:r w:rsidRPr="007D4117">
        <w:rPr>
          <w:rFonts w:eastAsia="Arial" w:cs="Arial"/>
          <w:sz w:val="22"/>
          <w:lang w:val="es-CO"/>
        </w:rPr>
        <w:t xml:space="preserve"> </w:t>
      </w:r>
      <w:r w:rsidRPr="007D4117">
        <w:rPr>
          <w:rFonts w:eastAsia="Arial" w:cs="Arial"/>
          <w:b/>
          <w:bCs/>
          <w:sz w:val="22"/>
          <w:lang w:val="es-CO"/>
        </w:rPr>
        <w:t>nivel</w:t>
      </w:r>
      <w:r w:rsidRPr="007D4117">
        <w:rPr>
          <w:rFonts w:eastAsia="Arial" w:cs="Arial"/>
          <w:sz w:val="22"/>
          <w:lang w:val="es-CO"/>
        </w:rPr>
        <w:t xml:space="preserve"> </w:t>
      </w:r>
      <w:r w:rsidRPr="007D4117">
        <w:rPr>
          <w:rFonts w:eastAsia="Arial" w:cs="Arial"/>
          <w:b/>
          <w:bCs/>
          <w:sz w:val="22"/>
          <w:lang w:val="es-CO"/>
        </w:rPr>
        <w:t>provincial</w:t>
      </w:r>
      <w:r w:rsidRPr="007D4117">
        <w:rPr>
          <w:rFonts w:eastAsia="Arial" w:cs="Arial"/>
          <w:sz w:val="22"/>
          <w:lang w:val="es-CO"/>
        </w:rPr>
        <w:t xml:space="preserve"> </w:t>
      </w:r>
      <w:r w:rsidRPr="007D4117">
        <w:rPr>
          <w:rFonts w:eastAsia="Arial" w:cs="Arial"/>
          <w:b/>
          <w:bCs/>
          <w:sz w:val="22"/>
          <w:lang w:val="es-CO"/>
        </w:rPr>
        <w:t>y</w:t>
      </w:r>
      <w:r w:rsidRPr="007D4117">
        <w:rPr>
          <w:rFonts w:eastAsia="Arial" w:cs="Arial"/>
          <w:sz w:val="22"/>
          <w:lang w:val="es-CO"/>
        </w:rPr>
        <w:t xml:space="preserve"> </w:t>
      </w:r>
      <w:r w:rsidRPr="007D4117">
        <w:rPr>
          <w:rFonts w:eastAsia="Arial" w:cs="Arial"/>
          <w:b/>
          <w:bCs/>
          <w:sz w:val="22"/>
          <w:lang w:val="es-CO"/>
        </w:rPr>
        <w:t>de</w:t>
      </w:r>
      <w:r w:rsidRPr="007D4117">
        <w:rPr>
          <w:rFonts w:eastAsia="Arial" w:cs="Arial"/>
          <w:sz w:val="22"/>
          <w:lang w:val="es-CO"/>
        </w:rPr>
        <w:t xml:space="preserve"> </w:t>
      </w:r>
      <w:r w:rsidRPr="007D4117">
        <w:rPr>
          <w:rFonts w:eastAsia="Arial" w:cs="Arial"/>
          <w:b/>
          <w:bCs/>
          <w:sz w:val="22"/>
          <w:lang w:val="es-CO"/>
        </w:rPr>
        <w:t>distrito</w:t>
      </w:r>
      <w:r w:rsidRPr="007D4117">
        <w:rPr>
          <w:rFonts w:eastAsia="Arial" w:cs="Arial"/>
          <w:sz w:val="22"/>
          <w:lang w:val="es-CO"/>
        </w:rPr>
        <w:t>. L</w:t>
      </w:r>
      <w:r w:rsidR="007B1CA0" w:rsidRPr="007D4117">
        <w:rPr>
          <w:rFonts w:eastAsia="Arial" w:cs="Arial"/>
          <w:sz w:val="22"/>
          <w:lang w:val="es-CO"/>
        </w:rPr>
        <w:t xml:space="preserve">as agencias </w:t>
      </w:r>
      <w:r w:rsidRPr="007D4117">
        <w:rPr>
          <w:rFonts w:eastAsia="Arial" w:cs="Arial"/>
          <w:sz w:val="22"/>
          <w:lang w:val="es-CO"/>
        </w:rPr>
        <w:t>provinciales recibieron asistencia técnica de la ASB. Algun</w:t>
      </w:r>
      <w:r w:rsidR="007B1CA0" w:rsidRPr="007D4117">
        <w:rPr>
          <w:rFonts w:eastAsia="Arial" w:cs="Arial"/>
          <w:sz w:val="22"/>
          <w:lang w:val="es-CO"/>
        </w:rPr>
        <w:t>a</w:t>
      </w:r>
      <w:r w:rsidRPr="007D4117">
        <w:rPr>
          <w:rFonts w:eastAsia="Arial" w:cs="Arial"/>
          <w:sz w:val="22"/>
          <w:lang w:val="es-CO"/>
        </w:rPr>
        <w:t xml:space="preserve">s </w:t>
      </w:r>
      <w:r w:rsidR="007B1CA0" w:rsidRPr="007D4117">
        <w:rPr>
          <w:rFonts w:eastAsia="Arial" w:cs="Arial"/>
          <w:sz w:val="22"/>
          <w:lang w:val="es-CO"/>
        </w:rPr>
        <w:t xml:space="preserve">agencias </w:t>
      </w:r>
      <w:r w:rsidRPr="007D4117">
        <w:rPr>
          <w:rFonts w:eastAsia="Arial" w:cs="Arial"/>
          <w:sz w:val="22"/>
          <w:lang w:val="es-CO"/>
        </w:rPr>
        <w:t xml:space="preserve">provinciales establecieron </w:t>
      </w:r>
      <w:r w:rsidR="009262CB" w:rsidRPr="007D4117">
        <w:rPr>
          <w:rFonts w:eastAsia="Arial" w:cs="Arial"/>
          <w:sz w:val="22"/>
          <w:lang w:val="es-CO"/>
        </w:rPr>
        <w:t xml:space="preserve">ULD </w:t>
      </w:r>
      <w:r w:rsidRPr="007D4117">
        <w:rPr>
          <w:rFonts w:eastAsia="Arial" w:cs="Arial"/>
          <w:sz w:val="22"/>
          <w:lang w:val="es-CO"/>
        </w:rPr>
        <w:t xml:space="preserve">a nivel de distrito (por ejemplo, en Java Central), que fue habilitado por recursos de la Agencia Provincial de Gestión de Desastres. Según los informes, los ULD han </w:t>
      </w:r>
      <w:r w:rsidRPr="007D4117">
        <w:rPr>
          <w:rFonts w:eastAsia="Arial" w:cs="Arial"/>
          <w:b/>
          <w:bCs/>
          <w:sz w:val="22"/>
          <w:lang w:val="es-CO"/>
        </w:rPr>
        <w:t>mejorado</w:t>
      </w:r>
      <w:r w:rsidRPr="007D4117">
        <w:rPr>
          <w:rFonts w:eastAsia="Arial" w:cs="Arial"/>
          <w:sz w:val="22"/>
          <w:lang w:val="es-CO"/>
        </w:rPr>
        <w:t xml:space="preserve"> </w:t>
      </w:r>
      <w:r w:rsidRPr="007D4117">
        <w:rPr>
          <w:rFonts w:eastAsia="Arial" w:cs="Arial"/>
          <w:b/>
          <w:bCs/>
          <w:sz w:val="22"/>
          <w:lang w:val="es-CO"/>
        </w:rPr>
        <w:t>la</w:t>
      </w:r>
      <w:r w:rsidRPr="007D4117">
        <w:rPr>
          <w:rFonts w:eastAsia="Arial" w:cs="Arial"/>
          <w:sz w:val="22"/>
          <w:lang w:val="es-CO"/>
        </w:rPr>
        <w:t xml:space="preserve"> </w:t>
      </w:r>
      <w:r w:rsidRPr="007D4117">
        <w:rPr>
          <w:rFonts w:eastAsia="Arial" w:cs="Arial"/>
          <w:b/>
          <w:bCs/>
          <w:sz w:val="22"/>
          <w:lang w:val="es-CO"/>
        </w:rPr>
        <w:t>implementación</w:t>
      </w:r>
      <w:r w:rsidRPr="007D4117">
        <w:rPr>
          <w:rFonts w:eastAsia="Arial" w:cs="Arial"/>
          <w:sz w:val="22"/>
          <w:lang w:val="es-CO"/>
        </w:rPr>
        <w:t xml:space="preserve"> </w:t>
      </w:r>
      <w:r w:rsidRPr="007D4117">
        <w:rPr>
          <w:rFonts w:eastAsia="Arial" w:cs="Arial"/>
          <w:b/>
          <w:bCs/>
          <w:sz w:val="22"/>
          <w:lang w:val="es-CO"/>
        </w:rPr>
        <w:t>de</w:t>
      </w:r>
      <w:r w:rsidRPr="007D4117">
        <w:rPr>
          <w:rFonts w:eastAsia="Arial" w:cs="Arial"/>
          <w:sz w:val="22"/>
          <w:lang w:val="es-CO"/>
        </w:rPr>
        <w:t xml:space="preserve"> </w:t>
      </w:r>
      <w:r w:rsidRPr="007D4117">
        <w:rPr>
          <w:rFonts w:eastAsia="Arial" w:cs="Arial"/>
          <w:b/>
          <w:bCs/>
          <w:sz w:val="22"/>
          <w:lang w:val="es-CO"/>
        </w:rPr>
        <w:t>DiDRR</w:t>
      </w:r>
      <w:r w:rsidRPr="007D4117">
        <w:rPr>
          <w:rFonts w:eastAsia="Arial" w:cs="Arial"/>
          <w:sz w:val="22"/>
          <w:lang w:val="es-CO"/>
        </w:rPr>
        <w:t xml:space="preserve"> </w:t>
      </w:r>
      <w:r w:rsidRPr="007D4117">
        <w:rPr>
          <w:rFonts w:eastAsia="Arial" w:cs="Arial"/>
          <w:b/>
          <w:bCs/>
          <w:sz w:val="22"/>
          <w:lang w:val="es-CO"/>
        </w:rPr>
        <w:t>a</w:t>
      </w:r>
      <w:r w:rsidRPr="007D4117">
        <w:rPr>
          <w:rFonts w:eastAsia="Arial" w:cs="Arial"/>
          <w:sz w:val="22"/>
          <w:lang w:val="es-CO"/>
        </w:rPr>
        <w:t xml:space="preserve"> </w:t>
      </w:r>
      <w:r w:rsidRPr="007D4117">
        <w:rPr>
          <w:rFonts w:eastAsia="Arial" w:cs="Arial"/>
          <w:b/>
          <w:bCs/>
          <w:sz w:val="22"/>
          <w:lang w:val="es-CO"/>
        </w:rPr>
        <w:t>nivel</w:t>
      </w:r>
      <w:r w:rsidRPr="007D4117">
        <w:rPr>
          <w:rFonts w:eastAsia="Arial" w:cs="Arial"/>
          <w:sz w:val="22"/>
          <w:lang w:val="es-CO"/>
        </w:rPr>
        <w:t xml:space="preserve"> </w:t>
      </w:r>
      <w:r w:rsidRPr="007D4117">
        <w:rPr>
          <w:rFonts w:eastAsia="Arial" w:cs="Arial"/>
          <w:b/>
          <w:bCs/>
          <w:sz w:val="22"/>
          <w:lang w:val="es-CO"/>
        </w:rPr>
        <w:t>local</w:t>
      </w:r>
      <w:r w:rsidRPr="007D4117">
        <w:rPr>
          <w:rFonts w:eastAsia="Arial" w:cs="Arial"/>
          <w:sz w:val="22"/>
          <w:lang w:val="es-CO"/>
        </w:rPr>
        <w:t xml:space="preserve">, por ejemplo, al contribuir a una </w:t>
      </w:r>
      <w:r w:rsidRPr="007D4117">
        <w:rPr>
          <w:rFonts w:eastAsia="Arial" w:cs="Arial"/>
          <w:b/>
          <w:bCs/>
          <w:sz w:val="22"/>
          <w:lang w:val="es-CO"/>
        </w:rPr>
        <w:t>mayor</w:t>
      </w:r>
      <w:r w:rsidRPr="007D4117">
        <w:rPr>
          <w:rFonts w:eastAsia="Arial" w:cs="Arial"/>
          <w:sz w:val="22"/>
          <w:lang w:val="es-CO"/>
        </w:rPr>
        <w:t xml:space="preserve"> </w:t>
      </w:r>
      <w:r w:rsidRPr="007D4117">
        <w:rPr>
          <w:rFonts w:eastAsia="Arial" w:cs="Arial"/>
          <w:b/>
          <w:bCs/>
          <w:sz w:val="22"/>
          <w:lang w:val="es-CO"/>
        </w:rPr>
        <w:t>conciencia</w:t>
      </w:r>
      <w:r w:rsidRPr="007D4117">
        <w:rPr>
          <w:rFonts w:eastAsia="Arial" w:cs="Arial"/>
          <w:sz w:val="22"/>
          <w:lang w:val="es-CO"/>
        </w:rPr>
        <w:t xml:space="preserve"> </w:t>
      </w:r>
      <w:r w:rsidRPr="007D4117">
        <w:rPr>
          <w:rFonts w:eastAsia="Arial" w:cs="Arial"/>
          <w:b/>
          <w:bCs/>
          <w:sz w:val="22"/>
          <w:lang w:val="es-CO"/>
        </w:rPr>
        <w:t>sobre</w:t>
      </w:r>
      <w:r w:rsidRPr="007D4117">
        <w:rPr>
          <w:rFonts w:eastAsia="Arial" w:cs="Arial"/>
          <w:sz w:val="22"/>
          <w:lang w:val="es-CO"/>
        </w:rPr>
        <w:t xml:space="preserve"> </w:t>
      </w:r>
      <w:r w:rsidRPr="007D4117">
        <w:rPr>
          <w:rFonts w:eastAsia="Arial" w:cs="Arial"/>
          <w:b/>
          <w:bCs/>
          <w:sz w:val="22"/>
          <w:lang w:val="es-CO"/>
        </w:rPr>
        <w:t>la</w:t>
      </w:r>
      <w:r w:rsidRPr="007D4117">
        <w:rPr>
          <w:rFonts w:eastAsia="Arial" w:cs="Arial"/>
          <w:sz w:val="22"/>
          <w:lang w:val="es-CO"/>
        </w:rPr>
        <w:t xml:space="preserve"> </w:t>
      </w:r>
      <w:r w:rsidRPr="007D4117">
        <w:rPr>
          <w:rFonts w:eastAsia="Arial" w:cs="Arial"/>
          <w:b/>
          <w:bCs/>
          <w:sz w:val="22"/>
          <w:lang w:val="es-CO"/>
        </w:rPr>
        <w:t>inclusión</w:t>
      </w:r>
      <w:r w:rsidRPr="007D4117">
        <w:rPr>
          <w:rFonts w:eastAsia="Arial" w:cs="Arial"/>
          <w:sz w:val="22"/>
          <w:lang w:val="es-CO"/>
        </w:rPr>
        <w:t xml:space="preserve"> </w:t>
      </w:r>
      <w:r w:rsidRPr="007D4117">
        <w:rPr>
          <w:rFonts w:eastAsia="Arial" w:cs="Arial"/>
          <w:b/>
          <w:bCs/>
          <w:sz w:val="22"/>
          <w:lang w:val="es-CO"/>
        </w:rPr>
        <w:t>de</w:t>
      </w:r>
      <w:r w:rsidRPr="007D4117">
        <w:rPr>
          <w:rFonts w:eastAsia="Arial" w:cs="Arial"/>
          <w:sz w:val="22"/>
          <w:lang w:val="es-CO"/>
        </w:rPr>
        <w:t xml:space="preserve"> </w:t>
      </w:r>
      <w:r w:rsidRPr="007D4117">
        <w:rPr>
          <w:rFonts w:eastAsia="Arial" w:cs="Arial"/>
          <w:b/>
          <w:bCs/>
          <w:sz w:val="22"/>
          <w:lang w:val="es-CO"/>
        </w:rPr>
        <w:t>la</w:t>
      </w:r>
      <w:r w:rsidRPr="007D4117">
        <w:rPr>
          <w:rFonts w:eastAsia="Arial" w:cs="Arial"/>
          <w:sz w:val="22"/>
          <w:lang w:val="es-CO"/>
        </w:rPr>
        <w:t xml:space="preserve"> </w:t>
      </w:r>
      <w:r w:rsidRPr="007D4117">
        <w:rPr>
          <w:rFonts w:eastAsia="Arial" w:cs="Arial"/>
          <w:b/>
          <w:bCs/>
          <w:sz w:val="22"/>
          <w:lang w:val="es-CO"/>
        </w:rPr>
        <w:t>discapacidad</w:t>
      </w:r>
      <w:r w:rsidRPr="007D4117">
        <w:rPr>
          <w:rFonts w:eastAsia="Arial" w:cs="Arial"/>
          <w:sz w:val="22"/>
          <w:lang w:val="es-CO"/>
        </w:rPr>
        <w:t xml:space="preserve"> </w:t>
      </w:r>
      <w:r w:rsidRPr="007D4117">
        <w:rPr>
          <w:rFonts w:eastAsia="Arial" w:cs="Arial"/>
          <w:b/>
          <w:bCs/>
          <w:sz w:val="22"/>
          <w:lang w:val="es-CO"/>
        </w:rPr>
        <w:t>y</w:t>
      </w:r>
      <w:r w:rsidRPr="007D4117">
        <w:rPr>
          <w:rFonts w:eastAsia="Arial" w:cs="Arial"/>
          <w:sz w:val="22"/>
          <w:lang w:val="es-CO"/>
        </w:rPr>
        <w:t xml:space="preserve"> </w:t>
      </w:r>
      <w:r w:rsidRPr="007D4117">
        <w:rPr>
          <w:rFonts w:eastAsia="Arial" w:cs="Arial"/>
          <w:b/>
          <w:bCs/>
          <w:sz w:val="22"/>
          <w:lang w:val="es-CO"/>
        </w:rPr>
        <w:t>una</w:t>
      </w:r>
      <w:r w:rsidRPr="007D4117">
        <w:rPr>
          <w:rFonts w:eastAsia="Arial" w:cs="Arial"/>
          <w:sz w:val="22"/>
          <w:lang w:val="es-CO"/>
        </w:rPr>
        <w:t xml:space="preserve"> </w:t>
      </w:r>
      <w:r w:rsidRPr="007D4117">
        <w:rPr>
          <w:rFonts w:eastAsia="Arial" w:cs="Arial"/>
          <w:b/>
          <w:bCs/>
          <w:sz w:val="22"/>
          <w:lang w:val="es-CO"/>
        </w:rPr>
        <w:t>mejor</w:t>
      </w:r>
      <w:r w:rsidRPr="007D4117">
        <w:rPr>
          <w:rFonts w:eastAsia="Arial" w:cs="Arial"/>
          <w:sz w:val="22"/>
          <w:lang w:val="es-CO"/>
        </w:rPr>
        <w:t xml:space="preserve"> </w:t>
      </w:r>
      <w:r w:rsidRPr="007D4117">
        <w:rPr>
          <w:rFonts w:eastAsia="Arial" w:cs="Arial"/>
          <w:b/>
          <w:bCs/>
          <w:sz w:val="22"/>
          <w:lang w:val="es-CO"/>
        </w:rPr>
        <w:t>accesibilidad</w:t>
      </w:r>
      <w:r w:rsidRPr="007D4117">
        <w:rPr>
          <w:rFonts w:eastAsia="Arial" w:cs="Arial"/>
          <w:sz w:val="22"/>
          <w:lang w:val="es-CO"/>
        </w:rPr>
        <w:t xml:space="preserve"> de la infraestructura crítica.</w:t>
      </w:r>
    </w:p>
    <w:p w14:paraId="47C7CEB1" w14:textId="77777777" w:rsidR="000165DC" w:rsidRDefault="000165DC" w:rsidP="00715BB1">
      <w:pPr>
        <w:widowControl w:val="0"/>
        <w:pBdr>
          <w:top w:val="nil"/>
          <w:left w:val="nil"/>
          <w:bottom w:val="nil"/>
          <w:right w:val="nil"/>
          <w:between w:val="nil"/>
        </w:pBdr>
        <w:spacing w:after="0"/>
        <w:rPr>
          <w:rFonts w:eastAsia="Arial" w:cs="Arial"/>
          <w:sz w:val="22"/>
          <w:lang w:val="es-CO"/>
        </w:rPr>
      </w:pPr>
    </w:p>
    <w:p w14:paraId="7FE4E9E3" w14:textId="728DDF98" w:rsidR="00590A6B" w:rsidRPr="007D4117" w:rsidRDefault="00590A6B" w:rsidP="00715BB1">
      <w:pPr>
        <w:widowControl w:val="0"/>
        <w:pBdr>
          <w:top w:val="nil"/>
          <w:left w:val="nil"/>
          <w:bottom w:val="nil"/>
          <w:right w:val="nil"/>
          <w:between w:val="nil"/>
        </w:pBdr>
        <w:spacing w:after="0"/>
        <w:rPr>
          <w:rFonts w:eastAsia="Arial" w:cs="Arial"/>
          <w:sz w:val="22"/>
          <w:lang w:val="es-CO"/>
        </w:rPr>
      </w:pPr>
      <w:r w:rsidRPr="007D4117">
        <w:rPr>
          <w:rFonts w:eastAsia="Arial" w:cs="Arial"/>
          <w:sz w:val="22"/>
          <w:lang w:val="es-CO"/>
        </w:rPr>
        <w:t xml:space="preserve">Las </w:t>
      </w:r>
      <w:r w:rsidRPr="007D4117">
        <w:rPr>
          <w:rFonts w:eastAsia="Arial" w:cs="Arial"/>
          <w:b/>
          <w:bCs/>
          <w:sz w:val="22"/>
          <w:lang w:val="es-CO"/>
        </w:rPr>
        <w:t>barreras</w:t>
      </w:r>
      <w:r w:rsidRPr="007D4117">
        <w:rPr>
          <w:rFonts w:eastAsia="Arial" w:cs="Arial"/>
          <w:sz w:val="22"/>
          <w:lang w:val="es-CO"/>
        </w:rPr>
        <w:t xml:space="preserve"> a la representación directa de las personas con discapacidad en la RRD en Indonesia incluyen la </w:t>
      </w:r>
      <w:r w:rsidRPr="007D4117">
        <w:rPr>
          <w:rFonts w:eastAsia="Arial" w:cs="Arial"/>
          <w:b/>
          <w:bCs/>
          <w:sz w:val="22"/>
          <w:lang w:val="es-CO"/>
        </w:rPr>
        <w:t>accesibilidad</w:t>
      </w:r>
      <w:r w:rsidRPr="007D4117">
        <w:rPr>
          <w:rFonts w:eastAsia="Arial" w:cs="Arial"/>
          <w:sz w:val="22"/>
          <w:lang w:val="es-CO"/>
        </w:rPr>
        <w:t xml:space="preserve"> </w:t>
      </w:r>
      <w:r w:rsidRPr="007D4117">
        <w:rPr>
          <w:rFonts w:eastAsia="Arial" w:cs="Arial"/>
          <w:b/>
          <w:bCs/>
          <w:sz w:val="22"/>
          <w:lang w:val="es-CO"/>
        </w:rPr>
        <w:t>física</w:t>
      </w:r>
      <w:r w:rsidRPr="007D4117">
        <w:rPr>
          <w:rFonts w:eastAsia="Arial" w:cs="Arial"/>
          <w:sz w:val="22"/>
          <w:lang w:val="es-CO"/>
        </w:rPr>
        <w:t xml:space="preserve"> </w:t>
      </w:r>
      <w:r w:rsidRPr="007D4117">
        <w:rPr>
          <w:rFonts w:eastAsia="Arial" w:cs="Arial"/>
          <w:b/>
          <w:bCs/>
          <w:sz w:val="22"/>
          <w:lang w:val="es-CO"/>
        </w:rPr>
        <w:t>limitada</w:t>
      </w:r>
      <w:r w:rsidRPr="007D4117">
        <w:rPr>
          <w:rFonts w:eastAsia="Arial" w:cs="Arial"/>
          <w:sz w:val="22"/>
          <w:lang w:val="es-CO"/>
        </w:rPr>
        <w:t xml:space="preserve"> que impide que las personas con </w:t>
      </w:r>
      <w:r w:rsidRPr="007D4117">
        <w:rPr>
          <w:rFonts w:eastAsia="Arial" w:cs="Arial"/>
          <w:sz w:val="22"/>
          <w:lang w:val="es-CO"/>
        </w:rPr>
        <w:lastRenderedPageBreak/>
        <w:t xml:space="preserve">discapacidad se movilicen, accedan a reuniones o servicios y la </w:t>
      </w:r>
      <w:r w:rsidRPr="007D4117">
        <w:rPr>
          <w:rFonts w:eastAsia="Arial" w:cs="Arial"/>
          <w:b/>
          <w:bCs/>
          <w:sz w:val="22"/>
          <w:lang w:val="es-CO"/>
        </w:rPr>
        <w:t>falta</w:t>
      </w:r>
      <w:r w:rsidRPr="007D4117">
        <w:rPr>
          <w:rFonts w:eastAsia="Arial" w:cs="Arial"/>
          <w:sz w:val="22"/>
          <w:lang w:val="es-CO"/>
        </w:rPr>
        <w:t xml:space="preserve"> </w:t>
      </w:r>
      <w:r w:rsidRPr="007D4117">
        <w:rPr>
          <w:rFonts w:eastAsia="Arial" w:cs="Arial"/>
          <w:b/>
          <w:bCs/>
          <w:sz w:val="22"/>
          <w:lang w:val="es-CO"/>
        </w:rPr>
        <w:t>de</w:t>
      </w:r>
      <w:r w:rsidRPr="007D4117">
        <w:rPr>
          <w:rFonts w:eastAsia="Arial" w:cs="Arial"/>
          <w:sz w:val="22"/>
          <w:lang w:val="es-CO"/>
        </w:rPr>
        <w:t xml:space="preserve"> </w:t>
      </w:r>
      <w:r w:rsidRPr="007D4117">
        <w:rPr>
          <w:rFonts w:eastAsia="Arial" w:cs="Arial"/>
          <w:b/>
          <w:bCs/>
          <w:sz w:val="22"/>
          <w:lang w:val="es-CO"/>
        </w:rPr>
        <w:t>confianza</w:t>
      </w:r>
      <w:r w:rsidRPr="007D4117">
        <w:rPr>
          <w:rFonts w:eastAsia="Arial" w:cs="Arial"/>
          <w:sz w:val="22"/>
          <w:lang w:val="es-CO"/>
        </w:rPr>
        <w:t xml:space="preserve">, </w:t>
      </w:r>
      <w:r w:rsidRPr="007D4117">
        <w:rPr>
          <w:rFonts w:eastAsia="Arial" w:cs="Arial"/>
          <w:b/>
          <w:bCs/>
          <w:sz w:val="22"/>
          <w:lang w:val="es-CO"/>
        </w:rPr>
        <w:t>conocimiento</w:t>
      </w:r>
      <w:r w:rsidRPr="007D4117">
        <w:rPr>
          <w:rFonts w:eastAsia="Arial" w:cs="Arial"/>
          <w:sz w:val="22"/>
          <w:lang w:val="es-CO"/>
        </w:rPr>
        <w:t xml:space="preserve"> y </w:t>
      </w:r>
      <w:r w:rsidRPr="007D4117">
        <w:rPr>
          <w:rFonts w:eastAsia="Arial" w:cs="Arial"/>
          <w:b/>
          <w:bCs/>
          <w:sz w:val="22"/>
          <w:lang w:val="es-CO"/>
        </w:rPr>
        <w:t>capacidad</w:t>
      </w:r>
      <w:r w:rsidRPr="007D4117">
        <w:rPr>
          <w:rFonts w:eastAsia="Arial" w:cs="Arial"/>
          <w:sz w:val="22"/>
          <w:lang w:val="es-CO"/>
        </w:rPr>
        <w:t xml:space="preserve"> </w:t>
      </w:r>
      <w:r w:rsidRPr="007D4117">
        <w:rPr>
          <w:rFonts w:eastAsia="Arial" w:cs="Arial"/>
          <w:b/>
          <w:bCs/>
          <w:sz w:val="22"/>
          <w:lang w:val="es-CO"/>
        </w:rPr>
        <w:t>organizativa</w:t>
      </w:r>
      <w:r w:rsidRPr="007D4117">
        <w:rPr>
          <w:rFonts w:eastAsia="Arial" w:cs="Arial"/>
          <w:sz w:val="22"/>
          <w:lang w:val="es-CO"/>
        </w:rPr>
        <w:t xml:space="preserve"> de las personas con discapacidad, particularmente en áreas remotas y propensas a desastres del país. La </w:t>
      </w:r>
      <w:r w:rsidRPr="007D4117">
        <w:rPr>
          <w:rFonts w:eastAsia="Arial" w:cs="Arial"/>
          <w:b/>
          <w:bCs/>
          <w:sz w:val="22"/>
          <w:lang w:val="es-CO"/>
        </w:rPr>
        <w:t>RRD</w:t>
      </w:r>
      <w:r w:rsidRPr="007D4117">
        <w:rPr>
          <w:rFonts w:eastAsia="Arial" w:cs="Arial"/>
          <w:sz w:val="22"/>
          <w:lang w:val="es-CO"/>
        </w:rPr>
        <w:t xml:space="preserve"> </w:t>
      </w:r>
      <w:r w:rsidRPr="007D4117">
        <w:rPr>
          <w:rFonts w:eastAsia="Arial" w:cs="Arial"/>
          <w:b/>
          <w:bCs/>
          <w:sz w:val="22"/>
          <w:lang w:val="es-CO"/>
        </w:rPr>
        <w:t>no</w:t>
      </w:r>
      <w:r w:rsidRPr="007D4117">
        <w:rPr>
          <w:rFonts w:eastAsia="Arial" w:cs="Arial"/>
          <w:sz w:val="22"/>
          <w:lang w:val="es-CO"/>
        </w:rPr>
        <w:t xml:space="preserve"> es </w:t>
      </w:r>
      <w:r w:rsidRPr="007D4117">
        <w:rPr>
          <w:rFonts w:eastAsia="Arial" w:cs="Arial"/>
          <w:b/>
          <w:bCs/>
          <w:sz w:val="22"/>
          <w:lang w:val="es-CO"/>
        </w:rPr>
        <w:t>una</w:t>
      </w:r>
      <w:r w:rsidRPr="007D4117">
        <w:rPr>
          <w:rFonts w:eastAsia="Arial" w:cs="Arial"/>
          <w:sz w:val="22"/>
          <w:lang w:val="es-CO"/>
        </w:rPr>
        <w:t xml:space="preserve"> </w:t>
      </w:r>
      <w:r w:rsidRPr="007D4117">
        <w:rPr>
          <w:rFonts w:eastAsia="Arial" w:cs="Arial"/>
          <w:b/>
          <w:bCs/>
          <w:sz w:val="22"/>
          <w:lang w:val="es-CO"/>
        </w:rPr>
        <w:t>prioridad</w:t>
      </w:r>
      <w:r w:rsidRPr="007D4117">
        <w:rPr>
          <w:rFonts w:eastAsia="Arial" w:cs="Arial"/>
          <w:sz w:val="22"/>
          <w:lang w:val="es-CO"/>
        </w:rPr>
        <w:t xml:space="preserve"> </w:t>
      </w:r>
      <w:r w:rsidRPr="007D4117">
        <w:rPr>
          <w:rFonts w:eastAsia="Arial" w:cs="Arial"/>
          <w:b/>
          <w:bCs/>
          <w:sz w:val="22"/>
          <w:lang w:val="es-CO"/>
        </w:rPr>
        <w:t>para</w:t>
      </w:r>
      <w:r w:rsidRPr="007D4117">
        <w:rPr>
          <w:rFonts w:eastAsia="Arial" w:cs="Arial"/>
          <w:sz w:val="22"/>
          <w:lang w:val="es-CO"/>
        </w:rPr>
        <w:t xml:space="preserve"> </w:t>
      </w:r>
      <w:r w:rsidRPr="007D4117">
        <w:rPr>
          <w:rFonts w:eastAsia="Arial" w:cs="Arial"/>
          <w:b/>
          <w:bCs/>
          <w:sz w:val="22"/>
          <w:lang w:val="es-CO"/>
        </w:rPr>
        <w:t>los</w:t>
      </w:r>
      <w:r w:rsidRPr="007D4117">
        <w:rPr>
          <w:rFonts w:eastAsia="Arial" w:cs="Arial"/>
          <w:sz w:val="22"/>
          <w:lang w:val="es-CO"/>
        </w:rPr>
        <w:t xml:space="preserve"> </w:t>
      </w:r>
      <w:r w:rsidRPr="007D4117">
        <w:rPr>
          <w:rFonts w:eastAsia="Arial" w:cs="Arial"/>
          <w:b/>
          <w:bCs/>
          <w:sz w:val="22"/>
          <w:lang w:val="es-CO"/>
        </w:rPr>
        <w:t>OPD</w:t>
      </w:r>
      <w:r w:rsidRPr="007D4117">
        <w:rPr>
          <w:rFonts w:eastAsia="Arial" w:cs="Arial"/>
          <w:sz w:val="22"/>
          <w:lang w:val="es-CO"/>
        </w:rPr>
        <w:t xml:space="preserve"> en esta área, a pesar del riesgo aparente para las personas con discapacidad, debido a la falta de conciencia y capacidad de los OPD. </w:t>
      </w:r>
    </w:p>
    <w:p w14:paraId="0BEDA0AE" w14:textId="77777777" w:rsidR="00590A6B" w:rsidRPr="007D4117" w:rsidRDefault="00590A6B" w:rsidP="00715BB1">
      <w:pPr>
        <w:widowControl w:val="0"/>
        <w:pBdr>
          <w:top w:val="nil"/>
          <w:left w:val="nil"/>
          <w:bottom w:val="nil"/>
          <w:right w:val="nil"/>
          <w:between w:val="nil"/>
        </w:pBdr>
        <w:spacing w:after="0"/>
        <w:rPr>
          <w:rFonts w:eastAsia="Arial" w:cs="Arial"/>
          <w:sz w:val="22"/>
          <w:lang w:val="es-CO"/>
        </w:rPr>
      </w:pPr>
    </w:p>
    <w:p w14:paraId="72BBE3FB" w14:textId="11EBA95B" w:rsidR="00C16130" w:rsidRPr="007D4117" w:rsidRDefault="00C16130" w:rsidP="00715BB1">
      <w:pPr>
        <w:pBdr>
          <w:top w:val="nil"/>
          <w:left w:val="nil"/>
          <w:bottom w:val="nil"/>
          <w:right w:val="nil"/>
          <w:between w:val="nil"/>
        </w:pBdr>
        <w:spacing w:after="0"/>
        <w:rPr>
          <w:rFonts w:eastAsia="Arial" w:cs="Arial"/>
          <w:sz w:val="22"/>
          <w:lang w:val="es-CO"/>
        </w:rPr>
      </w:pPr>
      <w:bookmarkStart w:id="42" w:name="_Hlk96076734"/>
      <w:r w:rsidRPr="007D4117">
        <w:rPr>
          <w:rFonts w:eastAsia="Arial" w:cs="Arial"/>
          <w:sz w:val="22"/>
          <w:lang w:val="es-CO"/>
        </w:rPr>
        <w:t xml:space="preserve">La </w:t>
      </w:r>
      <w:r w:rsidRPr="007D4117">
        <w:rPr>
          <w:rFonts w:eastAsia="Arial" w:cs="Arial"/>
          <w:b/>
          <w:bCs/>
          <w:sz w:val="22"/>
          <w:lang w:val="es-CO"/>
        </w:rPr>
        <w:t>representación directa</w:t>
      </w:r>
      <w:r w:rsidRPr="007D4117">
        <w:rPr>
          <w:rFonts w:eastAsia="Arial" w:cs="Arial"/>
          <w:sz w:val="22"/>
          <w:lang w:val="es-CO"/>
        </w:rPr>
        <w:t xml:space="preserve"> de las personas con discapacidad </w:t>
      </w:r>
      <w:r w:rsidRPr="007D4117">
        <w:rPr>
          <w:rFonts w:eastAsia="Arial" w:cs="Arial"/>
          <w:b/>
          <w:bCs/>
          <w:sz w:val="22"/>
          <w:lang w:val="es-CO"/>
        </w:rPr>
        <w:t>en el mecanismo de RRD en Nicaragua parece ser fuerte</w:t>
      </w:r>
      <w:r w:rsidRPr="007D4117">
        <w:rPr>
          <w:rFonts w:eastAsia="Arial" w:cs="Arial"/>
          <w:sz w:val="22"/>
          <w:lang w:val="es-CO"/>
        </w:rPr>
        <w:t xml:space="preserve">. Por ejemplo, las personas con discapacidad están incluidas en brigadas, comités de barrio, comités municipales de prevención de desastres y otros organismos. Los OPD en Nicaragua están bajo el grupo paraguas, la Federación Nicaragüense de Asociaciones de Personas con Discapacidad (FECONORI), que se relaciona con el gabinete nacional de discapacidad. Hay </w:t>
      </w:r>
      <w:r w:rsidRPr="007D4117">
        <w:rPr>
          <w:rFonts w:eastAsia="Arial" w:cs="Arial"/>
          <w:b/>
          <w:bCs/>
          <w:sz w:val="22"/>
          <w:lang w:val="es-CO"/>
        </w:rPr>
        <w:t>representación de personas con discapacidad</w:t>
      </w:r>
      <w:r w:rsidRPr="007D4117">
        <w:rPr>
          <w:rFonts w:eastAsia="Arial" w:cs="Arial"/>
          <w:sz w:val="22"/>
          <w:lang w:val="es-CO"/>
        </w:rPr>
        <w:t xml:space="preserve"> a través del gabinete en </w:t>
      </w:r>
      <w:r w:rsidRPr="007D4117">
        <w:rPr>
          <w:rFonts w:eastAsia="Arial" w:cs="Arial"/>
          <w:b/>
          <w:bCs/>
          <w:sz w:val="22"/>
          <w:lang w:val="es-CO"/>
        </w:rPr>
        <w:t>todos los municipios</w:t>
      </w:r>
      <w:r w:rsidRPr="007D4117">
        <w:rPr>
          <w:rFonts w:eastAsia="Arial" w:cs="Arial"/>
          <w:sz w:val="22"/>
          <w:lang w:val="es-CO"/>
        </w:rPr>
        <w:t xml:space="preserve">, lo que influye </w:t>
      </w:r>
      <w:r w:rsidRPr="007D4117">
        <w:rPr>
          <w:rFonts w:eastAsia="Arial" w:cs="Arial"/>
          <w:b/>
          <w:bCs/>
          <w:sz w:val="22"/>
          <w:lang w:val="es-CO"/>
        </w:rPr>
        <w:t>positivamente en la toma de decisiones para DiDRR</w:t>
      </w:r>
      <w:r w:rsidRPr="007D4117">
        <w:rPr>
          <w:rFonts w:eastAsia="Arial" w:cs="Arial"/>
          <w:sz w:val="22"/>
          <w:lang w:val="es-CO"/>
        </w:rPr>
        <w:t xml:space="preserve">. </w:t>
      </w:r>
    </w:p>
    <w:p w14:paraId="2D261BA8" w14:textId="77777777" w:rsidR="00C16130" w:rsidRPr="007D4117" w:rsidRDefault="00C16130" w:rsidP="00715BB1">
      <w:pPr>
        <w:pBdr>
          <w:top w:val="nil"/>
          <w:left w:val="nil"/>
          <w:bottom w:val="nil"/>
          <w:right w:val="nil"/>
          <w:between w:val="nil"/>
        </w:pBdr>
        <w:spacing w:after="0"/>
        <w:rPr>
          <w:rFonts w:eastAsia="Arial" w:cs="Arial"/>
          <w:b/>
          <w:bCs/>
          <w:sz w:val="22"/>
          <w:lang w:val="es-CO"/>
        </w:rPr>
      </w:pPr>
    </w:p>
    <w:bookmarkEnd w:id="42"/>
    <w:p w14:paraId="46116165" w14:textId="1B516093" w:rsidR="008F45FD" w:rsidRPr="007D4117" w:rsidRDefault="008F45FD"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Níger</w:t>
      </w:r>
      <w:r w:rsidRPr="007D4117">
        <w:rPr>
          <w:rFonts w:eastAsia="Arial" w:cs="Arial"/>
          <w:sz w:val="22"/>
          <w:lang w:val="es-CO"/>
        </w:rPr>
        <w:t xml:space="preserve">, la Plataforma Nacional para la Reducción del Riesgo de Desastres incluye </w:t>
      </w:r>
      <w:r w:rsidR="00F35244" w:rsidRPr="007D4117">
        <w:rPr>
          <w:rFonts w:eastAsia="Arial" w:cs="Arial"/>
          <w:sz w:val="22"/>
          <w:lang w:val="es-CO"/>
        </w:rPr>
        <w:t xml:space="preserve">a las </w:t>
      </w:r>
      <w:r w:rsidRPr="007D4117">
        <w:rPr>
          <w:rFonts w:eastAsia="Arial" w:cs="Arial"/>
          <w:sz w:val="22"/>
          <w:lang w:val="es-CO"/>
        </w:rPr>
        <w:t>ONG</w:t>
      </w:r>
      <w:r w:rsidR="00F35244" w:rsidRPr="007D4117">
        <w:rPr>
          <w:rFonts w:eastAsia="Arial" w:cs="Arial"/>
          <w:sz w:val="22"/>
          <w:lang w:val="es-CO"/>
        </w:rPr>
        <w:t>I</w:t>
      </w:r>
      <w:r w:rsidRPr="007D4117">
        <w:rPr>
          <w:rFonts w:eastAsia="Arial" w:cs="Arial"/>
          <w:sz w:val="22"/>
          <w:lang w:val="es-CO"/>
        </w:rPr>
        <w:t xml:space="preserve"> y </w:t>
      </w:r>
      <w:r w:rsidR="00F35244" w:rsidRPr="007D4117">
        <w:rPr>
          <w:rFonts w:eastAsia="Arial" w:cs="Arial"/>
          <w:sz w:val="22"/>
          <w:lang w:val="es-CO"/>
        </w:rPr>
        <w:t xml:space="preserve">a </w:t>
      </w:r>
      <w:r w:rsidRPr="007D4117">
        <w:rPr>
          <w:rFonts w:eastAsia="Arial" w:cs="Arial"/>
          <w:sz w:val="22"/>
          <w:lang w:val="es-CO"/>
        </w:rPr>
        <w:t xml:space="preserve">varias organizaciones activas en la RRD. La </w:t>
      </w:r>
      <w:r w:rsidRPr="007D4117">
        <w:rPr>
          <w:rFonts w:eastAsia="Arial" w:cs="Arial"/>
          <w:b/>
          <w:bCs/>
          <w:sz w:val="22"/>
          <w:lang w:val="es-CO"/>
        </w:rPr>
        <w:t>Federación</w:t>
      </w:r>
      <w:r w:rsidRPr="007D4117">
        <w:rPr>
          <w:rFonts w:eastAsia="Arial" w:cs="Arial"/>
          <w:sz w:val="22"/>
          <w:lang w:val="es-CO"/>
        </w:rPr>
        <w:t xml:space="preserve"> </w:t>
      </w:r>
      <w:r w:rsidRPr="007D4117">
        <w:rPr>
          <w:rFonts w:eastAsia="Arial" w:cs="Arial"/>
          <w:b/>
          <w:bCs/>
          <w:sz w:val="22"/>
          <w:lang w:val="es-CO"/>
        </w:rPr>
        <w:t>Nacional</w:t>
      </w:r>
      <w:r w:rsidRPr="007D4117">
        <w:rPr>
          <w:rFonts w:eastAsia="Arial" w:cs="Arial"/>
          <w:sz w:val="22"/>
          <w:lang w:val="es-CO"/>
        </w:rPr>
        <w:t xml:space="preserve"> de Organizaciones de Personas con Discapacidad (FNPH, </w:t>
      </w:r>
      <w:r w:rsidR="00F35244" w:rsidRPr="007D4117">
        <w:rPr>
          <w:rFonts w:eastAsia="Arial" w:cs="Arial"/>
          <w:sz w:val="22"/>
          <w:lang w:val="es-CO"/>
        </w:rPr>
        <w:t xml:space="preserve">por su nombre </w:t>
      </w:r>
      <w:r w:rsidRPr="007D4117">
        <w:rPr>
          <w:rFonts w:eastAsia="Arial" w:cs="Arial"/>
          <w:sz w:val="22"/>
          <w:lang w:val="es-CO"/>
        </w:rPr>
        <w:t xml:space="preserve">en francés) es </w:t>
      </w:r>
      <w:r w:rsidRPr="007D4117">
        <w:rPr>
          <w:rFonts w:eastAsia="Arial" w:cs="Arial"/>
          <w:b/>
          <w:bCs/>
          <w:sz w:val="22"/>
          <w:lang w:val="es-CO"/>
        </w:rPr>
        <w:t>miembro</w:t>
      </w:r>
      <w:r w:rsidRPr="007D4117">
        <w:rPr>
          <w:rFonts w:eastAsia="Arial" w:cs="Arial"/>
          <w:sz w:val="22"/>
          <w:lang w:val="es-CO"/>
        </w:rPr>
        <w:t xml:space="preserve"> de la </w:t>
      </w:r>
      <w:r w:rsidRPr="007D4117">
        <w:rPr>
          <w:rFonts w:eastAsia="Arial" w:cs="Arial"/>
          <w:b/>
          <w:bCs/>
          <w:sz w:val="22"/>
          <w:lang w:val="es-CO"/>
        </w:rPr>
        <w:t>Plataforma</w:t>
      </w:r>
      <w:r w:rsidRPr="007D4117">
        <w:rPr>
          <w:rFonts w:eastAsia="Arial" w:cs="Arial"/>
          <w:sz w:val="22"/>
          <w:lang w:val="es-CO"/>
        </w:rPr>
        <w:t xml:space="preserve"> </w:t>
      </w:r>
      <w:r w:rsidRPr="007D4117">
        <w:rPr>
          <w:rFonts w:eastAsia="Arial" w:cs="Arial"/>
          <w:b/>
          <w:bCs/>
          <w:sz w:val="22"/>
          <w:lang w:val="es-CO"/>
        </w:rPr>
        <w:t>Nacional</w:t>
      </w:r>
      <w:r w:rsidRPr="007D4117">
        <w:rPr>
          <w:rFonts w:eastAsia="Arial" w:cs="Arial"/>
          <w:sz w:val="22"/>
          <w:lang w:val="es-CO"/>
        </w:rPr>
        <w:t xml:space="preserve"> de </w:t>
      </w:r>
      <w:r w:rsidRPr="007D4117">
        <w:rPr>
          <w:rFonts w:eastAsia="Arial" w:cs="Arial"/>
          <w:b/>
          <w:bCs/>
          <w:sz w:val="22"/>
          <w:lang w:val="es-CO"/>
        </w:rPr>
        <w:t>RRD</w:t>
      </w:r>
      <w:r w:rsidR="00F35244" w:rsidRPr="007D4117">
        <w:rPr>
          <w:rFonts w:eastAsia="Arial" w:cs="Arial"/>
          <w:sz w:val="22"/>
          <w:lang w:val="es-CO"/>
        </w:rPr>
        <w:t>.</w:t>
      </w:r>
      <w:r w:rsidRPr="007D4117">
        <w:rPr>
          <w:rFonts w:eastAsia="Arial" w:cs="Arial"/>
          <w:sz w:val="22"/>
          <w:lang w:val="es-CO"/>
        </w:rPr>
        <w:t xml:space="preserve"> </w:t>
      </w:r>
      <w:r w:rsidR="00F35244" w:rsidRPr="007D4117">
        <w:rPr>
          <w:rFonts w:eastAsia="Arial" w:cs="Arial"/>
          <w:sz w:val="22"/>
          <w:lang w:val="es-CO"/>
        </w:rPr>
        <w:t>S</w:t>
      </w:r>
      <w:r w:rsidRPr="007D4117">
        <w:rPr>
          <w:rFonts w:eastAsia="Arial" w:cs="Arial"/>
          <w:sz w:val="22"/>
          <w:lang w:val="es-CO"/>
        </w:rPr>
        <w:t xml:space="preserve">in embargo, debido a las </w:t>
      </w:r>
      <w:r w:rsidRPr="007D4117">
        <w:rPr>
          <w:rFonts w:eastAsia="Arial" w:cs="Arial"/>
          <w:b/>
          <w:bCs/>
          <w:sz w:val="22"/>
          <w:lang w:val="es-CO"/>
        </w:rPr>
        <w:t>capacidades</w:t>
      </w:r>
      <w:r w:rsidRPr="007D4117">
        <w:rPr>
          <w:rFonts w:eastAsia="Arial" w:cs="Arial"/>
          <w:sz w:val="22"/>
          <w:lang w:val="es-CO"/>
        </w:rPr>
        <w:t xml:space="preserve"> </w:t>
      </w:r>
      <w:r w:rsidRPr="007D4117">
        <w:rPr>
          <w:rFonts w:eastAsia="Arial" w:cs="Arial"/>
          <w:b/>
          <w:bCs/>
          <w:sz w:val="22"/>
          <w:lang w:val="es-CO"/>
        </w:rPr>
        <w:t>limitadas</w:t>
      </w:r>
      <w:r w:rsidRPr="007D4117">
        <w:rPr>
          <w:rFonts w:eastAsia="Arial" w:cs="Arial"/>
          <w:sz w:val="22"/>
          <w:lang w:val="es-CO"/>
        </w:rPr>
        <w:t xml:space="preserve">, su participación en la toma de decisiones </w:t>
      </w:r>
      <w:r w:rsidRPr="007D4117">
        <w:rPr>
          <w:rFonts w:eastAsia="Arial" w:cs="Arial"/>
          <w:b/>
          <w:bCs/>
          <w:sz w:val="22"/>
          <w:lang w:val="es-CO"/>
        </w:rPr>
        <w:t>no</w:t>
      </w:r>
      <w:r w:rsidRPr="007D4117">
        <w:rPr>
          <w:rFonts w:eastAsia="Arial" w:cs="Arial"/>
          <w:sz w:val="22"/>
          <w:lang w:val="es-CO"/>
        </w:rPr>
        <w:t xml:space="preserve"> </w:t>
      </w:r>
      <w:r w:rsidRPr="007D4117">
        <w:rPr>
          <w:rFonts w:eastAsia="Arial" w:cs="Arial"/>
          <w:b/>
          <w:bCs/>
          <w:sz w:val="22"/>
          <w:lang w:val="es-CO"/>
        </w:rPr>
        <w:t>es</w:t>
      </w:r>
      <w:r w:rsidRPr="007D4117">
        <w:rPr>
          <w:rFonts w:eastAsia="Arial" w:cs="Arial"/>
          <w:sz w:val="22"/>
          <w:lang w:val="es-CO"/>
        </w:rPr>
        <w:t xml:space="preserve"> </w:t>
      </w:r>
      <w:r w:rsidRPr="007D4117">
        <w:rPr>
          <w:rFonts w:eastAsia="Arial" w:cs="Arial"/>
          <w:b/>
          <w:bCs/>
          <w:sz w:val="22"/>
          <w:lang w:val="es-CO"/>
        </w:rPr>
        <w:t>sistemática</w:t>
      </w:r>
      <w:r w:rsidRPr="007D4117">
        <w:rPr>
          <w:rFonts w:eastAsia="Arial" w:cs="Arial"/>
          <w:sz w:val="22"/>
          <w:lang w:val="es-CO"/>
        </w:rPr>
        <w:t>. L</w:t>
      </w:r>
      <w:r w:rsidR="007E567E" w:rsidRPr="007D4117">
        <w:rPr>
          <w:rFonts w:eastAsia="Arial" w:cs="Arial"/>
          <w:sz w:val="22"/>
          <w:lang w:val="es-CO"/>
        </w:rPr>
        <w:t>a</w:t>
      </w:r>
      <w:r w:rsidRPr="007D4117">
        <w:rPr>
          <w:rFonts w:eastAsia="Arial" w:cs="Arial"/>
          <w:sz w:val="22"/>
          <w:lang w:val="es-CO"/>
        </w:rPr>
        <w:t xml:space="preserve">s OPD también están </w:t>
      </w:r>
      <w:r w:rsidRPr="007D4117">
        <w:rPr>
          <w:rFonts w:eastAsia="Arial" w:cs="Arial"/>
          <w:b/>
          <w:bCs/>
          <w:sz w:val="22"/>
          <w:lang w:val="es-CO"/>
        </w:rPr>
        <w:t>mal</w:t>
      </w:r>
      <w:r w:rsidRPr="007D4117">
        <w:rPr>
          <w:rFonts w:eastAsia="Arial" w:cs="Arial"/>
          <w:sz w:val="22"/>
          <w:lang w:val="es-CO"/>
        </w:rPr>
        <w:t xml:space="preserve"> </w:t>
      </w:r>
      <w:r w:rsidRPr="007D4117">
        <w:rPr>
          <w:rFonts w:eastAsia="Arial" w:cs="Arial"/>
          <w:b/>
          <w:bCs/>
          <w:sz w:val="22"/>
          <w:lang w:val="es-CO"/>
        </w:rPr>
        <w:t>representados</w:t>
      </w:r>
      <w:r w:rsidRPr="007D4117">
        <w:rPr>
          <w:rFonts w:eastAsia="Arial" w:cs="Arial"/>
          <w:sz w:val="22"/>
          <w:lang w:val="es-CO"/>
        </w:rPr>
        <w:t xml:space="preserve"> en los mecanismos de RRD </w:t>
      </w:r>
      <w:r w:rsidRPr="007D4117">
        <w:rPr>
          <w:rFonts w:eastAsia="Arial" w:cs="Arial"/>
          <w:b/>
          <w:bCs/>
          <w:sz w:val="22"/>
          <w:lang w:val="es-CO"/>
        </w:rPr>
        <w:t>a</w:t>
      </w:r>
      <w:r w:rsidRPr="007D4117">
        <w:rPr>
          <w:rFonts w:eastAsia="Arial" w:cs="Arial"/>
          <w:sz w:val="22"/>
          <w:lang w:val="es-CO"/>
        </w:rPr>
        <w:t xml:space="preserve"> </w:t>
      </w:r>
      <w:r w:rsidRPr="007D4117">
        <w:rPr>
          <w:rFonts w:eastAsia="Arial" w:cs="Arial"/>
          <w:b/>
          <w:bCs/>
          <w:sz w:val="22"/>
          <w:lang w:val="es-CO"/>
        </w:rPr>
        <w:t>nivel</w:t>
      </w:r>
      <w:r w:rsidRPr="007D4117">
        <w:rPr>
          <w:rFonts w:eastAsia="Arial" w:cs="Arial"/>
          <w:sz w:val="22"/>
          <w:lang w:val="es-CO"/>
        </w:rPr>
        <w:t xml:space="preserve"> </w:t>
      </w:r>
      <w:r w:rsidRPr="007D4117">
        <w:rPr>
          <w:rFonts w:eastAsia="Arial" w:cs="Arial"/>
          <w:b/>
          <w:bCs/>
          <w:sz w:val="22"/>
          <w:lang w:val="es-CO"/>
        </w:rPr>
        <w:t>local</w:t>
      </w:r>
      <w:r w:rsidRPr="007D4117">
        <w:rPr>
          <w:rFonts w:eastAsia="Arial" w:cs="Arial"/>
          <w:sz w:val="22"/>
          <w:lang w:val="es-CO"/>
        </w:rPr>
        <w:t xml:space="preserve">. </w:t>
      </w:r>
    </w:p>
    <w:p w14:paraId="23D24200" w14:textId="77777777" w:rsidR="008F45FD" w:rsidRPr="007D4117" w:rsidRDefault="008F45FD" w:rsidP="00715BB1">
      <w:pPr>
        <w:spacing w:after="0"/>
        <w:rPr>
          <w:rFonts w:eastAsia="Arial" w:cs="Arial"/>
          <w:sz w:val="22"/>
          <w:lang w:val="es-CO"/>
        </w:rPr>
      </w:pPr>
    </w:p>
    <w:p w14:paraId="02815292" w14:textId="48F80FB3" w:rsidR="008D06E5" w:rsidRPr="007D4117" w:rsidRDefault="008D06E5"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Uganda</w:t>
      </w:r>
      <w:r w:rsidRPr="007D4117">
        <w:rPr>
          <w:rFonts w:eastAsia="Arial" w:cs="Arial"/>
          <w:sz w:val="22"/>
          <w:lang w:val="es-CO"/>
        </w:rPr>
        <w:t xml:space="preserve">, </w:t>
      </w:r>
      <w:r w:rsidR="007E567E" w:rsidRPr="007D4117">
        <w:rPr>
          <w:rFonts w:eastAsia="Arial" w:cs="Arial"/>
          <w:sz w:val="22"/>
          <w:lang w:val="es-CO"/>
        </w:rPr>
        <w:t xml:space="preserve">la </w:t>
      </w:r>
      <w:r w:rsidRPr="007D4117">
        <w:rPr>
          <w:rFonts w:eastAsia="Arial" w:cs="Arial"/>
          <w:sz w:val="22"/>
          <w:lang w:val="es-CO"/>
        </w:rPr>
        <w:t>OPD nacional (NUDIPU) está representad</w:t>
      </w:r>
      <w:r w:rsidR="007E567E" w:rsidRPr="007D4117">
        <w:rPr>
          <w:rFonts w:eastAsia="Arial" w:cs="Arial"/>
          <w:sz w:val="22"/>
          <w:lang w:val="es-CO"/>
        </w:rPr>
        <w:t>a</w:t>
      </w:r>
      <w:r w:rsidRPr="007D4117">
        <w:rPr>
          <w:rFonts w:eastAsia="Arial" w:cs="Arial"/>
          <w:sz w:val="22"/>
          <w:lang w:val="es-CO"/>
        </w:rPr>
        <w:t xml:space="preserve"> en la Plataforma Nacional de RRD. Su participación se informa más tarde en la sección de "participación significativa". Existe la </w:t>
      </w:r>
      <w:r w:rsidRPr="007D4117">
        <w:rPr>
          <w:rFonts w:eastAsia="Arial" w:cs="Arial"/>
          <w:b/>
          <w:bCs/>
          <w:sz w:val="22"/>
          <w:lang w:val="es-CO"/>
        </w:rPr>
        <w:t>oportunidad de abogar por la inclusión de la discapacidad</w:t>
      </w:r>
      <w:r w:rsidRPr="007D4117">
        <w:rPr>
          <w:rFonts w:eastAsia="Arial" w:cs="Arial"/>
          <w:sz w:val="22"/>
          <w:lang w:val="es-CO"/>
        </w:rPr>
        <w:t xml:space="preserve"> a través de la </w:t>
      </w:r>
      <w:r w:rsidRPr="007D4117">
        <w:rPr>
          <w:rFonts w:eastAsia="Arial" w:cs="Arial"/>
          <w:b/>
          <w:bCs/>
          <w:sz w:val="22"/>
          <w:lang w:val="es-CO"/>
        </w:rPr>
        <w:t>representación nacional</w:t>
      </w:r>
      <w:r w:rsidRPr="007D4117">
        <w:rPr>
          <w:rFonts w:eastAsia="Arial" w:cs="Arial"/>
          <w:sz w:val="22"/>
          <w:lang w:val="es-CO"/>
        </w:rPr>
        <w:t xml:space="preserve"> de las personas con discapacidad en el Parlamento y el gobierno, que puede utilizarse aún más como plataforma para destacar las cuestiones relacionadas con las personas con discapacidad. Sin embargo, los miembros actuales del Parlamento de la comunidad de personas con discapacidad </w:t>
      </w:r>
      <w:r w:rsidRPr="007D4117">
        <w:rPr>
          <w:rFonts w:eastAsia="Arial" w:cs="Arial"/>
          <w:b/>
          <w:bCs/>
          <w:sz w:val="22"/>
          <w:lang w:val="es-CO"/>
        </w:rPr>
        <w:t>rara vez promueven la inclusión</w:t>
      </w:r>
      <w:r w:rsidRPr="007D4117">
        <w:rPr>
          <w:rFonts w:eastAsia="Arial" w:cs="Arial"/>
          <w:sz w:val="22"/>
          <w:lang w:val="es-CO"/>
        </w:rPr>
        <w:t xml:space="preserve"> de la discapacidad, ya que esto no se considera una prioridad. Hay un </w:t>
      </w:r>
      <w:r w:rsidRPr="007D4117">
        <w:rPr>
          <w:rFonts w:eastAsia="Arial" w:cs="Arial"/>
          <w:b/>
          <w:bCs/>
          <w:sz w:val="22"/>
          <w:lang w:val="es-CO"/>
        </w:rPr>
        <w:t>esfuerzo para incluir</w:t>
      </w:r>
      <w:r w:rsidRPr="007D4117">
        <w:rPr>
          <w:rFonts w:eastAsia="Arial" w:cs="Arial"/>
          <w:sz w:val="22"/>
          <w:lang w:val="es-CO"/>
        </w:rPr>
        <w:t xml:space="preserve"> a las personas con discapacidad en los </w:t>
      </w:r>
      <w:r w:rsidRPr="007D4117">
        <w:rPr>
          <w:rFonts w:eastAsia="Arial" w:cs="Arial"/>
          <w:b/>
          <w:bCs/>
          <w:sz w:val="22"/>
          <w:lang w:val="es-CO"/>
        </w:rPr>
        <w:t>comités de gestión de desastres a nivel de subcondado</w:t>
      </w:r>
      <w:r w:rsidRPr="007D4117">
        <w:rPr>
          <w:rFonts w:eastAsia="Arial" w:cs="Arial"/>
          <w:sz w:val="22"/>
          <w:lang w:val="es-CO"/>
        </w:rPr>
        <w:t xml:space="preserve"> a través de los </w:t>
      </w:r>
      <w:r w:rsidRPr="007D4117">
        <w:rPr>
          <w:rFonts w:eastAsia="Arial" w:cs="Arial"/>
          <w:b/>
          <w:bCs/>
          <w:sz w:val="22"/>
          <w:lang w:val="es-CO"/>
        </w:rPr>
        <w:t>proyectos y asociaciones</w:t>
      </w:r>
      <w:r w:rsidRPr="007D4117">
        <w:rPr>
          <w:rFonts w:eastAsia="Arial" w:cs="Arial"/>
          <w:sz w:val="22"/>
          <w:lang w:val="es-CO"/>
        </w:rPr>
        <w:t xml:space="preserve"> entre NUDIPU y MI. </w:t>
      </w:r>
    </w:p>
    <w:p w14:paraId="36494B09" w14:textId="77777777" w:rsidR="008D06E5" w:rsidRPr="007D4117" w:rsidRDefault="008D06E5" w:rsidP="00715BB1">
      <w:pPr>
        <w:spacing w:after="0"/>
        <w:rPr>
          <w:rFonts w:eastAsia="Arial" w:cs="Arial"/>
          <w:sz w:val="22"/>
          <w:lang w:val="es-CO"/>
        </w:rPr>
      </w:pPr>
    </w:p>
    <w:p w14:paraId="75BBCDF0" w14:textId="05B75CD4" w:rsidR="00456475" w:rsidRPr="007D4117" w:rsidRDefault="007C2291" w:rsidP="00715BB1">
      <w:pPr>
        <w:spacing w:after="0"/>
        <w:rPr>
          <w:sz w:val="20"/>
          <w:szCs w:val="20"/>
          <w:lang w:val="es"/>
        </w:rPr>
      </w:pPr>
      <w:r w:rsidRPr="007D4117">
        <w:rPr>
          <w:b/>
          <w:sz w:val="20"/>
          <w:szCs w:val="20"/>
          <w:lang w:val="es"/>
        </w:rPr>
        <w:t>C</w:t>
      </w:r>
      <w:r w:rsidR="000165DC">
        <w:rPr>
          <w:b/>
          <w:sz w:val="20"/>
          <w:szCs w:val="20"/>
          <w:lang w:val="es"/>
        </w:rPr>
        <w:t>aja</w:t>
      </w:r>
      <w:r w:rsidR="00456475" w:rsidRPr="007D4117">
        <w:rPr>
          <w:b/>
          <w:sz w:val="20"/>
          <w:szCs w:val="20"/>
          <w:lang w:val="es"/>
        </w:rPr>
        <w:t xml:space="preserve"> 4. </w:t>
      </w:r>
      <w:r w:rsidR="00456475" w:rsidRPr="007D4117">
        <w:rPr>
          <w:sz w:val="20"/>
          <w:szCs w:val="20"/>
          <w:lang w:val="es"/>
        </w:rPr>
        <w:t>Representación directa de un</w:t>
      </w:r>
      <w:r w:rsidRPr="007D4117">
        <w:rPr>
          <w:sz w:val="20"/>
          <w:szCs w:val="20"/>
          <w:lang w:val="es"/>
        </w:rPr>
        <w:t>a</w:t>
      </w:r>
      <w:r w:rsidR="00456475" w:rsidRPr="007D4117">
        <w:rPr>
          <w:sz w:val="20"/>
          <w:szCs w:val="20"/>
          <w:lang w:val="es"/>
        </w:rPr>
        <w:t xml:space="preserve"> OPD nacional en los mecanismos de RRD en Uganda</w:t>
      </w:r>
    </w:p>
    <w:p w14:paraId="284A3C72" w14:textId="77777777" w:rsidR="00A37F0F" w:rsidRPr="007D4117" w:rsidRDefault="00A37F0F" w:rsidP="00715BB1">
      <w:pPr>
        <w:spacing w:after="0"/>
        <w:rPr>
          <w:rFonts w:eastAsia="Arial" w:cs="Arial"/>
          <w:sz w:val="4"/>
          <w:szCs w:val="4"/>
          <w:lang w:val="es-CO"/>
        </w:rPr>
      </w:pPr>
    </w:p>
    <w:p w14:paraId="0F3B61AD" w14:textId="67FF8BEE" w:rsidR="00C232A9" w:rsidRPr="007D4117" w:rsidRDefault="0028269A"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Hay una </w:t>
      </w:r>
      <w:r w:rsidRPr="007D4117">
        <w:rPr>
          <w:rFonts w:eastAsia="Arial" w:cs="Arial"/>
          <w:b/>
          <w:bCs/>
          <w:sz w:val="22"/>
          <w:lang w:val="es-CO"/>
        </w:rPr>
        <w:t xml:space="preserve">tendencia a aumentar la participación </w:t>
      </w:r>
      <w:r w:rsidRPr="007D4117">
        <w:rPr>
          <w:rFonts w:eastAsia="Arial" w:cs="Arial"/>
          <w:sz w:val="22"/>
          <w:lang w:val="es-CO"/>
        </w:rPr>
        <w:t>del OPD en</w:t>
      </w:r>
      <w:r w:rsidR="005830C8" w:rsidRPr="007D4117">
        <w:rPr>
          <w:rFonts w:eastAsia="Arial" w:cs="Arial"/>
          <w:sz w:val="22"/>
          <w:lang w:val="es-CO"/>
        </w:rPr>
        <w:t xml:space="preserve"> la</w:t>
      </w:r>
      <w:r w:rsidRPr="007D4117">
        <w:rPr>
          <w:rFonts w:eastAsia="Arial" w:cs="Arial"/>
          <w:sz w:val="22"/>
          <w:lang w:val="es-CO"/>
        </w:rPr>
        <w:t xml:space="preserve"> DiDRR a nivel nacional y local en Uganda. La Unión Nacional de Personas con Discapacidad de Uganda (</w:t>
      </w:r>
      <w:r w:rsidRPr="007D4117">
        <w:rPr>
          <w:rFonts w:eastAsia="Arial" w:cs="Arial"/>
          <w:b/>
          <w:bCs/>
          <w:sz w:val="22"/>
          <w:lang w:val="es-CO"/>
        </w:rPr>
        <w:t>NUPIDU</w:t>
      </w:r>
      <w:r w:rsidRPr="007D4117">
        <w:rPr>
          <w:rFonts w:eastAsia="Arial" w:cs="Arial"/>
          <w:sz w:val="22"/>
          <w:lang w:val="es-CO"/>
        </w:rPr>
        <w:t xml:space="preserve">) ha estado </w:t>
      </w:r>
      <w:r w:rsidRPr="007D4117">
        <w:rPr>
          <w:rFonts w:eastAsia="Arial" w:cs="Arial"/>
          <w:b/>
          <w:bCs/>
          <w:sz w:val="22"/>
          <w:lang w:val="es-CO"/>
        </w:rPr>
        <w:t xml:space="preserve">influyendo en la </w:t>
      </w:r>
      <w:r w:rsidR="002D17F2" w:rsidRPr="007D4117">
        <w:rPr>
          <w:rFonts w:eastAsia="Arial" w:cs="Arial"/>
          <w:b/>
          <w:bCs/>
          <w:sz w:val="22"/>
          <w:lang w:val="es-CO"/>
        </w:rPr>
        <w:t>planeación</w:t>
      </w:r>
      <w:r w:rsidRPr="007D4117">
        <w:rPr>
          <w:rFonts w:eastAsia="Arial" w:cs="Arial"/>
          <w:b/>
          <w:bCs/>
          <w:sz w:val="22"/>
          <w:lang w:val="es-CO"/>
        </w:rPr>
        <w:t xml:space="preserve"> inclusiva, la toma de decisiones, la implementación y el monitoreo de las iniciativas de RRD a través de la participación activa en la Plataforma Nacional de RRD.</w:t>
      </w:r>
      <w:r w:rsidRPr="007D4117">
        <w:rPr>
          <w:rFonts w:eastAsia="Arial" w:cs="Arial"/>
          <w:sz w:val="22"/>
          <w:lang w:val="es-CO"/>
        </w:rPr>
        <w:t xml:space="preserve"> NUDIPU también ha c</w:t>
      </w:r>
      <w:r w:rsidRPr="007D4117">
        <w:rPr>
          <w:rFonts w:eastAsia="Arial" w:cs="Arial"/>
          <w:b/>
          <w:bCs/>
          <w:sz w:val="22"/>
          <w:lang w:val="es-CO"/>
        </w:rPr>
        <w:t>ontribuido a la formulación del marco jurídico sobre la gestión de desastres y la adaptación al cambio climático</w:t>
      </w:r>
      <w:r w:rsidRPr="007D4117">
        <w:rPr>
          <w:rFonts w:eastAsia="Arial" w:cs="Arial"/>
          <w:sz w:val="22"/>
          <w:lang w:val="es-CO"/>
        </w:rPr>
        <w:t xml:space="preserve"> como parte de la participación de la sociedad civil en el proceso. Sus esfuerzos para garantizar la representación de las personas con discapacidad en </w:t>
      </w:r>
      <w:r w:rsidR="005C46E4" w:rsidRPr="007D4117">
        <w:rPr>
          <w:rFonts w:eastAsia="Arial" w:cs="Arial"/>
          <w:sz w:val="22"/>
          <w:lang w:val="es-CO"/>
        </w:rPr>
        <w:t>el</w:t>
      </w:r>
      <w:r w:rsidR="008F01EF" w:rsidRPr="007D4117">
        <w:rPr>
          <w:rFonts w:eastAsia="Arial" w:cs="Arial"/>
          <w:sz w:val="22"/>
          <w:lang w:val="es-CO"/>
        </w:rPr>
        <w:t xml:space="preserve"> </w:t>
      </w:r>
      <w:r w:rsidR="005C46E4" w:rsidRPr="007D4117">
        <w:rPr>
          <w:rFonts w:eastAsia="Arial" w:cs="Arial"/>
          <w:sz w:val="22"/>
          <w:lang w:val="es-CO"/>
        </w:rPr>
        <w:t xml:space="preserve">Grupo </w:t>
      </w:r>
      <w:r w:rsidRPr="007D4117">
        <w:rPr>
          <w:rFonts w:eastAsia="Arial" w:cs="Arial"/>
          <w:sz w:val="22"/>
          <w:lang w:val="es-CO"/>
        </w:rPr>
        <w:t xml:space="preserve">de Trabajo Nacional sobre </w:t>
      </w:r>
      <w:r w:rsidR="008F01EF" w:rsidRPr="007D4117">
        <w:rPr>
          <w:rFonts w:eastAsia="Arial" w:cs="Arial"/>
          <w:sz w:val="22"/>
          <w:lang w:val="es-CO"/>
        </w:rPr>
        <w:t>covid</w:t>
      </w:r>
      <w:r w:rsidRPr="007D4117">
        <w:rPr>
          <w:rFonts w:eastAsia="Arial" w:cs="Arial"/>
          <w:sz w:val="22"/>
          <w:lang w:val="es-CO"/>
        </w:rPr>
        <w:t>-19 también han contribuido a resultados positivos.</w:t>
      </w:r>
      <w:r w:rsidR="00C232A9" w:rsidRPr="007D4117">
        <w:rPr>
          <w:rFonts w:eastAsia="Arial" w:cs="Arial"/>
          <w:sz w:val="22"/>
          <w:lang w:val="es-CO"/>
        </w:rPr>
        <w:t xml:space="preserve"> </w:t>
      </w:r>
      <w:r w:rsidR="00C232A9" w:rsidRPr="007D4117">
        <w:rPr>
          <w:rFonts w:eastAsia="Arial" w:cs="Arial"/>
          <w:b/>
          <w:bCs/>
          <w:sz w:val="22"/>
          <w:lang w:val="es-CO"/>
        </w:rPr>
        <w:t>A nivel local</w:t>
      </w:r>
      <w:r w:rsidR="00C232A9" w:rsidRPr="007D4117">
        <w:rPr>
          <w:rFonts w:eastAsia="Arial" w:cs="Arial"/>
          <w:sz w:val="22"/>
          <w:lang w:val="es-CO"/>
        </w:rPr>
        <w:t xml:space="preserve">, </w:t>
      </w:r>
      <w:r w:rsidR="004A50B9" w:rsidRPr="007D4117">
        <w:rPr>
          <w:rFonts w:eastAsia="Arial" w:cs="Arial"/>
          <w:sz w:val="22"/>
          <w:lang w:val="es-CO"/>
        </w:rPr>
        <w:t xml:space="preserve">la </w:t>
      </w:r>
      <w:r w:rsidR="00C232A9" w:rsidRPr="007D4117">
        <w:rPr>
          <w:rFonts w:eastAsia="Arial" w:cs="Arial"/>
          <w:sz w:val="22"/>
          <w:lang w:val="es-CO"/>
        </w:rPr>
        <w:t xml:space="preserve">NUDIPU </w:t>
      </w:r>
      <w:r w:rsidR="00C232A9" w:rsidRPr="007D4117">
        <w:rPr>
          <w:rFonts w:eastAsia="Arial" w:cs="Arial"/>
          <w:b/>
          <w:bCs/>
          <w:sz w:val="22"/>
          <w:lang w:val="es-CO"/>
        </w:rPr>
        <w:t xml:space="preserve">moviliza a los OPD </w:t>
      </w:r>
      <w:r w:rsidR="00C232A9" w:rsidRPr="007D4117">
        <w:rPr>
          <w:rFonts w:eastAsia="Arial" w:cs="Arial"/>
          <w:sz w:val="22"/>
          <w:lang w:val="es-CO"/>
        </w:rPr>
        <w:t xml:space="preserve">y a las </w:t>
      </w:r>
      <w:r w:rsidR="00C232A9" w:rsidRPr="007D4117">
        <w:rPr>
          <w:rFonts w:eastAsia="Arial" w:cs="Arial"/>
          <w:b/>
          <w:bCs/>
          <w:sz w:val="22"/>
          <w:lang w:val="es-CO"/>
        </w:rPr>
        <w:t xml:space="preserve">personas con discapacidad </w:t>
      </w:r>
      <w:r w:rsidR="00C232A9" w:rsidRPr="007D4117">
        <w:rPr>
          <w:rFonts w:eastAsia="Arial" w:cs="Arial"/>
          <w:sz w:val="22"/>
          <w:lang w:val="es-CO"/>
        </w:rPr>
        <w:t xml:space="preserve">para la sensibilización y la </w:t>
      </w:r>
      <w:r w:rsidR="00C232A9" w:rsidRPr="007D4117">
        <w:rPr>
          <w:rFonts w:eastAsia="Arial" w:cs="Arial"/>
          <w:b/>
          <w:bCs/>
          <w:sz w:val="22"/>
          <w:lang w:val="es-CO"/>
        </w:rPr>
        <w:t xml:space="preserve">promoción de la RRD </w:t>
      </w:r>
      <w:r w:rsidR="009014E4">
        <w:rPr>
          <w:rFonts w:eastAsia="Arial" w:cs="Arial"/>
          <w:b/>
          <w:bCs/>
          <w:sz w:val="22"/>
          <w:lang w:val="es-CO"/>
        </w:rPr>
        <w:t>inclusiva con enfoque de discapacidad</w:t>
      </w:r>
      <w:r w:rsidR="00C232A9" w:rsidRPr="007D4117">
        <w:rPr>
          <w:rFonts w:eastAsia="Arial" w:cs="Arial"/>
          <w:sz w:val="22"/>
          <w:lang w:val="es-CO"/>
        </w:rPr>
        <w:t xml:space="preserve">. El enfoque principal es empoderar a las personas con discapacidad primero sobre sus derechos y acceso a los servicios, incluida la educación, para que estén mejor posicionadas para participar de manera significativa en la formulación de políticas y prácticas relacionadas con la RRD. </w:t>
      </w:r>
      <w:r w:rsidR="000E06A0" w:rsidRPr="007D4117">
        <w:rPr>
          <w:rFonts w:eastAsia="Arial" w:cs="Arial"/>
          <w:sz w:val="22"/>
          <w:lang w:val="es-CO"/>
        </w:rPr>
        <w:t xml:space="preserve">La </w:t>
      </w:r>
      <w:r w:rsidR="00C232A9" w:rsidRPr="007D4117">
        <w:rPr>
          <w:rFonts w:eastAsia="Arial" w:cs="Arial"/>
          <w:sz w:val="22"/>
          <w:lang w:val="es-CO"/>
        </w:rPr>
        <w:t>NUDIPU también ha influido en la planificación inclusiva (planificación de contingencias, planificación e implementación de desastres) y la r</w:t>
      </w:r>
      <w:r w:rsidR="00C232A9" w:rsidRPr="007D4117">
        <w:rPr>
          <w:rFonts w:eastAsia="Arial" w:cs="Arial"/>
          <w:b/>
          <w:bCs/>
          <w:sz w:val="22"/>
          <w:lang w:val="es-CO"/>
        </w:rPr>
        <w:t xml:space="preserve">epresentación de personas con discapacidad en los Comités Distritales de Gestión </w:t>
      </w:r>
      <w:r w:rsidR="00C232A9" w:rsidRPr="007D4117">
        <w:rPr>
          <w:rFonts w:eastAsia="Arial" w:cs="Arial"/>
          <w:b/>
          <w:bCs/>
          <w:sz w:val="22"/>
          <w:lang w:val="es-CO"/>
        </w:rPr>
        <w:lastRenderedPageBreak/>
        <w:t>de Desastres</w:t>
      </w:r>
      <w:r w:rsidR="00C232A9" w:rsidRPr="007D4117">
        <w:rPr>
          <w:rFonts w:eastAsia="Arial" w:cs="Arial"/>
          <w:sz w:val="22"/>
          <w:lang w:val="es-CO"/>
        </w:rPr>
        <w:t xml:space="preserve">, al mismo tiempo que capacita a los miembros de estos comités sobre la inclusión de la discapacidad. </w:t>
      </w:r>
      <w:r w:rsidR="00B67155" w:rsidRPr="007D4117">
        <w:rPr>
          <w:rFonts w:eastAsia="Arial" w:cs="Arial"/>
          <w:sz w:val="22"/>
          <w:lang w:val="es-CO"/>
        </w:rPr>
        <w:t xml:space="preserve">La </w:t>
      </w:r>
      <w:r w:rsidR="00C232A9" w:rsidRPr="007D4117">
        <w:rPr>
          <w:rFonts w:eastAsia="Arial" w:cs="Arial"/>
          <w:sz w:val="22"/>
          <w:lang w:val="es-CO"/>
        </w:rPr>
        <w:t xml:space="preserve">NUDIPU también se ha comprometido con </w:t>
      </w:r>
      <w:r w:rsidR="00B67155" w:rsidRPr="007D4117">
        <w:rPr>
          <w:rFonts w:eastAsia="Arial" w:cs="Arial"/>
          <w:sz w:val="22"/>
          <w:lang w:val="es-CO"/>
        </w:rPr>
        <w:t xml:space="preserve">las </w:t>
      </w:r>
      <w:r w:rsidR="00C232A9" w:rsidRPr="007D4117">
        <w:rPr>
          <w:rFonts w:eastAsia="Arial" w:cs="Arial"/>
          <w:sz w:val="22"/>
          <w:lang w:val="es-CO"/>
        </w:rPr>
        <w:t>ONG</w:t>
      </w:r>
      <w:r w:rsidR="00B67155" w:rsidRPr="007D4117">
        <w:rPr>
          <w:rFonts w:eastAsia="Arial" w:cs="Arial"/>
          <w:sz w:val="22"/>
          <w:lang w:val="es-CO"/>
        </w:rPr>
        <w:t xml:space="preserve">I </w:t>
      </w:r>
      <w:r w:rsidR="00C232A9" w:rsidRPr="007D4117">
        <w:rPr>
          <w:rFonts w:eastAsia="Arial" w:cs="Arial"/>
          <w:sz w:val="22"/>
          <w:lang w:val="es-CO"/>
        </w:rPr>
        <w:t>que trabajan en RRD para ofrecer servicios inclusivos a las comunidades.</w:t>
      </w:r>
    </w:p>
    <w:p w14:paraId="1148A67D" w14:textId="77777777" w:rsidR="000165DC" w:rsidRDefault="000165DC" w:rsidP="00715BB1">
      <w:pPr>
        <w:spacing w:after="0"/>
        <w:rPr>
          <w:rFonts w:eastAsia="Arial" w:cs="Arial"/>
          <w:sz w:val="22"/>
          <w:lang w:val="es-CO"/>
        </w:rPr>
      </w:pPr>
      <w:bookmarkStart w:id="43" w:name="_Hlk96073787"/>
    </w:p>
    <w:p w14:paraId="1EF97DE7" w14:textId="6670D282" w:rsidR="00FF23A9" w:rsidRPr="007D4117" w:rsidRDefault="00FF23A9" w:rsidP="00715BB1">
      <w:pPr>
        <w:spacing w:after="0"/>
        <w:rPr>
          <w:rFonts w:eastAsia="Arial" w:cs="Arial"/>
          <w:sz w:val="22"/>
          <w:lang w:val="es-CO"/>
        </w:rPr>
      </w:pPr>
      <w:r w:rsidRPr="007D4117">
        <w:rPr>
          <w:rFonts w:eastAsia="Arial" w:cs="Arial"/>
          <w:sz w:val="22"/>
          <w:lang w:val="es-CO"/>
        </w:rPr>
        <w:t xml:space="preserve">En </w:t>
      </w:r>
      <w:r w:rsidR="002D17F2" w:rsidRPr="007D4117">
        <w:rPr>
          <w:rFonts w:eastAsia="Arial" w:cs="Arial"/>
          <w:b/>
          <w:bCs/>
          <w:sz w:val="22"/>
          <w:lang w:val="es-CO"/>
        </w:rPr>
        <w:t>Zimbabue</w:t>
      </w:r>
      <w:r w:rsidRPr="007D4117">
        <w:rPr>
          <w:rFonts w:eastAsia="Arial" w:cs="Arial"/>
          <w:sz w:val="22"/>
          <w:lang w:val="es-CO"/>
        </w:rPr>
        <w:t xml:space="preserve">, el estudio encontró buenos ejemplos de representación directa de personas con discapacidad en la RRD. Los </w:t>
      </w:r>
      <w:r w:rsidRPr="007D4117">
        <w:rPr>
          <w:rFonts w:eastAsia="Arial" w:cs="Arial"/>
          <w:b/>
          <w:bCs/>
          <w:sz w:val="22"/>
          <w:lang w:val="es-CO"/>
        </w:rPr>
        <w:t xml:space="preserve">OPD </w:t>
      </w:r>
      <w:r w:rsidRPr="007D4117">
        <w:rPr>
          <w:rFonts w:eastAsia="Arial" w:cs="Arial"/>
          <w:sz w:val="22"/>
          <w:lang w:val="es-CO"/>
        </w:rPr>
        <w:t xml:space="preserve">han estado </w:t>
      </w:r>
      <w:r w:rsidRPr="007D4117">
        <w:rPr>
          <w:rFonts w:eastAsia="Arial" w:cs="Arial"/>
          <w:b/>
          <w:bCs/>
          <w:sz w:val="22"/>
          <w:lang w:val="es-CO"/>
        </w:rPr>
        <w:t>ampliando</w:t>
      </w:r>
      <w:r w:rsidR="00B571F3" w:rsidRPr="007D4117">
        <w:rPr>
          <w:rFonts w:eastAsia="Arial" w:cs="Arial"/>
          <w:b/>
          <w:bCs/>
          <w:sz w:val="22"/>
          <w:lang w:val="es-CO"/>
        </w:rPr>
        <w:t xml:space="preserve"> activamente </w:t>
      </w:r>
      <w:r w:rsidRPr="007D4117">
        <w:rPr>
          <w:rFonts w:eastAsia="Arial" w:cs="Arial"/>
          <w:b/>
          <w:bCs/>
          <w:sz w:val="22"/>
          <w:lang w:val="es-CO"/>
        </w:rPr>
        <w:t xml:space="preserve">las voces </w:t>
      </w:r>
      <w:r w:rsidRPr="007D4117">
        <w:rPr>
          <w:rFonts w:eastAsia="Arial" w:cs="Arial"/>
          <w:sz w:val="22"/>
          <w:lang w:val="es-CO"/>
        </w:rPr>
        <w:t xml:space="preserve">de las personas con discapacidad </w:t>
      </w:r>
      <w:r w:rsidRPr="007D4117">
        <w:rPr>
          <w:rFonts w:eastAsia="Arial" w:cs="Arial"/>
          <w:b/>
          <w:bCs/>
          <w:sz w:val="22"/>
          <w:lang w:val="es-CO"/>
        </w:rPr>
        <w:t xml:space="preserve">a través de iniciativas de sensibilización y capacitación </w:t>
      </w:r>
      <w:r w:rsidRPr="007D4117">
        <w:rPr>
          <w:rFonts w:eastAsia="Arial" w:cs="Arial"/>
          <w:sz w:val="22"/>
          <w:lang w:val="es-CO"/>
        </w:rPr>
        <w:t xml:space="preserve">para actores y comunidades clave de RRD. </w:t>
      </w:r>
      <w:r w:rsidR="00B571F3" w:rsidRPr="007D4117">
        <w:rPr>
          <w:rFonts w:eastAsia="Arial" w:cs="Arial"/>
          <w:sz w:val="22"/>
          <w:lang w:val="es-CO"/>
        </w:rPr>
        <w:t xml:space="preserve">Se reporta que las </w:t>
      </w:r>
      <w:r w:rsidRPr="007D4117">
        <w:rPr>
          <w:rFonts w:eastAsia="Arial" w:cs="Arial"/>
          <w:sz w:val="22"/>
          <w:lang w:val="es-CO"/>
        </w:rPr>
        <w:t>ONG</w:t>
      </w:r>
      <w:r w:rsidR="00D17100" w:rsidRPr="007D4117">
        <w:rPr>
          <w:rFonts w:eastAsia="Arial" w:cs="Arial"/>
          <w:sz w:val="22"/>
          <w:lang w:val="es-CO"/>
        </w:rPr>
        <w:t xml:space="preserve">I dirigen sus esfuerzos hacia </w:t>
      </w:r>
      <w:r w:rsidRPr="007D4117">
        <w:rPr>
          <w:rFonts w:eastAsia="Arial" w:cs="Arial"/>
          <w:sz w:val="22"/>
          <w:lang w:val="es-CO"/>
        </w:rPr>
        <w:t xml:space="preserve">incorporar la perspectiva de género de la discapacidad, incluida la celebración de </w:t>
      </w:r>
      <w:r w:rsidRPr="007D4117">
        <w:rPr>
          <w:rFonts w:eastAsia="Arial" w:cs="Arial"/>
          <w:b/>
          <w:bCs/>
          <w:sz w:val="22"/>
          <w:lang w:val="es-CO"/>
        </w:rPr>
        <w:t xml:space="preserve">reuniones cerca de las comunidades </w:t>
      </w:r>
      <w:r w:rsidRPr="007D4117">
        <w:rPr>
          <w:rFonts w:eastAsia="Arial" w:cs="Arial"/>
          <w:sz w:val="22"/>
          <w:lang w:val="es-CO"/>
        </w:rPr>
        <w:t xml:space="preserve">para garantizar la participación de las personas con discapacidad. </w:t>
      </w:r>
      <w:r w:rsidR="00515790" w:rsidRPr="007D4117">
        <w:rPr>
          <w:rFonts w:eastAsia="Arial" w:cs="Arial"/>
          <w:sz w:val="22"/>
          <w:lang w:val="es-CO"/>
        </w:rPr>
        <w:t>CB</w:t>
      </w:r>
      <w:r w:rsidRPr="007D4117">
        <w:rPr>
          <w:rFonts w:eastAsia="Arial" w:cs="Arial"/>
          <w:sz w:val="22"/>
          <w:lang w:val="es-CO"/>
        </w:rPr>
        <w:t xml:space="preserve">M y los socios implementadores han hecho un esfuerzo deliberado para </w:t>
      </w:r>
      <w:r w:rsidRPr="007D4117">
        <w:rPr>
          <w:rFonts w:eastAsia="Arial" w:cs="Arial"/>
          <w:b/>
          <w:bCs/>
          <w:sz w:val="22"/>
          <w:lang w:val="es-CO"/>
        </w:rPr>
        <w:t xml:space="preserve">comprometerse con otros actores humanitarios </w:t>
      </w:r>
      <w:r w:rsidRPr="007D4117">
        <w:rPr>
          <w:rFonts w:eastAsia="Arial" w:cs="Arial"/>
          <w:sz w:val="22"/>
          <w:lang w:val="es-CO"/>
        </w:rPr>
        <w:t xml:space="preserve">en diferentes foros para resaltar la difícil situación de las personas con discapacidad en la RRD. CBM y el Centro de Análisis Humanitario forman parte del </w:t>
      </w:r>
      <w:r w:rsidRPr="007D4117">
        <w:rPr>
          <w:rFonts w:eastAsia="Arial" w:cs="Arial"/>
          <w:b/>
          <w:bCs/>
          <w:sz w:val="22"/>
          <w:lang w:val="es-CO"/>
        </w:rPr>
        <w:t xml:space="preserve">Comité Asesor del Comité Nacional de Gestión de Desastres </w:t>
      </w:r>
      <w:r w:rsidRPr="007D4117">
        <w:rPr>
          <w:rFonts w:eastAsia="Arial" w:cs="Arial"/>
          <w:sz w:val="22"/>
          <w:lang w:val="es-CO"/>
        </w:rPr>
        <w:t xml:space="preserve">y contribuyen a las discusiones de cuestiones de política relacionadas con los intereses de las personas con discapacidad. Sin embargo, el objetivo final debería ser </w:t>
      </w:r>
      <w:r w:rsidRPr="007D4117">
        <w:rPr>
          <w:rFonts w:eastAsia="Arial" w:cs="Arial"/>
          <w:b/>
          <w:bCs/>
          <w:sz w:val="22"/>
          <w:lang w:val="es-CO"/>
        </w:rPr>
        <w:t>apoyar a l</w:t>
      </w:r>
      <w:r w:rsidR="00DC495F" w:rsidRPr="007D4117">
        <w:rPr>
          <w:rFonts w:eastAsia="Arial" w:cs="Arial"/>
          <w:b/>
          <w:bCs/>
          <w:sz w:val="22"/>
          <w:lang w:val="es-CO"/>
        </w:rPr>
        <w:t>a</w:t>
      </w:r>
      <w:r w:rsidRPr="007D4117">
        <w:rPr>
          <w:rFonts w:eastAsia="Arial" w:cs="Arial"/>
          <w:b/>
          <w:bCs/>
          <w:sz w:val="22"/>
          <w:lang w:val="es-CO"/>
        </w:rPr>
        <w:t xml:space="preserve">s OPD para que contribuyan a estos debates </w:t>
      </w:r>
      <w:r w:rsidRPr="007D4117">
        <w:rPr>
          <w:rFonts w:eastAsia="Arial" w:cs="Arial"/>
          <w:sz w:val="22"/>
          <w:lang w:val="es-CO"/>
        </w:rPr>
        <w:t xml:space="preserve">como parte del Comité Asesor.  </w:t>
      </w:r>
    </w:p>
    <w:p w14:paraId="645FC8B4" w14:textId="2B27B40C" w:rsidR="00FF23A9" w:rsidRDefault="00FF23A9" w:rsidP="00715BB1">
      <w:pPr>
        <w:spacing w:after="0"/>
        <w:rPr>
          <w:rFonts w:eastAsia="Arial" w:cs="Arial"/>
          <w:sz w:val="22"/>
          <w:lang w:val="es-CO"/>
        </w:rPr>
      </w:pPr>
    </w:p>
    <w:p w14:paraId="2D32F166" w14:textId="77777777" w:rsidR="000165DC" w:rsidRPr="007D4117" w:rsidRDefault="000165DC" w:rsidP="00715BB1">
      <w:pPr>
        <w:spacing w:after="0"/>
        <w:rPr>
          <w:rFonts w:eastAsia="Arial" w:cs="Arial"/>
          <w:sz w:val="22"/>
          <w:lang w:val="es-CO"/>
        </w:rPr>
      </w:pPr>
    </w:p>
    <w:p w14:paraId="692B8231" w14:textId="60C59607" w:rsidR="000D14BE" w:rsidRPr="007D4117" w:rsidRDefault="000D14BE" w:rsidP="00715BB1">
      <w:pPr>
        <w:pStyle w:val="Heading3"/>
        <w:numPr>
          <w:ilvl w:val="0"/>
          <w:numId w:val="0"/>
        </w:numPr>
        <w:ind w:left="360" w:hanging="360"/>
        <w:rPr>
          <w:sz w:val="24"/>
          <w:szCs w:val="24"/>
          <w:lang w:val="es-CO"/>
        </w:rPr>
      </w:pPr>
      <w:bookmarkStart w:id="44" w:name="_Hlk96074759"/>
      <w:bookmarkStart w:id="45" w:name="_Toc100268650"/>
      <w:bookmarkEnd w:id="43"/>
      <w:r w:rsidRPr="007D4117">
        <w:rPr>
          <w:sz w:val="24"/>
          <w:szCs w:val="24"/>
          <w:lang w:val="es"/>
        </w:rPr>
        <w:t>Prioridad 3. Invertir en la reducción del riesgo de desastres para la resiliencia</w:t>
      </w:r>
      <w:bookmarkEnd w:id="45"/>
    </w:p>
    <w:p w14:paraId="0B0844CC" w14:textId="77777777" w:rsidR="0011566C" w:rsidRPr="007D4117" w:rsidRDefault="0011566C" w:rsidP="00715BB1">
      <w:pPr>
        <w:spacing w:after="0"/>
        <w:rPr>
          <w:rFonts w:cs="Arial"/>
          <w:sz w:val="22"/>
          <w:lang w:val="es-CO"/>
        </w:rPr>
      </w:pPr>
    </w:p>
    <w:p w14:paraId="53B3B854" w14:textId="459A370B" w:rsidR="0008624B" w:rsidRPr="007D4117" w:rsidRDefault="0008624B" w:rsidP="00715BB1">
      <w:pPr>
        <w:pStyle w:val="Heading4"/>
        <w:numPr>
          <w:ilvl w:val="0"/>
          <w:numId w:val="0"/>
        </w:numPr>
        <w:ind w:left="720" w:hanging="720"/>
        <w:rPr>
          <w:lang w:val="es-CO"/>
        </w:rPr>
      </w:pPr>
      <w:bookmarkStart w:id="46" w:name="_Toc100268651"/>
      <w:bookmarkEnd w:id="44"/>
      <w:r w:rsidRPr="007D4117">
        <w:rPr>
          <w:lang w:val="es"/>
        </w:rPr>
        <w:t xml:space="preserve">Inversiones en la RRD </w:t>
      </w:r>
      <w:r w:rsidR="00F00001">
        <w:rPr>
          <w:lang w:val="es"/>
        </w:rPr>
        <w:t>inclusiva con enfoque de discapacidad</w:t>
      </w:r>
      <w:bookmarkEnd w:id="46"/>
    </w:p>
    <w:p w14:paraId="2603B033" w14:textId="77777777" w:rsidR="000165DC" w:rsidRDefault="000165DC" w:rsidP="00715BB1">
      <w:pPr>
        <w:spacing w:after="0"/>
        <w:rPr>
          <w:rFonts w:eastAsia="Arial" w:cs="Arial"/>
          <w:sz w:val="22"/>
          <w:lang w:val="es-CO"/>
        </w:rPr>
      </w:pPr>
    </w:p>
    <w:p w14:paraId="29C8E98D" w14:textId="2081937C" w:rsidR="00A90F2B" w:rsidRPr="007D4117" w:rsidRDefault="00A90F2B" w:rsidP="00715BB1">
      <w:pPr>
        <w:spacing w:after="0"/>
        <w:rPr>
          <w:rFonts w:eastAsia="Arial" w:cs="Arial"/>
          <w:sz w:val="22"/>
          <w:lang w:val="es-CO"/>
        </w:rPr>
      </w:pPr>
      <w:r w:rsidRPr="007D4117">
        <w:rPr>
          <w:rFonts w:eastAsia="Arial" w:cs="Arial"/>
          <w:sz w:val="22"/>
          <w:lang w:val="es-CO"/>
        </w:rPr>
        <w:t xml:space="preserve">El estudio reveló que </w:t>
      </w:r>
      <w:r w:rsidR="00F6155A" w:rsidRPr="007D4117">
        <w:rPr>
          <w:rFonts w:eastAsia="Arial" w:cs="Arial"/>
          <w:sz w:val="22"/>
          <w:lang w:val="es-CO"/>
        </w:rPr>
        <w:t xml:space="preserve">en la mayoría de los países </w:t>
      </w:r>
      <w:r w:rsidRPr="007D4117">
        <w:rPr>
          <w:rFonts w:eastAsia="Arial" w:cs="Arial"/>
          <w:sz w:val="22"/>
          <w:lang w:val="es-CO"/>
        </w:rPr>
        <w:t xml:space="preserve">las </w:t>
      </w:r>
      <w:r w:rsidRPr="007D4117">
        <w:rPr>
          <w:rFonts w:eastAsia="Arial" w:cs="Arial"/>
          <w:b/>
          <w:bCs/>
          <w:sz w:val="22"/>
          <w:lang w:val="es-CO"/>
        </w:rPr>
        <w:t>limitaciones de financiamiento</w:t>
      </w:r>
      <w:r w:rsidRPr="007D4117">
        <w:rPr>
          <w:rFonts w:eastAsia="Arial" w:cs="Arial"/>
          <w:sz w:val="22"/>
          <w:lang w:val="es-CO"/>
        </w:rPr>
        <w:t xml:space="preserve"> son una barrera clave </w:t>
      </w:r>
      <w:r w:rsidR="00D3688B" w:rsidRPr="007D4117">
        <w:rPr>
          <w:rFonts w:eastAsia="Arial" w:cs="Arial"/>
          <w:sz w:val="22"/>
          <w:lang w:val="es-CO"/>
        </w:rPr>
        <w:t>en los avances</w:t>
      </w:r>
      <w:r w:rsidR="00F6155A" w:rsidRPr="007D4117">
        <w:rPr>
          <w:rFonts w:eastAsia="Arial" w:cs="Arial"/>
          <w:sz w:val="22"/>
          <w:lang w:val="es-CO"/>
        </w:rPr>
        <w:t xml:space="preserve"> </w:t>
      </w:r>
      <w:r w:rsidRPr="007D4117">
        <w:rPr>
          <w:rFonts w:eastAsia="Arial" w:cs="Arial"/>
          <w:sz w:val="22"/>
          <w:lang w:val="es-CO"/>
        </w:rPr>
        <w:t xml:space="preserve">en una agenda de reducción del riesgo de desastres que incluya a la discapacidad. La inclusión </w:t>
      </w:r>
      <w:r w:rsidR="00D126BB" w:rsidRPr="007D4117">
        <w:rPr>
          <w:rFonts w:eastAsia="Arial" w:cs="Arial"/>
          <w:sz w:val="22"/>
          <w:lang w:val="es-CO"/>
        </w:rPr>
        <w:t xml:space="preserve">es vista </w:t>
      </w:r>
      <w:r w:rsidR="004A1568" w:rsidRPr="007D4117">
        <w:rPr>
          <w:rFonts w:eastAsia="Arial" w:cs="Arial"/>
          <w:sz w:val="22"/>
          <w:lang w:val="es-CO"/>
        </w:rPr>
        <w:t xml:space="preserve">como </w:t>
      </w:r>
      <w:r w:rsidRPr="007D4117">
        <w:rPr>
          <w:rFonts w:eastAsia="Arial" w:cs="Arial"/>
          <w:sz w:val="22"/>
          <w:lang w:val="es-CO"/>
        </w:rPr>
        <w:t xml:space="preserve">una </w:t>
      </w:r>
      <w:r w:rsidRPr="007D4117">
        <w:rPr>
          <w:rFonts w:eastAsia="Arial" w:cs="Arial"/>
          <w:b/>
          <w:bCs/>
          <w:sz w:val="22"/>
          <w:lang w:val="es-CO"/>
        </w:rPr>
        <w:t>iniciativa específica de un proyecto</w:t>
      </w:r>
      <w:r w:rsidRPr="007D4117">
        <w:rPr>
          <w:rFonts w:eastAsia="Arial" w:cs="Arial"/>
          <w:sz w:val="22"/>
          <w:lang w:val="es-CO"/>
        </w:rPr>
        <w:t xml:space="preserve"> en lugar de ser internalizada en las políticas organizaci</w:t>
      </w:r>
      <w:r w:rsidR="004A1568" w:rsidRPr="007D4117">
        <w:rPr>
          <w:rFonts w:eastAsia="Arial" w:cs="Arial"/>
          <w:sz w:val="22"/>
          <w:lang w:val="es-CO"/>
        </w:rPr>
        <w:t>onales</w:t>
      </w:r>
      <w:r w:rsidRPr="007D4117">
        <w:rPr>
          <w:rFonts w:eastAsia="Arial" w:cs="Arial"/>
          <w:sz w:val="22"/>
          <w:lang w:val="es-CO"/>
        </w:rPr>
        <w:t xml:space="preserve"> e incorporada en la plan</w:t>
      </w:r>
      <w:r w:rsidR="004A1568" w:rsidRPr="007D4117">
        <w:rPr>
          <w:rFonts w:eastAsia="Arial" w:cs="Arial"/>
          <w:sz w:val="22"/>
          <w:lang w:val="es-CO"/>
        </w:rPr>
        <w:t xml:space="preserve">eación </w:t>
      </w:r>
      <w:r w:rsidRPr="007D4117">
        <w:rPr>
          <w:rFonts w:eastAsia="Arial" w:cs="Arial"/>
          <w:sz w:val="22"/>
          <w:lang w:val="es-CO"/>
        </w:rPr>
        <w:t>y presupuest</w:t>
      </w:r>
      <w:r w:rsidR="004A1568" w:rsidRPr="007D4117">
        <w:rPr>
          <w:rFonts w:eastAsia="Arial" w:cs="Arial"/>
          <w:sz w:val="22"/>
          <w:lang w:val="es-CO"/>
        </w:rPr>
        <w:t xml:space="preserve">o </w:t>
      </w:r>
      <w:r w:rsidRPr="007D4117">
        <w:rPr>
          <w:rFonts w:eastAsia="Arial" w:cs="Arial"/>
          <w:sz w:val="22"/>
          <w:lang w:val="es-CO"/>
        </w:rPr>
        <w:t>anual</w:t>
      </w:r>
      <w:r w:rsidR="004A1568" w:rsidRPr="007D4117">
        <w:rPr>
          <w:rFonts w:eastAsia="Arial" w:cs="Arial"/>
          <w:sz w:val="22"/>
          <w:lang w:val="es-CO"/>
        </w:rPr>
        <w:t>es</w:t>
      </w:r>
      <w:r w:rsidRPr="007D4117">
        <w:rPr>
          <w:rFonts w:eastAsia="Arial" w:cs="Arial"/>
          <w:sz w:val="22"/>
          <w:lang w:val="es-CO"/>
        </w:rPr>
        <w:t xml:space="preserve"> de los organismos gubernamentales y no gubernamentales. Esto parece estar relacionado con la </w:t>
      </w:r>
      <w:r w:rsidRPr="007D4117">
        <w:rPr>
          <w:rFonts w:eastAsia="Arial" w:cs="Arial"/>
          <w:b/>
          <w:bCs/>
          <w:sz w:val="22"/>
          <w:lang w:val="es-CO"/>
        </w:rPr>
        <w:t>falta de conciencia al establecer prioridades</w:t>
      </w:r>
      <w:r w:rsidRPr="007D4117">
        <w:rPr>
          <w:rFonts w:eastAsia="Arial" w:cs="Arial"/>
          <w:sz w:val="22"/>
          <w:lang w:val="es-CO"/>
        </w:rPr>
        <w:t xml:space="preserve">. Además, </w:t>
      </w:r>
      <w:r w:rsidR="00FC7E5F" w:rsidRPr="007D4117">
        <w:rPr>
          <w:rFonts w:eastAsia="Arial" w:cs="Arial"/>
          <w:sz w:val="22"/>
          <w:lang w:val="es-CO"/>
        </w:rPr>
        <w:t xml:space="preserve">aunque </w:t>
      </w:r>
      <w:r w:rsidRPr="007D4117">
        <w:rPr>
          <w:rFonts w:eastAsia="Arial" w:cs="Arial"/>
          <w:sz w:val="22"/>
          <w:lang w:val="es-CO"/>
        </w:rPr>
        <w:t xml:space="preserve">la mayoría de las </w:t>
      </w:r>
      <w:r w:rsidRPr="007D4117">
        <w:rPr>
          <w:rFonts w:eastAsia="Arial" w:cs="Arial"/>
          <w:b/>
          <w:bCs/>
          <w:sz w:val="22"/>
          <w:lang w:val="es-CO"/>
        </w:rPr>
        <w:t>ONG</w:t>
      </w:r>
      <w:r w:rsidR="00BE142B" w:rsidRPr="007D4117">
        <w:rPr>
          <w:rFonts w:eastAsia="Arial" w:cs="Arial"/>
          <w:b/>
          <w:bCs/>
          <w:sz w:val="22"/>
          <w:lang w:val="es-CO"/>
        </w:rPr>
        <w:t>I</w:t>
      </w:r>
      <w:r w:rsidRPr="007D4117">
        <w:rPr>
          <w:rFonts w:eastAsia="Arial" w:cs="Arial"/>
          <w:sz w:val="22"/>
          <w:lang w:val="es-CO"/>
        </w:rPr>
        <w:t xml:space="preserve"> reconoce la necesidad de involucrar a las personas con discapacidad en las iniciativas de RRD, a veces carecen de </w:t>
      </w:r>
      <w:r w:rsidRPr="007D4117">
        <w:rPr>
          <w:rFonts w:eastAsia="Arial" w:cs="Arial"/>
          <w:b/>
          <w:bCs/>
          <w:sz w:val="22"/>
          <w:lang w:val="es-CO"/>
        </w:rPr>
        <w:t xml:space="preserve">conocimientos y habilidades para </w:t>
      </w:r>
      <w:r w:rsidR="00CC7672" w:rsidRPr="007D4117">
        <w:rPr>
          <w:rFonts w:eastAsia="Arial" w:cs="Arial"/>
          <w:b/>
          <w:bCs/>
          <w:sz w:val="22"/>
          <w:lang w:val="es-CO"/>
        </w:rPr>
        <w:t>hacerlo</w:t>
      </w:r>
      <w:r w:rsidRPr="007D4117">
        <w:rPr>
          <w:rFonts w:eastAsia="Arial" w:cs="Arial"/>
          <w:b/>
          <w:bCs/>
          <w:sz w:val="22"/>
          <w:lang w:val="es-CO"/>
        </w:rPr>
        <w:t>.</w:t>
      </w:r>
      <w:r w:rsidRPr="007D4117">
        <w:rPr>
          <w:rFonts w:eastAsia="Arial" w:cs="Arial"/>
          <w:sz w:val="22"/>
          <w:lang w:val="es-CO"/>
        </w:rPr>
        <w:t xml:space="preserve"> </w:t>
      </w:r>
      <w:r w:rsidR="00CC7672" w:rsidRPr="007D4117">
        <w:rPr>
          <w:rFonts w:eastAsia="Arial" w:cs="Arial"/>
          <w:sz w:val="22"/>
          <w:lang w:val="es-CO"/>
        </w:rPr>
        <w:t>Entonces</w:t>
      </w:r>
      <w:r w:rsidRPr="007D4117">
        <w:rPr>
          <w:rFonts w:eastAsia="Arial" w:cs="Arial"/>
          <w:sz w:val="22"/>
          <w:lang w:val="es-CO"/>
        </w:rPr>
        <w:t xml:space="preserve">, las personas con discapacidad se ven </w:t>
      </w:r>
      <w:r w:rsidR="00BE142B" w:rsidRPr="007D4117">
        <w:rPr>
          <w:rFonts w:eastAsia="Arial" w:cs="Arial"/>
          <w:sz w:val="22"/>
          <w:lang w:val="es-CO"/>
        </w:rPr>
        <w:t xml:space="preserve">frecuentemente </w:t>
      </w:r>
      <w:r w:rsidRPr="007D4117">
        <w:rPr>
          <w:rFonts w:eastAsia="Arial" w:cs="Arial"/>
          <w:sz w:val="22"/>
          <w:lang w:val="es-CO"/>
        </w:rPr>
        <w:t xml:space="preserve">solo como </w:t>
      </w:r>
      <w:r w:rsidRPr="007D4117">
        <w:rPr>
          <w:rFonts w:eastAsia="Arial" w:cs="Arial"/>
          <w:b/>
          <w:bCs/>
          <w:sz w:val="22"/>
          <w:lang w:val="es-CO"/>
        </w:rPr>
        <w:t>receptoras de asistencia</w:t>
      </w:r>
      <w:r w:rsidRPr="007D4117">
        <w:rPr>
          <w:rFonts w:eastAsia="Arial" w:cs="Arial"/>
          <w:sz w:val="22"/>
          <w:lang w:val="es-CO"/>
        </w:rPr>
        <w:t xml:space="preserve"> en lugar de </w:t>
      </w:r>
      <w:r w:rsidR="00BE142B" w:rsidRPr="007D4117">
        <w:rPr>
          <w:rFonts w:eastAsia="Arial" w:cs="Arial"/>
          <w:sz w:val="22"/>
          <w:lang w:val="es-CO"/>
        </w:rPr>
        <w:t xml:space="preserve">como </w:t>
      </w:r>
      <w:r w:rsidRPr="007D4117">
        <w:rPr>
          <w:rFonts w:eastAsia="Arial" w:cs="Arial"/>
          <w:sz w:val="22"/>
          <w:lang w:val="es-CO"/>
        </w:rPr>
        <w:t xml:space="preserve">actores contribuyentes a la RRD.  </w:t>
      </w:r>
    </w:p>
    <w:p w14:paraId="1BB486AA" w14:textId="77777777" w:rsidR="00A90F2B" w:rsidRPr="007D4117" w:rsidRDefault="00A90F2B" w:rsidP="00715BB1">
      <w:pPr>
        <w:spacing w:after="0"/>
        <w:rPr>
          <w:rFonts w:eastAsia="Arial" w:cs="Arial"/>
          <w:sz w:val="22"/>
          <w:lang w:val="es-CO"/>
        </w:rPr>
      </w:pPr>
    </w:p>
    <w:p w14:paraId="2821542F" w14:textId="54F958C4" w:rsidR="005B1E52" w:rsidRPr="007D4117" w:rsidRDefault="005B1E52"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Bangladesh se invierten limitados</w:t>
      </w:r>
      <w:r w:rsidRPr="007D4117">
        <w:rPr>
          <w:rFonts w:eastAsia="Arial" w:cs="Arial"/>
          <w:sz w:val="22"/>
          <w:lang w:val="es-CO"/>
        </w:rPr>
        <w:t xml:space="preserve"> recursos en </w:t>
      </w:r>
      <w:r w:rsidR="001C1FB3" w:rsidRPr="007D4117">
        <w:rPr>
          <w:rFonts w:eastAsia="Arial" w:cs="Arial"/>
          <w:sz w:val="22"/>
          <w:lang w:val="es-CO"/>
        </w:rPr>
        <w:t xml:space="preserve">la </w:t>
      </w:r>
      <w:r w:rsidRPr="007D4117">
        <w:rPr>
          <w:rFonts w:eastAsia="Arial" w:cs="Arial"/>
          <w:sz w:val="22"/>
          <w:lang w:val="es-CO"/>
        </w:rPr>
        <w:t xml:space="preserve">DiDRR, </w:t>
      </w:r>
      <w:r w:rsidRPr="007D4117">
        <w:rPr>
          <w:rFonts w:eastAsia="Arial" w:cs="Arial"/>
          <w:b/>
          <w:bCs/>
          <w:sz w:val="22"/>
          <w:lang w:val="es-CO"/>
        </w:rPr>
        <w:t>debido a las prioridades en competencia</w:t>
      </w:r>
      <w:r w:rsidRPr="007D4117">
        <w:rPr>
          <w:rFonts w:eastAsia="Arial" w:cs="Arial"/>
          <w:sz w:val="22"/>
          <w:lang w:val="es-CO"/>
        </w:rPr>
        <w:t xml:space="preserve"> dentro del sistema de gestión del riesgo de desastres. Se realizan inversiones para la accesibilidad (es decir, la construcción de rampas), pero no hay presupuesto para el desarrollo de capacidades de las partes interesadas clave, incluidos los OPD, en la RRD. Aunque </w:t>
      </w:r>
      <w:r w:rsidR="002D17F2" w:rsidRPr="007D4117">
        <w:rPr>
          <w:rFonts w:eastAsia="Arial" w:cs="Arial"/>
          <w:sz w:val="22"/>
          <w:lang w:val="es-CO"/>
        </w:rPr>
        <w:t>Unión</w:t>
      </w:r>
      <w:r w:rsidRPr="007D4117">
        <w:rPr>
          <w:rFonts w:eastAsia="Arial" w:cs="Arial"/>
          <w:sz w:val="22"/>
          <w:lang w:val="es-CO"/>
        </w:rPr>
        <w:t xml:space="preserve"> Parishads puede gastar fondos en </w:t>
      </w:r>
      <w:r w:rsidR="001C1FB3" w:rsidRPr="007D4117">
        <w:rPr>
          <w:rFonts w:eastAsia="Arial" w:cs="Arial"/>
          <w:sz w:val="22"/>
          <w:lang w:val="es-CO"/>
        </w:rPr>
        <w:t xml:space="preserve">la </w:t>
      </w:r>
      <w:r w:rsidRPr="007D4117">
        <w:rPr>
          <w:rFonts w:eastAsia="Arial" w:cs="Arial"/>
          <w:sz w:val="22"/>
          <w:lang w:val="es-CO"/>
        </w:rPr>
        <w:t xml:space="preserve">DiDRR de su asignación presupuestaria existente, esto rara vez sucede en la práctica debido a la falta de comprensión y </w:t>
      </w:r>
      <w:r w:rsidR="00736890" w:rsidRPr="007D4117">
        <w:rPr>
          <w:rFonts w:eastAsia="Arial" w:cs="Arial"/>
          <w:sz w:val="22"/>
          <w:lang w:val="es-CO"/>
        </w:rPr>
        <w:t xml:space="preserve">los </w:t>
      </w:r>
      <w:r w:rsidRPr="007D4117">
        <w:rPr>
          <w:rFonts w:eastAsia="Arial" w:cs="Arial"/>
          <w:sz w:val="22"/>
          <w:lang w:val="es-CO"/>
        </w:rPr>
        <w:t>recursos</w:t>
      </w:r>
      <w:r w:rsidR="00736890" w:rsidRPr="007D4117">
        <w:rPr>
          <w:rFonts w:eastAsia="Arial" w:cs="Arial"/>
          <w:sz w:val="22"/>
          <w:lang w:val="es-CO"/>
        </w:rPr>
        <w:t xml:space="preserve"> limitados</w:t>
      </w:r>
      <w:r w:rsidRPr="007D4117">
        <w:rPr>
          <w:rFonts w:eastAsia="Arial" w:cs="Arial"/>
          <w:sz w:val="22"/>
          <w:lang w:val="es-CO"/>
        </w:rPr>
        <w:t>.</w:t>
      </w:r>
    </w:p>
    <w:p w14:paraId="5B85B3AF" w14:textId="4E40CC5C" w:rsidR="008B4FA9" w:rsidRPr="007D4117" w:rsidRDefault="008B4FA9" w:rsidP="00715BB1">
      <w:pPr>
        <w:spacing w:after="0"/>
        <w:rPr>
          <w:rFonts w:eastAsia="Arial" w:cs="Arial"/>
          <w:sz w:val="22"/>
          <w:lang w:val="es-CO"/>
        </w:rPr>
      </w:pPr>
    </w:p>
    <w:p w14:paraId="57E22477" w14:textId="6C3FF5B2" w:rsidR="008F0F5B" w:rsidRPr="00801ADB" w:rsidRDefault="000165DC" w:rsidP="00715BB1">
      <w:pPr>
        <w:spacing w:after="0"/>
        <w:rPr>
          <w:rFonts w:eastAsia="Arial" w:cs="Arial"/>
          <w:sz w:val="20"/>
          <w:szCs w:val="20"/>
          <w:lang w:val="es-CO"/>
        </w:rPr>
      </w:pPr>
      <w:r>
        <w:rPr>
          <w:rFonts w:eastAsia="Arial" w:cs="Arial"/>
          <w:b/>
          <w:bCs/>
          <w:sz w:val="20"/>
          <w:szCs w:val="20"/>
          <w:lang w:val="es-CO"/>
        </w:rPr>
        <w:t>Caja</w:t>
      </w:r>
      <w:r w:rsidR="005E4D75" w:rsidRPr="007D4117">
        <w:rPr>
          <w:rFonts w:eastAsia="Arial" w:cs="Arial"/>
          <w:b/>
          <w:bCs/>
          <w:sz w:val="20"/>
          <w:szCs w:val="20"/>
          <w:lang w:val="es-CO"/>
        </w:rPr>
        <w:t xml:space="preserve"> </w:t>
      </w:r>
      <w:r w:rsidR="00800934" w:rsidRPr="007D4117">
        <w:rPr>
          <w:rFonts w:eastAsia="Arial" w:cs="Arial"/>
          <w:b/>
          <w:bCs/>
          <w:sz w:val="20"/>
          <w:szCs w:val="20"/>
          <w:lang w:val="es-CO"/>
        </w:rPr>
        <w:t>5</w:t>
      </w:r>
      <w:r w:rsidR="008B4FA9" w:rsidRPr="007D4117">
        <w:rPr>
          <w:rFonts w:eastAsia="Arial" w:cs="Arial"/>
          <w:b/>
          <w:bCs/>
          <w:sz w:val="20"/>
          <w:szCs w:val="20"/>
          <w:lang w:val="es-CO"/>
        </w:rPr>
        <w:t xml:space="preserve">. </w:t>
      </w:r>
      <w:r w:rsidR="00D24A68" w:rsidRPr="00801ADB">
        <w:rPr>
          <w:rFonts w:eastAsia="Arial" w:cs="Arial"/>
          <w:sz w:val="20"/>
          <w:szCs w:val="20"/>
          <w:lang w:val="es-CO"/>
        </w:rPr>
        <w:t xml:space="preserve">El modelo de Gaibandha para la reducción del riesgo de desastres a nivel comunitario </w:t>
      </w:r>
      <w:r w:rsidR="009F662E" w:rsidRPr="00801ADB">
        <w:rPr>
          <w:rFonts w:eastAsia="Arial" w:cs="Arial"/>
          <w:sz w:val="20"/>
          <w:szCs w:val="20"/>
          <w:lang w:val="es-CO"/>
        </w:rPr>
        <w:t xml:space="preserve">con inclusión de </w:t>
      </w:r>
      <w:r w:rsidR="00D24A68" w:rsidRPr="00801ADB">
        <w:rPr>
          <w:rFonts w:eastAsia="Arial" w:cs="Arial"/>
          <w:sz w:val="20"/>
          <w:szCs w:val="20"/>
          <w:lang w:val="es-CO"/>
        </w:rPr>
        <w:t>la discapacidad en Bangladesh</w:t>
      </w:r>
    </w:p>
    <w:p w14:paraId="23B9B989" w14:textId="3684E7C8" w:rsidR="0082067D" w:rsidRPr="007D4117" w:rsidRDefault="008F0F5B"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Desde 2009, el </w:t>
      </w:r>
      <w:hyperlink r:id="rId51" w:history="1">
        <w:r w:rsidRPr="007D4117">
          <w:rPr>
            <w:rStyle w:val="Hyperlink"/>
            <w:rFonts w:eastAsia="Arial" w:cs="Arial"/>
            <w:sz w:val="22"/>
            <w:lang w:val="es-CO"/>
          </w:rPr>
          <w:t>modelo Gaibandha</w:t>
        </w:r>
      </w:hyperlink>
      <w:r w:rsidRPr="007D4117">
        <w:rPr>
          <w:rFonts w:eastAsia="Arial" w:cs="Arial"/>
          <w:sz w:val="22"/>
          <w:lang w:val="es-CO"/>
        </w:rPr>
        <w:t xml:space="preserve"> ha sido implementado por CBM y el CDD</w:t>
      </w:r>
      <w:r w:rsidR="00E856D2" w:rsidRPr="007D4117">
        <w:rPr>
          <w:rFonts w:eastAsia="Arial" w:cs="Arial"/>
          <w:sz w:val="22"/>
          <w:lang w:val="es-CO"/>
        </w:rPr>
        <w:t xml:space="preserve"> en </w:t>
      </w:r>
      <w:r w:rsidR="00E856D2" w:rsidRPr="007D4117">
        <w:rPr>
          <w:rFonts w:eastAsia="Arial" w:cs="Arial"/>
          <w:b/>
          <w:bCs/>
          <w:sz w:val="22"/>
          <w:lang w:val="es-CO"/>
        </w:rPr>
        <w:t>Bangladesh</w:t>
      </w:r>
      <w:r w:rsidRPr="007D4117">
        <w:rPr>
          <w:rFonts w:eastAsia="Arial" w:cs="Arial"/>
          <w:sz w:val="22"/>
          <w:lang w:val="es-CO"/>
        </w:rPr>
        <w:t xml:space="preserve">, en colaboración con Gana Unnayan Kendra (GUK). La característica clave de este modelo es el </w:t>
      </w:r>
      <w:r w:rsidRPr="007D4117">
        <w:rPr>
          <w:rFonts w:eastAsia="Arial" w:cs="Arial"/>
          <w:b/>
          <w:bCs/>
          <w:sz w:val="22"/>
          <w:lang w:val="es-CO"/>
        </w:rPr>
        <w:t>fortalecimiento de los grupos de personas con discapacidad y sus grupos</w:t>
      </w:r>
      <w:r w:rsidRPr="007D4117">
        <w:rPr>
          <w:rFonts w:eastAsia="Arial" w:cs="Arial"/>
          <w:sz w:val="22"/>
          <w:lang w:val="es-CO"/>
        </w:rPr>
        <w:t xml:space="preserve"> representativos mediante el apoyo a la formación y el empoderamiento de los grupos de autoayuda de personas con discapacidad (incluidos aquellos </w:t>
      </w:r>
      <w:r w:rsidR="007D1649" w:rsidRPr="007D4117">
        <w:rPr>
          <w:rFonts w:eastAsia="Arial" w:cs="Arial"/>
          <w:sz w:val="22"/>
          <w:lang w:val="es-CO"/>
        </w:rPr>
        <w:t xml:space="preserve">frecuentemente </w:t>
      </w:r>
      <w:r w:rsidRPr="007D4117">
        <w:rPr>
          <w:rFonts w:eastAsia="Arial" w:cs="Arial"/>
          <w:sz w:val="22"/>
          <w:lang w:val="es-CO"/>
        </w:rPr>
        <w:t xml:space="preserve">invisibles en la comunidad). La tutoría y el desarrollo de capacidades son dos estrategias </w:t>
      </w:r>
      <w:r w:rsidRPr="007D4117">
        <w:rPr>
          <w:rFonts w:eastAsia="Arial" w:cs="Arial"/>
          <w:sz w:val="22"/>
          <w:lang w:val="es-CO"/>
        </w:rPr>
        <w:lastRenderedPageBreak/>
        <w:t xml:space="preserve">clave para </w:t>
      </w:r>
      <w:r w:rsidR="00922C45" w:rsidRPr="007D4117">
        <w:rPr>
          <w:rFonts w:eastAsia="Arial" w:cs="Arial"/>
          <w:sz w:val="22"/>
          <w:lang w:val="es-CO"/>
        </w:rPr>
        <w:t>construir</w:t>
      </w:r>
      <w:r w:rsidRPr="007D4117">
        <w:rPr>
          <w:rFonts w:eastAsia="Arial" w:cs="Arial"/>
          <w:sz w:val="22"/>
          <w:lang w:val="es-CO"/>
        </w:rPr>
        <w:t xml:space="preserve"> sus capacidades de liderazgo y conocimientos sobre la RRD </w:t>
      </w:r>
      <w:r w:rsidR="009014E4">
        <w:rPr>
          <w:rFonts w:eastAsia="Arial" w:cs="Arial"/>
          <w:b/>
          <w:bCs/>
          <w:sz w:val="22"/>
          <w:lang w:val="es-CO"/>
        </w:rPr>
        <w:t>inclusiva con enfoque de discapacidad</w:t>
      </w:r>
      <w:r w:rsidRPr="007D4117">
        <w:rPr>
          <w:rFonts w:eastAsia="Arial" w:cs="Arial"/>
          <w:b/>
          <w:bCs/>
          <w:sz w:val="22"/>
          <w:lang w:val="es-CO"/>
        </w:rPr>
        <w:t xml:space="preserve">. La iniciativa se centra en la construcción </w:t>
      </w:r>
      <w:r w:rsidRPr="007D4117">
        <w:rPr>
          <w:rFonts w:eastAsia="Arial" w:cs="Arial"/>
          <w:sz w:val="22"/>
          <w:lang w:val="es-CO"/>
        </w:rPr>
        <w:t>de infraestructura accesible con la participación de la comunidad, combinada con la promoción con el gobierno local para la gestión inclusiva del riesgo de desastres</w:t>
      </w:r>
      <w:r w:rsidRPr="007D4117">
        <w:rPr>
          <w:rFonts w:eastAsia="Arial" w:cs="Arial"/>
          <w:b/>
          <w:bCs/>
          <w:sz w:val="22"/>
          <w:lang w:val="es-CO"/>
        </w:rPr>
        <w:t xml:space="preserve">, el trabajo con las escuelas </w:t>
      </w:r>
      <w:r w:rsidRPr="007D4117">
        <w:rPr>
          <w:rFonts w:eastAsia="Arial" w:cs="Arial"/>
          <w:sz w:val="22"/>
          <w:lang w:val="es-CO"/>
        </w:rPr>
        <w:t xml:space="preserve">para fortalecer la conciencia y la preparación de los hogares y la comunidad, y la </w:t>
      </w:r>
      <w:r w:rsidRPr="007D4117">
        <w:rPr>
          <w:rFonts w:eastAsia="Arial" w:cs="Arial"/>
          <w:b/>
          <w:bCs/>
          <w:sz w:val="22"/>
          <w:lang w:val="es-CO"/>
        </w:rPr>
        <w:t>promoción y el apoyo de medios de vida sostenibles y resilientes</w:t>
      </w:r>
      <w:r w:rsidRPr="007D4117">
        <w:rPr>
          <w:rFonts w:eastAsia="Arial" w:cs="Arial"/>
          <w:sz w:val="22"/>
          <w:lang w:val="es-CO"/>
        </w:rPr>
        <w:t xml:space="preserve">. Desde su desarrollo, el modelo se ha ampliado y replicado </w:t>
      </w:r>
      <w:r w:rsidR="00012981" w:rsidRPr="007D4117">
        <w:rPr>
          <w:rFonts w:eastAsia="Arial" w:cs="Arial"/>
          <w:sz w:val="22"/>
          <w:lang w:val="es-CO"/>
        </w:rPr>
        <w:t xml:space="preserve">exitosamente </w:t>
      </w:r>
      <w:r w:rsidRPr="007D4117">
        <w:rPr>
          <w:rFonts w:eastAsia="Arial" w:cs="Arial"/>
          <w:sz w:val="22"/>
          <w:lang w:val="es-CO"/>
        </w:rPr>
        <w:t>en otras zonas de Bangladesh</w:t>
      </w:r>
      <w:r w:rsidR="0082067D" w:rsidRPr="007D4117">
        <w:rPr>
          <w:rFonts w:eastAsia="Arial" w:cs="Arial"/>
          <w:sz w:val="22"/>
          <w:lang w:val="es-CO"/>
        </w:rPr>
        <w:t xml:space="preserve"> propensas a los peligros</w:t>
      </w:r>
      <w:r w:rsidRPr="007D4117">
        <w:rPr>
          <w:rFonts w:eastAsia="Arial" w:cs="Arial"/>
          <w:sz w:val="22"/>
          <w:lang w:val="es-CO"/>
        </w:rPr>
        <w:t>.</w:t>
      </w:r>
    </w:p>
    <w:p w14:paraId="199DC339" w14:textId="1E14EC4B" w:rsidR="008F0F5B" w:rsidRPr="007D4117" w:rsidRDefault="008F0F5B"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 </w:t>
      </w:r>
    </w:p>
    <w:p w14:paraId="3FF5391D" w14:textId="77777777" w:rsidR="00F660A5" w:rsidRPr="007D4117" w:rsidRDefault="00F660A5" w:rsidP="00715BB1">
      <w:pPr>
        <w:spacing w:after="0"/>
        <w:rPr>
          <w:rFonts w:eastAsia="Arial" w:cs="Arial"/>
          <w:sz w:val="22"/>
          <w:lang w:val="es-CO"/>
        </w:rPr>
      </w:pPr>
    </w:p>
    <w:p w14:paraId="304B80BA" w14:textId="6CC1AB2B" w:rsidR="00D67A22" w:rsidRDefault="00D67A22" w:rsidP="00715BB1">
      <w:pPr>
        <w:spacing w:after="0"/>
        <w:rPr>
          <w:rFonts w:eastAsia="Arial" w:cs="Arial"/>
          <w:sz w:val="22"/>
          <w:lang w:val="es-CO"/>
        </w:rPr>
      </w:pPr>
      <w:r w:rsidRPr="007D4117">
        <w:rPr>
          <w:rFonts w:eastAsia="Arial" w:cs="Arial"/>
          <w:sz w:val="22"/>
          <w:lang w:val="es-CO"/>
        </w:rPr>
        <w:t xml:space="preserve">En Indonesia, las prácticas de </w:t>
      </w:r>
      <w:r w:rsidR="00A41893" w:rsidRPr="007D4117">
        <w:rPr>
          <w:rFonts w:eastAsia="Arial" w:cs="Arial"/>
          <w:sz w:val="22"/>
          <w:lang w:val="es-CO"/>
        </w:rPr>
        <w:t xml:space="preserve">la </w:t>
      </w:r>
      <w:r w:rsidRPr="007D4117">
        <w:rPr>
          <w:rFonts w:eastAsia="Arial" w:cs="Arial"/>
          <w:sz w:val="22"/>
          <w:lang w:val="es-CO"/>
        </w:rPr>
        <w:t xml:space="preserve">DiDRR antes y después de la adopción del Marco de Sendai han contribuido a </w:t>
      </w:r>
      <w:r w:rsidRPr="007D4117">
        <w:rPr>
          <w:rFonts w:eastAsia="Arial" w:cs="Arial"/>
          <w:b/>
          <w:bCs/>
          <w:sz w:val="22"/>
          <w:lang w:val="es-CO"/>
        </w:rPr>
        <w:t>aumentar las inversiones para avanzar en la agenda</w:t>
      </w:r>
      <w:r w:rsidRPr="007D4117">
        <w:rPr>
          <w:rFonts w:eastAsia="Arial" w:cs="Arial"/>
          <w:sz w:val="22"/>
          <w:lang w:val="es-CO"/>
        </w:rPr>
        <w:t xml:space="preserve"> de </w:t>
      </w:r>
      <w:r w:rsidR="00945F0D" w:rsidRPr="007D4117">
        <w:rPr>
          <w:rFonts w:eastAsia="Arial" w:cs="Arial"/>
          <w:sz w:val="22"/>
          <w:lang w:val="es-CO"/>
        </w:rPr>
        <w:t xml:space="preserve">la </w:t>
      </w:r>
      <w:r w:rsidRPr="007D4117">
        <w:rPr>
          <w:rFonts w:eastAsia="Arial" w:cs="Arial"/>
          <w:sz w:val="22"/>
          <w:lang w:val="es-CO"/>
        </w:rPr>
        <w:t xml:space="preserve">DiDRR, con recursos </w:t>
      </w:r>
      <w:r w:rsidRPr="007D4117">
        <w:rPr>
          <w:rFonts w:eastAsia="Arial" w:cs="Arial"/>
          <w:b/>
          <w:bCs/>
          <w:sz w:val="22"/>
          <w:lang w:val="es-CO"/>
        </w:rPr>
        <w:t>comprometidos no solo por las ONG</w:t>
      </w:r>
      <w:r w:rsidR="00945F0D" w:rsidRPr="007D4117">
        <w:rPr>
          <w:rFonts w:eastAsia="Arial" w:cs="Arial"/>
          <w:b/>
          <w:bCs/>
          <w:sz w:val="22"/>
          <w:lang w:val="es-CO"/>
        </w:rPr>
        <w:t>I</w:t>
      </w:r>
      <w:r w:rsidRPr="007D4117">
        <w:rPr>
          <w:rFonts w:eastAsia="Arial" w:cs="Arial"/>
          <w:b/>
          <w:bCs/>
          <w:sz w:val="22"/>
          <w:lang w:val="es-CO"/>
        </w:rPr>
        <w:t>, sino también por los gobiernos locales.</w:t>
      </w:r>
      <w:r w:rsidRPr="007D4117">
        <w:rPr>
          <w:rFonts w:eastAsia="Arial" w:cs="Arial"/>
          <w:sz w:val="22"/>
          <w:lang w:val="es-CO"/>
        </w:rPr>
        <w:t xml:space="preserve"> Por ejemplo, las extensas prácticas de </w:t>
      </w:r>
      <w:r w:rsidR="00443A79" w:rsidRPr="007D4117">
        <w:rPr>
          <w:rFonts w:eastAsia="Arial" w:cs="Arial"/>
          <w:sz w:val="22"/>
          <w:lang w:val="es-CO"/>
        </w:rPr>
        <w:t xml:space="preserve">la </w:t>
      </w:r>
      <w:r w:rsidRPr="007D4117">
        <w:rPr>
          <w:rFonts w:eastAsia="Arial" w:cs="Arial"/>
          <w:sz w:val="22"/>
          <w:lang w:val="es-CO"/>
        </w:rPr>
        <w:t xml:space="preserve">ASB </w:t>
      </w:r>
      <w:r w:rsidR="001B19E4" w:rsidRPr="007D4117">
        <w:rPr>
          <w:rFonts w:eastAsia="Arial" w:cs="Arial"/>
          <w:sz w:val="22"/>
          <w:lang w:val="es-CO"/>
        </w:rPr>
        <w:t xml:space="preserve">desde 2008 </w:t>
      </w:r>
      <w:r w:rsidR="00443A79" w:rsidRPr="007D4117">
        <w:rPr>
          <w:rFonts w:eastAsia="Arial" w:cs="Arial"/>
          <w:sz w:val="22"/>
          <w:lang w:val="es-CO"/>
        </w:rPr>
        <w:t xml:space="preserve">por </w:t>
      </w:r>
      <w:r w:rsidRPr="007D4117">
        <w:rPr>
          <w:rFonts w:eastAsia="Arial" w:cs="Arial"/>
          <w:sz w:val="22"/>
          <w:lang w:val="es-CO"/>
        </w:rPr>
        <w:t xml:space="preserve">la inclusión de la discapacidad </w:t>
      </w:r>
      <w:r w:rsidR="00443A79" w:rsidRPr="007D4117">
        <w:rPr>
          <w:rFonts w:eastAsia="Arial" w:cs="Arial"/>
          <w:sz w:val="22"/>
          <w:lang w:val="es-CO"/>
        </w:rPr>
        <w:t xml:space="preserve">en Indonesia </w:t>
      </w:r>
      <w:r w:rsidRPr="007D4117">
        <w:rPr>
          <w:rFonts w:eastAsia="Arial" w:cs="Arial"/>
          <w:sz w:val="22"/>
          <w:lang w:val="es-CO"/>
        </w:rPr>
        <w:t xml:space="preserve">han dado lugar a varios productos y modelos de conocimiento que se han compartido a nivel nacional. El desarrollo de "inclusion must" o </w:t>
      </w:r>
      <w:r w:rsidR="00B34E45" w:rsidRPr="007D4117">
        <w:rPr>
          <w:rFonts w:eastAsia="Arial" w:cs="Arial"/>
          <w:sz w:val="22"/>
          <w:lang w:val="es-CO"/>
        </w:rPr>
        <w:t xml:space="preserve">de </w:t>
      </w:r>
      <w:r w:rsidRPr="007D4117">
        <w:rPr>
          <w:rFonts w:eastAsia="Arial" w:cs="Arial"/>
          <w:sz w:val="22"/>
          <w:lang w:val="es-CO"/>
        </w:rPr>
        <w:t xml:space="preserve">los "cinco principios de inclusión" que se pueden utilizar para guiar a DiDRR es un trabajo colaborativo </w:t>
      </w:r>
      <w:r w:rsidR="00CB2674" w:rsidRPr="007D4117">
        <w:rPr>
          <w:rFonts w:eastAsia="Arial" w:cs="Arial"/>
          <w:sz w:val="22"/>
          <w:lang w:val="es-CO"/>
        </w:rPr>
        <w:t xml:space="preserve">con </w:t>
      </w:r>
      <w:r w:rsidRPr="007D4117">
        <w:rPr>
          <w:rFonts w:eastAsia="Arial" w:cs="Arial"/>
          <w:sz w:val="22"/>
          <w:lang w:val="es-CO"/>
        </w:rPr>
        <w:t xml:space="preserve">la consulta </w:t>
      </w:r>
      <w:r w:rsidR="00CB2674" w:rsidRPr="007D4117">
        <w:rPr>
          <w:rFonts w:eastAsia="Arial" w:cs="Arial"/>
          <w:sz w:val="22"/>
          <w:lang w:val="es-CO"/>
        </w:rPr>
        <w:t xml:space="preserve">de las </w:t>
      </w:r>
      <w:r w:rsidRPr="007D4117">
        <w:rPr>
          <w:rFonts w:eastAsia="Arial" w:cs="Arial"/>
          <w:sz w:val="22"/>
          <w:lang w:val="es-CO"/>
        </w:rPr>
        <w:t xml:space="preserve">OPD. El estudio indica que también existe la </w:t>
      </w:r>
      <w:r w:rsidRPr="007D4117">
        <w:rPr>
          <w:rFonts w:eastAsia="Arial" w:cs="Arial"/>
          <w:b/>
          <w:bCs/>
          <w:sz w:val="22"/>
          <w:lang w:val="es-CO"/>
        </w:rPr>
        <w:t xml:space="preserve">oportunidad de integrar </w:t>
      </w:r>
      <w:r w:rsidRPr="007D4117">
        <w:rPr>
          <w:rFonts w:eastAsia="Arial" w:cs="Arial"/>
          <w:sz w:val="22"/>
          <w:lang w:val="es-CO"/>
        </w:rPr>
        <w:t xml:space="preserve">las cuestiones de </w:t>
      </w:r>
      <w:r w:rsidRPr="007D4117">
        <w:rPr>
          <w:rFonts w:eastAsia="Arial" w:cs="Arial"/>
          <w:b/>
          <w:bCs/>
          <w:sz w:val="22"/>
          <w:lang w:val="es-CO"/>
        </w:rPr>
        <w:t>DiDRR en el desarrollo de las aldeas</w:t>
      </w:r>
      <w:r w:rsidRPr="007D4117">
        <w:rPr>
          <w:rFonts w:eastAsia="Arial" w:cs="Arial"/>
          <w:sz w:val="22"/>
          <w:lang w:val="es-CO"/>
        </w:rPr>
        <w:t xml:space="preserve">, ya que la Ley de Aldeas exige la financiación anual para el desarrollo de las aldeas, </w:t>
      </w:r>
      <w:r w:rsidR="0069385A" w:rsidRPr="007D4117">
        <w:rPr>
          <w:rFonts w:eastAsia="Arial" w:cs="Arial"/>
          <w:sz w:val="22"/>
          <w:lang w:val="es-CO"/>
        </w:rPr>
        <w:t xml:space="preserve">y </w:t>
      </w:r>
      <w:r w:rsidRPr="007D4117">
        <w:rPr>
          <w:rFonts w:eastAsia="Arial" w:cs="Arial"/>
          <w:sz w:val="22"/>
          <w:lang w:val="es-CO"/>
        </w:rPr>
        <w:t xml:space="preserve">la RRD es una de las prioridades sectoriales. </w:t>
      </w:r>
      <w:r w:rsidR="00132680" w:rsidRPr="007D4117">
        <w:rPr>
          <w:rFonts w:eastAsia="Arial" w:cs="Arial"/>
          <w:sz w:val="22"/>
          <w:lang w:val="es-CO"/>
        </w:rPr>
        <w:t>No obstante</w:t>
      </w:r>
      <w:r w:rsidRPr="007D4117">
        <w:rPr>
          <w:rFonts w:eastAsia="Arial" w:cs="Arial"/>
          <w:sz w:val="22"/>
          <w:lang w:val="es-CO"/>
        </w:rPr>
        <w:t xml:space="preserve">, la mayoría de las aldeas </w:t>
      </w:r>
      <w:r w:rsidR="00132680" w:rsidRPr="007D4117">
        <w:rPr>
          <w:rFonts w:eastAsia="Arial" w:cs="Arial"/>
          <w:sz w:val="22"/>
          <w:lang w:val="es-CO"/>
        </w:rPr>
        <w:t xml:space="preserve">reportaron </w:t>
      </w:r>
      <w:r w:rsidRPr="007D4117">
        <w:rPr>
          <w:rFonts w:eastAsia="Arial" w:cs="Arial"/>
          <w:sz w:val="22"/>
          <w:lang w:val="es-CO"/>
        </w:rPr>
        <w:t>usa</w:t>
      </w:r>
      <w:r w:rsidR="00132680" w:rsidRPr="007D4117">
        <w:rPr>
          <w:rFonts w:eastAsia="Arial" w:cs="Arial"/>
          <w:sz w:val="22"/>
          <w:lang w:val="es-CO"/>
        </w:rPr>
        <w:t xml:space="preserve">r </w:t>
      </w:r>
      <w:r w:rsidRPr="007D4117">
        <w:rPr>
          <w:rFonts w:eastAsia="Arial" w:cs="Arial"/>
          <w:sz w:val="22"/>
          <w:lang w:val="es-CO"/>
        </w:rPr>
        <w:t xml:space="preserve">fondos solo para la respuesta a desastres. Esto parece deberse a la falta de conocimiento de las autoridades locales sobre qué fondos de aldea se pueden </w:t>
      </w:r>
      <w:r w:rsidR="001A53A6" w:rsidRPr="007D4117">
        <w:rPr>
          <w:rFonts w:eastAsia="Arial" w:cs="Arial"/>
          <w:sz w:val="22"/>
          <w:lang w:val="es-CO"/>
        </w:rPr>
        <w:t xml:space="preserve">usar </w:t>
      </w:r>
      <w:r w:rsidRPr="007D4117">
        <w:rPr>
          <w:rFonts w:eastAsia="Arial" w:cs="Arial"/>
          <w:sz w:val="22"/>
          <w:lang w:val="es-CO"/>
        </w:rPr>
        <w:t>para la reducción de riesgos y cómo implementarlo en la práctica.</w:t>
      </w:r>
    </w:p>
    <w:p w14:paraId="5CD0740D" w14:textId="77777777" w:rsidR="000165DC" w:rsidRPr="007D4117" w:rsidRDefault="000165DC" w:rsidP="00715BB1">
      <w:pPr>
        <w:spacing w:after="0"/>
        <w:rPr>
          <w:rFonts w:eastAsia="Arial" w:cs="Arial"/>
          <w:sz w:val="22"/>
          <w:lang w:val="es-CO"/>
        </w:rPr>
      </w:pPr>
    </w:p>
    <w:p w14:paraId="34006E18" w14:textId="1CEAF0FC" w:rsidR="0056062B" w:rsidRPr="007D4117" w:rsidRDefault="001A53A6" w:rsidP="00715BB1">
      <w:pPr>
        <w:widowControl w:val="0"/>
        <w:pBdr>
          <w:top w:val="nil"/>
          <w:left w:val="nil"/>
          <w:bottom w:val="nil"/>
          <w:right w:val="nil"/>
          <w:between w:val="nil"/>
        </w:pBdr>
        <w:spacing w:after="0"/>
        <w:rPr>
          <w:rFonts w:eastAsia="Arial" w:cs="Arial"/>
          <w:sz w:val="20"/>
          <w:szCs w:val="20"/>
          <w:lang w:val="es-CO"/>
        </w:rPr>
      </w:pPr>
      <w:r w:rsidRPr="007D4117">
        <w:rPr>
          <w:rFonts w:eastAsia="Arial" w:cs="Arial"/>
          <w:b/>
          <w:bCs/>
          <w:sz w:val="20"/>
          <w:szCs w:val="20"/>
          <w:lang w:val="es-CO"/>
        </w:rPr>
        <w:t xml:space="preserve">Caja </w:t>
      </w:r>
      <w:r w:rsidR="00800934" w:rsidRPr="007D4117">
        <w:rPr>
          <w:rFonts w:eastAsia="Arial" w:cs="Arial"/>
          <w:b/>
          <w:bCs/>
          <w:sz w:val="20"/>
          <w:szCs w:val="20"/>
          <w:lang w:val="es-CO"/>
        </w:rPr>
        <w:t>6</w:t>
      </w:r>
      <w:r w:rsidR="0056062B" w:rsidRPr="007D4117">
        <w:rPr>
          <w:rFonts w:eastAsia="Arial" w:cs="Arial"/>
          <w:b/>
          <w:bCs/>
          <w:sz w:val="20"/>
          <w:szCs w:val="20"/>
          <w:lang w:val="es-CO"/>
        </w:rPr>
        <w:t>.</w:t>
      </w:r>
      <w:r w:rsidR="0056062B" w:rsidRPr="007D4117">
        <w:rPr>
          <w:rFonts w:eastAsia="Arial" w:cs="Arial"/>
          <w:sz w:val="20"/>
          <w:szCs w:val="20"/>
          <w:lang w:val="es-CO"/>
        </w:rPr>
        <w:t xml:space="preserve"> </w:t>
      </w:r>
      <w:r w:rsidR="009B58F6" w:rsidRPr="007D4117">
        <w:rPr>
          <w:sz w:val="20"/>
          <w:szCs w:val="20"/>
          <w:lang w:val="es"/>
        </w:rPr>
        <w:t>Programa de Escuela Segura Inclusiva en Indonesia</w:t>
      </w:r>
    </w:p>
    <w:p w14:paraId="26678168" w14:textId="77777777" w:rsidR="00A37F0F" w:rsidRPr="007D4117" w:rsidRDefault="00A37F0F" w:rsidP="00715BB1">
      <w:pPr>
        <w:widowControl w:val="0"/>
        <w:pBdr>
          <w:top w:val="nil"/>
          <w:left w:val="nil"/>
          <w:bottom w:val="nil"/>
          <w:right w:val="nil"/>
          <w:between w:val="nil"/>
        </w:pBdr>
        <w:spacing w:after="0"/>
        <w:rPr>
          <w:rFonts w:eastAsia="Arial" w:cs="Arial"/>
          <w:sz w:val="4"/>
          <w:szCs w:val="4"/>
          <w:lang w:val="es-CO"/>
        </w:rPr>
      </w:pPr>
    </w:p>
    <w:p w14:paraId="3B87B619" w14:textId="1FE70B15" w:rsidR="009B58F6" w:rsidRPr="007D4117" w:rsidRDefault="009B58F6"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El Programa de Escuelas Seguras Inclusivas ('Satuan Pendidikan Aman Bencana Inklusif' en bahasa/indonesio) está implementado en todo el país por el Ministerio de Educación y Cultura de </w:t>
      </w:r>
      <w:r w:rsidRPr="007D4117">
        <w:rPr>
          <w:rFonts w:eastAsia="Arial" w:cs="Arial"/>
          <w:b/>
          <w:bCs/>
          <w:sz w:val="22"/>
          <w:lang w:val="es-CO"/>
        </w:rPr>
        <w:t>Indonesia</w:t>
      </w:r>
      <w:r w:rsidRPr="007D4117">
        <w:rPr>
          <w:rFonts w:eastAsia="Arial" w:cs="Arial"/>
          <w:sz w:val="22"/>
          <w:lang w:val="es-CO"/>
        </w:rPr>
        <w:t xml:space="preserve">. Este programa está </w:t>
      </w:r>
      <w:r w:rsidRPr="007D4117">
        <w:rPr>
          <w:rFonts w:eastAsia="Arial" w:cs="Arial"/>
          <w:b/>
          <w:bCs/>
          <w:sz w:val="22"/>
          <w:lang w:val="es-CO"/>
        </w:rPr>
        <w:t>totalmente financiado por el gobierno nacional</w:t>
      </w:r>
      <w:r w:rsidRPr="007D4117">
        <w:rPr>
          <w:rFonts w:eastAsia="Arial" w:cs="Arial"/>
          <w:sz w:val="22"/>
          <w:lang w:val="es-CO"/>
        </w:rPr>
        <w:t xml:space="preserve"> y ha producido un cuadro de maestros capacitados en RRD en todas las escuelas del país, incluidas las escuelas especiales e inclusivas.</w:t>
      </w:r>
    </w:p>
    <w:p w14:paraId="7C86A6BF" w14:textId="77777777" w:rsidR="007D554B" w:rsidRPr="007D4117" w:rsidRDefault="007D554B" w:rsidP="00715BB1">
      <w:pPr>
        <w:widowControl w:val="0"/>
        <w:spacing w:after="0"/>
        <w:rPr>
          <w:rFonts w:eastAsia="Arial" w:cs="Arial"/>
          <w:sz w:val="22"/>
          <w:lang w:val="es-CO"/>
        </w:rPr>
      </w:pPr>
    </w:p>
    <w:p w14:paraId="6F987FA1" w14:textId="7DD31337" w:rsidR="003F1215" w:rsidRPr="007D4117" w:rsidRDefault="003F1215" w:rsidP="00715BB1">
      <w:pPr>
        <w:widowControl w:val="0"/>
        <w:spacing w:after="0"/>
        <w:rPr>
          <w:rFonts w:eastAsia="Arial" w:cs="Arial"/>
          <w:sz w:val="22"/>
          <w:lang w:val="es-CO"/>
        </w:rPr>
      </w:pPr>
      <w:r w:rsidRPr="007D4117">
        <w:rPr>
          <w:rFonts w:eastAsia="Arial" w:cs="Arial"/>
          <w:sz w:val="22"/>
          <w:lang w:val="es-CO"/>
        </w:rPr>
        <w:t xml:space="preserve">La ASB también ha trabajado junto con las OPD y ha promovido una participación significativa de los OPD, incluido el desarrollo de modelos de asociación inclusivos. La ASB también apoyó el desarrollo del modelo de </w:t>
      </w:r>
      <w:r w:rsidR="003B1FE5" w:rsidRPr="007D4117">
        <w:rPr>
          <w:rFonts w:eastAsia="Arial" w:cs="Arial"/>
          <w:sz w:val="22"/>
          <w:lang w:val="es-CO"/>
        </w:rPr>
        <w:t>U</w:t>
      </w:r>
      <w:r w:rsidRPr="007D4117">
        <w:rPr>
          <w:rFonts w:eastAsia="Arial" w:cs="Arial"/>
          <w:sz w:val="22"/>
          <w:lang w:val="es-CO"/>
        </w:rPr>
        <w:t xml:space="preserve">nidad de </w:t>
      </w:r>
      <w:r w:rsidR="003B1FE5" w:rsidRPr="007D4117">
        <w:rPr>
          <w:rFonts w:eastAsia="Arial" w:cs="Arial"/>
          <w:sz w:val="22"/>
          <w:lang w:val="es-CO"/>
        </w:rPr>
        <w:t>S</w:t>
      </w:r>
      <w:r w:rsidRPr="007D4117">
        <w:rPr>
          <w:rFonts w:eastAsia="Arial" w:cs="Arial"/>
          <w:sz w:val="22"/>
          <w:lang w:val="es-CO"/>
        </w:rPr>
        <w:t xml:space="preserve">ervicio para </w:t>
      </w:r>
      <w:r w:rsidR="003B1FE5" w:rsidRPr="007D4117">
        <w:rPr>
          <w:rFonts w:eastAsia="Arial" w:cs="Arial"/>
          <w:sz w:val="22"/>
          <w:lang w:val="es-CO"/>
        </w:rPr>
        <w:t>D</w:t>
      </w:r>
      <w:r w:rsidRPr="007D4117">
        <w:rPr>
          <w:rFonts w:eastAsia="Arial" w:cs="Arial"/>
          <w:sz w:val="22"/>
          <w:lang w:val="es-CO"/>
        </w:rPr>
        <w:t>iscapacitados (ULD). Los ULD ahora se establecen en más de 20 áreas locales de Indonesia, apoyando la incorporación de la inclusión de la discapacidad en la plan</w:t>
      </w:r>
      <w:r w:rsidR="001E384A" w:rsidRPr="007D4117">
        <w:rPr>
          <w:rFonts w:eastAsia="Arial" w:cs="Arial"/>
          <w:sz w:val="22"/>
          <w:lang w:val="es-CO"/>
        </w:rPr>
        <w:t xml:space="preserve">eación </w:t>
      </w:r>
      <w:r w:rsidR="00D34211" w:rsidRPr="007D4117">
        <w:rPr>
          <w:rFonts w:eastAsia="Arial" w:cs="Arial"/>
          <w:sz w:val="22"/>
          <w:lang w:val="es-CO"/>
        </w:rPr>
        <w:t>presupuestal</w:t>
      </w:r>
      <w:r w:rsidR="001E384A" w:rsidRPr="007D4117">
        <w:rPr>
          <w:rFonts w:eastAsia="Arial" w:cs="Arial"/>
          <w:sz w:val="22"/>
          <w:lang w:val="es-CO"/>
        </w:rPr>
        <w:t xml:space="preserve"> </w:t>
      </w:r>
      <w:r w:rsidRPr="007D4117">
        <w:rPr>
          <w:rFonts w:eastAsia="Arial" w:cs="Arial"/>
          <w:sz w:val="22"/>
          <w:lang w:val="es-CO"/>
        </w:rPr>
        <w:t xml:space="preserve">anual y la programación de las agencias locales de gestión de desastres. Los servicios de la </w:t>
      </w:r>
      <w:r w:rsidR="003B1FE5" w:rsidRPr="007D4117">
        <w:rPr>
          <w:rFonts w:eastAsia="Arial" w:cs="Arial"/>
          <w:sz w:val="22"/>
          <w:lang w:val="es-CO"/>
        </w:rPr>
        <w:t xml:space="preserve">Unidad </w:t>
      </w:r>
      <w:r w:rsidRPr="007D4117">
        <w:rPr>
          <w:rFonts w:eastAsia="Arial" w:cs="Arial"/>
          <w:sz w:val="22"/>
          <w:lang w:val="es-CO"/>
        </w:rPr>
        <w:t xml:space="preserve">ayudan a abordar las necesidades específicas de las personas con discapacidad y también pueden convertirse en un espacio para apoyar la inclusión de la discapacidad en todas las actividades del Organismo Regional de Gestión de Desastres. </w:t>
      </w:r>
    </w:p>
    <w:p w14:paraId="4865427E" w14:textId="77777777" w:rsidR="003F1215" w:rsidRPr="007D4117" w:rsidRDefault="003F1215" w:rsidP="00715BB1">
      <w:pPr>
        <w:widowControl w:val="0"/>
        <w:spacing w:after="0"/>
        <w:rPr>
          <w:rFonts w:eastAsia="Arial" w:cs="Arial"/>
          <w:sz w:val="22"/>
          <w:lang w:val="es-CO"/>
        </w:rPr>
      </w:pPr>
    </w:p>
    <w:p w14:paraId="0EB2CA1E" w14:textId="4400F20F" w:rsidR="00DA7FB8" w:rsidRDefault="00DA7FB8" w:rsidP="00715BB1">
      <w:pPr>
        <w:spacing w:after="0"/>
        <w:rPr>
          <w:rFonts w:eastAsia="Arial" w:cs="Arial"/>
          <w:b/>
          <w:bCs/>
          <w:sz w:val="22"/>
          <w:lang w:val="es-CO"/>
        </w:rPr>
      </w:pPr>
      <w:r w:rsidRPr="007D4117">
        <w:rPr>
          <w:rFonts w:eastAsia="Arial" w:cs="Arial"/>
          <w:sz w:val="22"/>
          <w:lang w:val="es-CO"/>
        </w:rPr>
        <w:t xml:space="preserve">En </w:t>
      </w:r>
      <w:r w:rsidRPr="007D4117">
        <w:rPr>
          <w:rFonts w:eastAsia="Arial" w:cs="Arial"/>
          <w:b/>
          <w:bCs/>
          <w:sz w:val="22"/>
          <w:lang w:val="es-CO"/>
        </w:rPr>
        <w:t>Myanmar</w:t>
      </w:r>
      <w:r w:rsidRPr="007D4117">
        <w:rPr>
          <w:rFonts w:eastAsia="Arial" w:cs="Arial"/>
          <w:sz w:val="22"/>
          <w:lang w:val="es-CO"/>
        </w:rPr>
        <w:t xml:space="preserve">, las inversiones para la DiDRR tanto del </w:t>
      </w:r>
      <w:r w:rsidRPr="007D4117">
        <w:rPr>
          <w:rFonts w:eastAsia="Arial" w:cs="Arial"/>
          <w:b/>
          <w:bCs/>
          <w:sz w:val="22"/>
          <w:lang w:val="es-CO"/>
        </w:rPr>
        <w:t>gobierno</w:t>
      </w:r>
      <w:r w:rsidR="00264D4F" w:rsidRPr="007D4117">
        <w:rPr>
          <w:rStyle w:val="FootnoteReference"/>
          <w:rFonts w:eastAsia="Arial" w:cs="Arial"/>
          <w:b/>
          <w:bCs/>
          <w:sz w:val="22"/>
          <w:lang w:val="es-CO"/>
        </w:rPr>
        <w:footnoteReference w:id="16"/>
      </w:r>
      <w:r w:rsidR="00264D4F" w:rsidRPr="007D4117">
        <w:rPr>
          <w:rFonts w:eastAsia="Arial" w:cs="Arial"/>
          <w:sz w:val="22"/>
          <w:lang w:val="es-CO"/>
        </w:rPr>
        <w:t xml:space="preserve"> </w:t>
      </w:r>
      <w:r w:rsidRPr="007D4117">
        <w:rPr>
          <w:rFonts w:eastAsia="Arial" w:cs="Arial"/>
          <w:b/>
          <w:bCs/>
          <w:sz w:val="22"/>
          <w:lang w:val="es-CO"/>
        </w:rPr>
        <w:t>como de las ONGI</w:t>
      </w:r>
      <w:r w:rsidRPr="007D4117">
        <w:rPr>
          <w:rFonts w:eastAsia="Arial" w:cs="Arial"/>
          <w:sz w:val="22"/>
          <w:lang w:val="es-CO"/>
        </w:rPr>
        <w:t xml:space="preserve"> son </w:t>
      </w:r>
      <w:r w:rsidRPr="007D4117">
        <w:rPr>
          <w:rFonts w:eastAsia="Arial" w:cs="Arial"/>
          <w:b/>
          <w:bCs/>
          <w:sz w:val="22"/>
          <w:lang w:val="es-CO"/>
        </w:rPr>
        <w:t>relativamente limitadas</w:t>
      </w:r>
      <w:r w:rsidRPr="007D4117">
        <w:rPr>
          <w:rFonts w:eastAsia="Arial" w:cs="Arial"/>
          <w:sz w:val="22"/>
          <w:lang w:val="es-CO"/>
        </w:rPr>
        <w:t>. El gobierno generalmente no tiene un presupuesto para la implementación de las DiDRR, y las ONGI dependen de la</w:t>
      </w:r>
      <w:r w:rsidR="00CB1D48" w:rsidRPr="007D4117">
        <w:rPr>
          <w:rFonts w:eastAsia="Arial" w:cs="Arial"/>
          <w:sz w:val="22"/>
          <w:lang w:val="es-CO"/>
        </w:rPr>
        <w:t>s</w:t>
      </w:r>
      <w:r w:rsidRPr="007D4117">
        <w:rPr>
          <w:rFonts w:eastAsia="Arial" w:cs="Arial"/>
          <w:sz w:val="22"/>
          <w:lang w:val="es-CO"/>
        </w:rPr>
        <w:t xml:space="preserve"> política</w:t>
      </w:r>
      <w:r w:rsidR="00CB1D48" w:rsidRPr="007D4117">
        <w:rPr>
          <w:rFonts w:eastAsia="Arial" w:cs="Arial"/>
          <w:sz w:val="22"/>
          <w:lang w:val="es-CO"/>
        </w:rPr>
        <w:t>s</w:t>
      </w:r>
      <w:r w:rsidRPr="007D4117">
        <w:rPr>
          <w:rFonts w:eastAsia="Arial" w:cs="Arial"/>
          <w:sz w:val="22"/>
          <w:lang w:val="es-CO"/>
        </w:rPr>
        <w:t xml:space="preserve"> y la financiación de los donantes. Sin embargo, algunos recursos sobre la inclusión de la discapacidad están disponibles en las actividades de MI, HI y otras organizaciones que trabajan en DiDRR. Por </w:t>
      </w:r>
      <w:r w:rsidRPr="007D4117">
        <w:rPr>
          <w:rFonts w:eastAsia="Arial" w:cs="Arial"/>
          <w:sz w:val="22"/>
          <w:lang w:val="es-CO"/>
        </w:rPr>
        <w:lastRenderedPageBreak/>
        <w:t xml:space="preserve">ejemplo, MI comenzó a trabajar con </w:t>
      </w:r>
      <w:r w:rsidR="00F8651A" w:rsidRPr="007D4117">
        <w:rPr>
          <w:rFonts w:eastAsia="Arial" w:cs="Arial"/>
          <w:sz w:val="22"/>
          <w:lang w:val="es-CO"/>
        </w:rPr>
        <w:t xml:space="preserve">las </w:t>
      </w:r>
      <w:r w:rsidRPr="007D4117">
        <w:rPr>
          <w:rFonts w:eastAsia="Arial" w:cs="Arial"/>
          <w:sz w:val="22"/>
          <w:lang w:val="es-CO"/>
        </w:rPr>
        <w:t xml:space="preserve">OPD desde 2013 para implementar programas DiDRR basados en la comunidad, así como abogar por la inclusión de la discapacidad a nivel nacional. En ese momento, se proporcionó capacitación </w:t>
      </w:r>
      <w:r w:rsidR="009C2DD6" w:rsidRPr="007D4117">
        <w:rPr>
          <w:rFonts w:eastAsia="Arial" w:cs="Arial"/>
          <w:sz w:val="22"/>
          <w:lang w:val="es-CO"/>
        </w:rPr>
        <w:t xml:space="preserve">para los OPD </w:t>
      </w:r>
      <w:r w:rsidRPr="007D4117">
        <w:rPr>
          <w:rFonts w:eastAsia="Arial" w:cs="Arial"/>
          <w:sz w:val="22"/>
          <w:lang w:val="es-CO"/>
        </w:rPr>
        <w:t xml:space="preserve">a nivel nacional </w:t>
      </w:r>
      <w:r w:rsidR="009C2DD6" w:rsidRPr="007D4117">
        <w:rPr>
          <w:rFonts w:eastAsia="Arial" w:cs="Arial"/>
          <w:sz w:val="22"/>
          <w:lang w:val="es-CO"/>
        </w:rPr>
        <w:t xml:space="preserve">para </w:t>
      </w:r>
      <w:r w:rsidRPr="007D4117">
        <w:rPr>
          <w:rFonts w:eastAsia="Arial" w:cs="Arial"/>
          <w:sz w:val="22"/>
          <w:lang w:val="es-CO"/>
        </w:rPr>
        <w:t xml:space="preserve">la preparación para desastres y se produjeron materiales accesibles de IEC con animación y lenguaje de señas en videoclips. Sin embargo, la iniciativa se detuvo cuando terminó la financiación. Este es uno de los ejemplos de muchos casos en los que la participación de las personas con discapacidad en </w:t>
      </w:r>
      <w:r w:rsidR="002751FF" w:rsidRPr="007D4117">
        <w:rPr>
          <w:rFonts w:eastAsia="Arial" w:cs="Arial"/>
          <w:sz w:val="22"/>
          <w:lang w:val="es-CO"/>
        </w:rPr>
        <w:t xml:space="preserve">la </w:t>
      </w:r>
      <w:r w:rsidRPr="007D4117">
        <w:rPr>
          <w:rFonts w:eastAsia="Arial" w:cs="Arial"/>
          <w:sz w:val="22"/>
          <w:lang w:val="es-CO"/>
        </w:rPr>
        <w:t xml:space="preserve">DiDRR ha sido posible gracias a iniciativas dirigidas por </w:t>
      </w:r>
      <w:r w:rsidR="002751FF" w:rsidRPr="007D4117">
        <w:rPr>
          <w:rFonts w:eastAsia="Arial" w:cs="Arial"/>
          <w:sz w:val="22"/>
          <w:lang w:val="es-CO"/>
        </w:rPr>
        <w:t xml:space="preserve">las </w:t>
      </w:r>
      <w:r w:rsidRPr="007D4117">
        <w:rPr>
          <w:rFonts w:eastAsia="Arial" w:cs="Arial"/>
          <w:sz w:val="22"/>
          <w:lang w:val="es-CO"/>
        </w:rPr>
        <w:t>ONG</w:t>
      </w:r>
      <w:r w:rsidR="002751FF" w:rsidRPr="007D4117">
        <w:rPr>
          <w:rFonts w:eastAsia="Arial" w:cs="Arial"/>
          <w:sz w:val="22"/>
          <w:lang w:val="es-CO"/>
        </w:rPr>
        <w:t xml:space="preserve">I </w:t>
      </w:r>
      <w:r w:rsidRPr="007D4117">
        <w:rPr>
          <w:rFonts w:eastAsia="Arial" w:cs="Arial"/>
          <w:sz w:val="22"/>
          <w:lang w:val="es-CO"/>
        </w:rPr>
        <w:t xml:space="preserve">que generalmente se </w:t>
      </w:r>
      <w:r w:rsidRPr="007D4117">
        <w:rPr>
          <w:rFonts w:eastAsia="Arial" w:cs="Arial"/>
          <w:b/>
          <w:bCs/>
          <w:sz w:val="22"/>
          <w:lang w:val="es-CO"/>
        </w:rPr>
        <w:t xml:space="preserve">basan en proyectos y dependen de la financiación de los donantes. </w:t>
      </w:r>
    </w:p>
    <w:p w14:paraId="73531365" w14:textId="77777777" w:rsidR="000165DC" w:rsidRPr="007D4117" w:rsidRDefault="000165DC" w:rsidP="00715BB1">
      <w:pPr>
        <w:spacing w:after="0"/>
        <w:rPr>
          <w:rFonts w:eastAsia="Arial" w:cs="Arial"/>
          <w:b/>
          <w:bCs/>
          <w:sz w:val="22"/>
          <w:lang w:val="es-CO"/>
        </w:rPr>
      </w:pPr>
    </w:p>
    <w:p w14:paraId="7658B0FF" w14:textId="08305A6C" w:rsidR="00927A8A" w:rsidRPr="007D4117" w:rsidRDefault="00927A8A" w:rsidP="00715BB1">
      <w:pPr>
        <w:pBdr>
          <w:top w:val="nil"/>
          <w:left w:val="nil"/>
          <w:bottom w:val="nil"/>
          <w:right w:val="nil"/>
          <w:between w:val="nil"/>
        </w:pBdr>
        <w:spacing w:after="0"/>
        <w:rPr>
          <w:rFonts w:eastAsia="Arial" w:cs="Arial"/>
          <w:sz w:val="22"/>
          <w:lang w:val="es-CO"/>
        </w:rPr>
      </w:pPr>
      <w:r w:rsidRPr="007D4117">
        <w:rPr>
          <w:rFonts w:eastAsia="Arial" w:cs="Arial"/>
          <w:sz w:val="22"/>
          <w:lang w:val="es-CO"/>
        </w:rPr>
        <w:t xml:space="preserve">El desarrollo de capacidades de las OPD en la RRD es una prioridad en </w:t>
      </w:r>
      <w:r w:rsidRPr="007D4117">
        <w:rPr>
          <w:rFonts w:eastAsia="Arial" w:cs="Arial"/>
          <w:b/>
          <w:bCs/>
          <w:sz w:val="22"/>
          <w:lang w:val="es-CO"/>
        </w:rPr>
        <w:t>Nicaragua</w:t>
      </w:r>
      <w:r w:rsidRPr="007D4117">
        <w:rPr>
          <w:rFonts w:eastAsia="Arial" w:cs="Arial"/>
          <w:sz w:val="22"/>
          <w:lang w:val="es-CO"/>
        </w:rPr>
        <w:t xml:space="preserve">, donde el Sistema Nacional de Prevención, Mitigación y Atención de Desastres (SINAPRED) ha invertido en el desarrollo de un </w:t>
      </w:r>
      <w:r w:rsidRPr="007D4117">
        <w:rPr>
          <w:rFonts w:eastAsia="Arial" w:cs="Arial"/>
          <w:b/>
          <w:bCs/>
          <w:sz w:val="22"/>
          <w:lang w:val="es-CO"/>
        </w:rPr>
        <w:t>currículo de capacitación</w:t>
      </w:r>
      <w:r w:rsidRPr="007D4117">
        <w:rPr>
          <w:rFonts w:eastAsia="Arial" w:cs="Arial"/>
          <w:sz w:val="22"/>
          <w:lang w:val="es-CO"/>
        </w:rPr>
        <w:t xml:space="preserve"> con un enfoque de inclusión. A través de la codirección del SINAPRED, se desarrollaron </w:t>
      </w:r>
      <w:r w:rsidRPr="007D4117">
        <w:rPr>
          <w:rFonts w:eastAsia="Arial" w:cs="Arial"/>
          <w:b/>
          <w:bCs/>
          <w:sz w:val="22"/>
          <w:lang w:val="es-CO"/>
        </w:rPr>
        <w:t>cursos básicos sobre gestión de riesgos</w:t>
      </w:r>
      <w:r w:rsidRPr="007D4117">
        <w:rPr>
          <w:rFonts w:eastAsia="Arial" w:cs="Arial"/>
          <w:sz w:val="22"/>
          <w:lang w:val="es-CO"/>
        </w:rPr>
        <w:t xml:space="preserve"> y se capacitó a </w:t>
      </w:r>
      <w:r w:rsidRPr="007D4117">
        <w:rPr>
          <w:rFonts w:eastAsia="Arial" w:cs="Arial"/>
          <w:b/>
          <w:bCs/>
          <w:sz w:val="22"/>
          <w:lang w:val="es-CO"/>
        </w:rPr>
        <w:t>personas del gabinete</w:t>
      </w:r>
      <w:r w:rsidR="00C97CF4" w:rsidRPr="007D4117">
        <w:rPr>
          <w:rFonts w:eastAsia="Arial" w:cs="Arial"/>
          <w:b/>
          <w:bCs/>
          <w:sz w:val="22"/>
          <w:lang w:val="es-CO"/>
        </w:rPr>
        <w:t xml:space="preserve"> con discapacidad</w:t>
      </w:r>
      <w:r w:rsidRPr="007D4117">
        <w:rPr>
          <w:rFonts w:eastAsia="Arial" w:cs="Arial"/>
          <w:sz w:val="22"/>
          <w:lang w:val="es-CO"/>
        </w:rPr>
        <w:t xml:space="preserve">. Además, desde 2019 se imparten cursos </w:t>
      </w:r>
      <w:r w:rsidRPr="007D4117">
        <w:rPr>
          <w:rFonts w:eastAsia="Arial" w:cs="Arial"/>
          <w:b/>
          <w:bCs/>
          <w:sz w:val="22"/>
          <w:lang w:val="es-CO"/>
        </w:rPr>
        <w:t>de lenguaje de señas</w:t>
      </w:r>
      <w:r w:rsidRPr="007D4117">
        <w:rPr>
          <w:rFonts w:eastAsia="Arial" w:cs="Arial"/>
          <w:sz w:val="22"/>
          <w:lang w:val="es-CO"/>
        </w:rPr>
        <w:t xml:space="preserve"> (a nivel de capital y en los departamentos) para capacitar a servidores públicos e instituciones de primera respuesta </w:t>
      </w:r>
      <w:r w:rsidR="00CF7EC6" w:rsidRPr="007D4117">
        <w:rPr>
          <w:rFonts w:eastAsia="Arial" w:cs="Arial"/>
          <w:sz w:val="22"/>
          <w:lang w:val="es-CO"/>
        </w:rPr>
        <w:t xml:space="preserve">en </w:t>
      </w:r>
      <w:r w:rsidRPr="007D4117">
        <w:rPr>
          <w:rFonts w:eastAsia="Arial" w:cs="Arial"/>
          <w:sz w:val="22"/>
          <w:lang w:val="es-CO"/>
        </w:rPr>
        <w:t xml:space="preserve">comunicación con personas sordas en caso de desastre. </w:t>
      </w:r>
    </w:p>
    <w:p w14:paraId="438B2A5C" w14:textId="77777777" w:rsidR="00927A8A" w:rsidRPr="007D4117" w:rsidRDefault="00927A8A" w:rsidP="00715BB1">
      <w:pPr>
        <w:pBdr>
          <w:top w:val="nil"/>
          <w:left w:val="nil"/>
          <w:bottom w:val="nil"/>
          <w:right w:val="nil"/>
          <w:between w:val="nil"/>
        </w:pBdr>
        <w:spacing w:after="0"/>
        <w:rPr>
          <w:rFonts w:eastAsia="Arial" w:cs="Arial"/>
          <w:sz w:val="22"/>
          <w:lang w:val="es-CO"/>
        </w:rPr>
      </w:pPr>
    </w:p>
    <w:p w14:paraId="46F0E39C" w14:textId="4613A246" w:rsidR="00236D2A" w:rsidRPr="007D4117" w:rsidRDefault="00236D2A" w:rsidP="00715BB1">
      <w:pPr>
        <w:spacing w:after="0"/>
        <w:rPr>
          <w:rFonts w:eastAsia="Arial" w:cs="Arial"/>
          <w:sz w:val="22"/>
          <w:lang w:val="es-CO"/>
        </w:rPr>
      </w:pPr>
      <w:r w:rsidRPr="007D4117">
        <w:rPr>
          <w:rFonts w:eastAsia="Arial" w:cs="Arial"/>
          <w:sz w:val="22"/>
          <w:lang w:val="es-CO"/>
        </w:rPr>
        <w:t xml:space="preserve">En Níger, </w:t>
      </w:r>
      <w:r w:rsidRPr="007D4117">
        <w:rPr>
          <w:rFonts w:eastAsia="Arial" w:cs="Arial"/>
          <w:b/>
          <w:bCs/>
          <w:sz w:val="22"/>
          <w:lang w:val="es-CO"/>
        </w:rPr>
        <w:t>no existe un presupuesto o un plan de inversión</w:t>
      </w:r>
      <w:r w:rsidRPr="007D4117">
        <w:rPr>
          <w:rFonts w:eastAsia="Arial" w:cs="Arial"/>
          <w:sz w:val="22"/>
          <w:lang w:val="es-CO"/>
        </w:rPr>
        <w:t xml:space="preserve"> que facilite la consideración de la RRD inclusiva. Sin embargo, hay </w:t>
      </w:r>
      <w:r w:rsidRPr="007D4117">
        <w:rPr>
          <w:rFonts w:eastAsia="Arial" w:cs="Arial"/>
          <w:b/>
          <w:bCs/>
          <w:sz w:val="22"/>
          <w:lang w:val="es-CO"/>
        </w:rPr>
        <w:t>algunas inversiones</w:t>
      </w:r>
      <w:r w:rsidRPr="007D4117">
        <w:rPr>
          <w:rFonts w:eastAsia="Arial" w:cs="Arial"/>
          <w:sz w:val="22"/>
          <w:lang w:val="es-CO"/>
        </w:rPr>
        <w:t xml:space="preserve"> realizadas por la </w:t>
      </w:r>
      <w:r w:rsidRPr="007D4117">
        <w:rPr>
          <w:rFonts w:eastAsia="Arial" w:cs="Arial"/>
          <w:b/>
          <w:bCs/>
          <w:sz w:val="22"/>
          <w:lang w:val="es-CO"/>
        </w:rPr>
        <w:t>comunidad internacional</w:t>
      </w:r>
      <w:r w:rsidRPr="007D4117">
        <w:rPr>
          <w:rFonts w:eastAsia="Arial" w:cs="Arial"/>
          <w:sz w:val="22"/>
          <w:lang w:val="es-CO"/>
        </w:rPr>
        <w:t xml:space="preserve">. Por ejemplo, CBM aboga por la inclusión de las personas con discapacidad en la RRD y el desarrollo de capacidades de los actores humanitarios en la acción humanitaria inclusiva. CBM aplica el enfoque de doble vía, particularmente a través de sus iniciativas de desarrollo inclusivo basadas en la comunidad </w:t>
      </w:r>
      <w:r w:rsidR="00833A8C" w:rsidRPr="007D4117">
        <w:rPr>
          <w:rFonts w:eastAsia="Arial" w:cs="Arial"/>
          <w:sz w:val="22"/>
          <w:lang w:val="es-CO"/>
        </w:rPr>
        <w:t xml:space="preserve">y dirigidas </w:t>
      </w:r>
      <w:r w:rsidRPr="007D4117">
        <w:rPr>
          <w:rFonts w:eastAsia="Arial" w:cs="Arial"/>
          <w:sz w:val="22"/>
          <w:lang w:val="es-CO"/>
        </w:rPr>
        <w:t xml:space="preserve">a aumentar la resiliencia de las personas con discapacidad. </w:t>
      </w:r>
    </w:p>
    <w:p w14:paraId="2258AD64" w14:textId="77777777" w:rsidR="00236D2A" w:rsidRPr="007D4117" w:rsidRDefault="00236D2A" w:rsidP="00715BB1">
      <w:pPr>
        <w:spacing w:after="0"/>
        <w:rPr>
          <w:rFonts w:eastAsia="Arial" w:cs="Arial"/>
          <w:sz w:val="22"/>
          <w:lang w:val="es-CO"/>
        </w:rPr>
      </w:pPr>
    </w:p>
    <w:p w14:paraId="59146621" w14:textId="4A85088E" w:rsidR="0087463D" w:rsidRPr="007D4117" w:rsidRDefault="0087463D" w:rsidP="00715BB1">
      <w:pPr>
        <w:spacing w:after="0"/>
        <w:rPr>
          <w:rFonts w:eastAsia="Arial" w:cs="Arial"/>
          <w:sz w:val="22"/>
          <w:lang w:val="es-CO"/>
        </w:rPr>
      </w:pPr>
      <w:r w:rsidRPr="007D4117">
        <w:rPr>
          <w:rFonts w:eastAsia="Arial" w:cs="Arial"/>
          <w:sz w:val="22"/>
          <w:lang w:val="es-CO"/>
        </w:rPr>
        <w:t xml:space="preserve">En algunas zonas locales de </w:t>
      </w:r>
      <w:r w:rsidRPr="007D4117">
        <w:rPr>
          <w:rFonts w:eastAsia="Arial" w:cs="Arial"/>
          <w:b/>
          <w:bCs/>
          <w:sz w:val="22"/>
          <w:lang w:val="es-CO"/>
        </w:rPr>
        <w:t>Uganda</w:t>
      </w:r>
      <w:r w:rsidRPr="007D4117">
        <w:rPr>
          <w:rFonts w:eastAsia="Arial" w:cs="Arial"/>
          <w:sz w:val="22"/>
          <w:lang w:val="es-CO"/>
        </w:rPr>
        <w:t xml:space="preserve">, algunas personas con discapacidad y sus familiares han recibido capacitación </w:t>
      </w:r>
      <w:r w:rsidR="00BB4D81" w:rsidRPr="007D4117">
        <w:rPr>
          <w:rFonts w:eastAsia="Arial" w:cs="Arial"/>
          <w:sz w:val="22"/>
          <w:lang w:val="es-CO"/>
        </w:rPr>
        <w:t xml:space="preserve">en </w:t>
      </w:r>
      <w:r w:rsidRPr="007D4117">
        <w:rPr>
          <w:rFonts w:eastAsia="Arial" w:cs="Arial"/>
          <w:sz w:val="22"/>
          <w:lang w:val="es-CO"/>
        </w:rPr>
        <w:t xml:space="preserve">RRD </w:t>
      </w:r>
      <w:r w:rsidR="00F00001">
        <w:rPr>
          <w:rFonts w:eastAsia="Arial" w:cs="Arial"/>
          <w:sz w:val="22"/>
          <w:lang w:val="es-CO"/>
        </w:rPr>
        <w:t>inclusiva con enfoque de discapacidad</w:t>
      </w:r>
      <w:r w:rsidRPr="007D4117">
        <w:rPr>
          <w:rFonts w:eastAsia="Arial" w:cs="Arial"/>
          <w:sz w:val="22"/>
          <w:lang w:val="es-CO"/>
        </w:rPr>
        <w:t>, particular</w:t>
      </w:r>
      <w:r w:rsidR="00BB4D81" w:rsidRPr="007D4117">
        <w:rPr>
          <w:rFonts w:eastAsia="Arial" w:cs="Arial"/>
          <w:sz w:val="22"/>
          <w:lang w:val="es-CO"/>
        </w:rPr>
        <w:t>mente</w:t>
      </w:r>
      <w:r w:rsidRPr="007D4117">
        <w:rPr>
          <w:rFonts w:eastAsia="Arial" w:cs="Arial"/>
          <w:sz w:val="22"/>
          <w:lang w:val="es-CO"/>
        </w:rPr>
        <w:t xml:space="preserve"> como parte de los </w:t>
      </w:r>
      <w:r w:rsidRPr="007D4117">
        <w:rPr>
          <w:rFonts w:eastAsia="Arial" w:cs="Arial"/>
          <w:b/>
          <w:bCs/>
          <w:sz w:val="22"/>
          <w:lang w:val="es-CO"/>
        </w:rPr>
        <w:t xml:space="preserve">proyectos DiDRR implementados por </w:t>
      </w:r>
      <w:r w:rsidR="00D439D2" w:rsidRPr="007D4117">
        <w:rPr>
          <w:rFonts w:eastAsia="Arial" w:cs="Arial"/>
          <w:b/>
          <w:bCs/>
          <w:sz w:val="22"/>
          <w:lang w:val="es-CO"/>
        </w:rPr>
        <w:t xml:space="preserve">el </w:t>
      </w:r>
      <w:r w:rsidRPr="007D4117">
        <w:rPr>
          <w:rFonts w:eastAsia="Arial" w:cs="Arial"/>
          <w:b/>
          <w:bCs/>
          <w:sz w:val="22"/>
          <w:lang w:val="es-CO"/>
        </w:rPr>
        <w:t>NUDIPU</w:t>
      </w:r>
      <w:r w:rsidRPr="007D4117">
        <w:rPr>
          <w:rFonts w:eastAsia="Arial" w:cs="Arial"/>
          <w:sz w:val="22"/>
          <w:lang w:val="es-CO"/>
        </w:rPr>
        <w:t xml:space="preserve"> (por ejemplo, en Kasese, Bududa e Isingiro), la Unión Nacional de Mujeres con Discapacidad de Uganda (NUWODU) en Kasese, y la Acción Nacional de Uganda sobre Discapacidad Física (UNAPD) en el Nilo Occidental. Sin embargo, esta es un área pequeña en comparación con el número de distritos altamente expuestos a los riesgos de desastres. </w:t>
      </w:r>
    </w:p>
    <w:p w14:paraId="7E9EEAAF" w14:textId="77777777" w:rsidR="0087463D" w:rsidRPr="007D4117" w:rsidRDefault="0087463D" w:rsidP="00715BB1">
      <w:pPr>
        <w:spacing w:after="0"/>
        <w:rPr>
          <w:rFonts w:eastAsia="Arial" w:cs="Arial"/>
          <w:sz w:val="22"/>
          <w:lang w:val="es-CO"/>
        </w:rPr>
      </w:pPr>
    </w:p>
    <w:p w14:paraId="7A7B55E7" w14:textId="21C47B2F" w:rsidR="00B11D41" w:rsidRPr="007D4117" w:rsidRDefault="00B11D41" w:rsidP="00715BB1">
      <w:pPr>
        <w:spacing w:after="0"/>
        <w:rPr>
          <w:rFonts w:eastAsia="Arial" w:cs="Arial"/>
          <w:sz w:val="22"/>
          <w:lang w:val="es-CO"/>
        </w:rPr>
      </w:pPr>
      <w:r w:rsidRPr="007D4117">
        <w:rPr>
          <w:rFonts w:eastAsia="Arial" w:cs="Arial"/>
          <w:sz w:val="22"/>
          <w:lang w:val="es-CO"/>
        </w:rPr>
        <w:t xml:space="preserve">Se </w:t>
      </w:r>
      <w:r w:rsidRPr="007D4117">
        <w:rPr>
          <w:rFonts w:eastAsia="Arial" w:cs="Arial"/>
          <w:b/>
          <w:bCs/>
          <w:sz w:val="22"/>
          <w:lang w:val="es-CO"/>
        </w:rPr>
        <w:t>organizaron capacitaciones de DiDRR</w:t>
      </w:r>
      <w:r w:rsidR="007A3BB5" w:rsidRPr="007D4117">
        <w:rPr>
          <w:rFonts w:eastAsia="Arial" w:cs="Arial"/>
          <w:sz w:val="22"/>
          <w:lang w:val="es-CO"/>
        </w:rPr>
        <w:t>,</w:t>
      </w:r>
      <w:r w:rsidRPr="007D4117">
        <w:rPr>
          <w:rFonts w:eastAsia="Arial" w:cs="Arial"/>
          <w:sz w:val="22"/>
          <w:lang w:val="es-CO"/>
        </w:rPr>
        <w:t xml:space="preserve"> con el apoyo de MI</w:t>
      </w:r>
      <w:r w:rsidR="007A3BB5" w:rsidRPr="007D4117">
        <w:rPr>
          <w:rFonts w:eastAsia="Arial" w:cs="Arial"/>
          <w:sz w:val="22"/>
          <w:lang w:val="es-CO"/>
        </w:rPr>
        <w:t>,</w:t>
      </w:r>
      <w:r w:rsidRPr="007D4117">
        <w:rPr>
          <w:rFonts w:eastAsia="Arial" w:cs="Arial"/>
          <w:sz w:val="22"/>
          <w:lang w:val="es-CO"/>
        </w:rPr>
        <w:t xml:space="preserve"> para las </w:t>
      </w:r>
      <w:r w:rsidRPr="007D4117">
        <w:rPr>
          <w:rFonts w:eastAsia="Arial" w:cs="Arial"/>
          <w:b/>
          <w:bCs/>
          <w:sz w:val="22"/>
          <w:lang w:val="es-CO"/>
        </w:rPr>
        <w:t>autoridades y los líderes comunitarios</w:t>
      </w:r>
      <w:r w:rsidRPr="007D4117">
        <w:rPr>
          <w:rFonts w:eastAsia="Arial" w:cs="Arial"/>
          <w:sz w:val="22"/>
          <w:lang w:val="es-CO"/>
        </w:rPr>
        <w:t xml:space="preserve"> a nivel de subcondado y distrito, que </w:t>
      </w:r>
      <w:r w:rsidR="000465A6" w:rsidRPr="007D4117">
        <w:rPr>
          <w:rFonts w:eastAsia="Arial" w:cs="Arial"/>
          <w:sz w:val="22"/>
          <w:lang w:val="es-CO"/>
        </w:rPr>
        <w:t>-</w:t>
      </w:r>
      <w:r w:rsidRPr="007D4117">
        <w:rPr>
          <w:rFonts w:eastAsia="Arial" w:cs="Arial"/>
          <w:sz w:val="22"/>
          <w:lang w:val="es-CO"/>
        </w:rPr>
        <w:t xml:space="preserve">según </w:t>
      </w:r>
      <w:r w:rsidR="000465A6" w:rsidRPr="007D4117">
        <w:rPr>
          <w:rFonts w:eastAsia="Arial" w:cs="Arial"/>
          <w:sz w:val="22"/>
          <w:lang w:val="es-CO"/>
        </w:rPr>
        <w:t xml:space="preserve">reportes- </w:t>
      </w:r>
      <w:r w:rsidRPr="007D4117">
        <w:rPr>
          <w:rFonts w:eastAsia="Arial" w:cs="Arial"/>
          <w:sz w:val="22"/>
          <w:lang w:val="es-CO"/>
        </w:rPr>
        <w:t xml:space="preserve">han tenido un impacto positivo en la forma en que operan los distritos. Por ejemplo, después de la capacitación, uno de los Comités Distritales de Gestión de Desastres cambió los criterios de focalización con una acción deliberada sobre la inclusión de personas con discapacidad. En cuanto a las inversiones a </w:t>
      </w:r>
      <w:r w:rsidRPr="007D4117">
        <w:rPr>
          <w:rFonts w:eastAsia="Arial" w:cs="Arial"/>
          <w:b/>
          <w:bCs/>
          <w:sz w:val="22"/>
          <w:lang w:val="es-CO"/>
        </w:rPr>
        <w:t>nivel nacional y de distrito</w:t>
      </w:r>
      <w:r w:rsidRPr="007D4117">
        <w:rPr>
          <w:rFonts w:eastAsia="Arial" w:cs="Arial"/>
          <w:sz w:val="22"/>
          <w:lang w:val="es-CO"/>
        </w:rPr>
        <w:t xml:space="preserve">, </w:t>
      </w:r>
      <w:r w:rsidR="00EA5235" w:rsidRPr="007D4117">
        <w:rPr>
          <w:rFonts w:eastAsia="Arial" w:cs="Arial"/>
          <w:sz w:val="22"/>
          <w:lang w:val="es-CO"/>
        </w:rPr>
        <w:t xml:space="preserve">la </w:t>
      </w:r>
      <w:r w:rsidRPr="007D4117">
        <w:rPr>
          <w:rFonts w:eastAsia="Arial" w:cs="Arial"/>
          <w:sz w:val="22"/>
          <w:lang w:val="es-CO"/>
        </w:rPr>
        <w:t xml:space="preserve">DiDRR </w:t>
      </w:r>
      <w:r w:rsidRPr="007D4117">
        <w:rPr>
          <w:rFonts w:eastAsia="Arial" w:cs="Arial"/>
          <w:b/>
          <w:bCs/>
          <w:sz w:val="22"/>
          <w:lang w:val="es-CO"/>
        </w:rPr>
        <w:t>no recibe suficiente prioridad</w:t>
      </w:r>
      <w:r w:rsidRPr="007D4117">
        <w:rPr>
          <w:rFonts w:eastAsia="Arial" w:cs="Arial"/>
          <w:sz w:val="22"/>
          <w:lang w:val="es-CO"/>
        </w:rPr>
        <w:t xml:space="preserve"> y el </w:t>
      </w:r>
      <w:r w:rsidRPr="007D4117">
        <w:rPr>
          <w:rFonts w:eastAsia="Arial" w:cs="Arial"/>
          <w:b/>
          <w:bCs/>
          <w:sz w:val="22"/>
          <w:lang w:val="es-CO"/>
        </w:rPr>
        <w:t>presupuesto</w:t>
      </w:r>
      <w:r w:rsidRPr="007D4117">
        <w:rPr>
          <w:rFonts w:eastAsia="Arial" w:cs="Arial"/>
          <w:sz w:val="22"/>
          <w:lang w:val="es-CO"/>
        </w:rPr>
        <w:t xml:space="preserve"> </w:t>
      </w:r>
      <w:r w:rsidRPr="007D4117">
        <w:rPr>
          <w:rFonts w:eastAsia="Arial" w:cs="Arial"/>
          <w:b/>
          <w:bCs/>
          <w:sz w:val="22"/>
          <w:lang w:val="es-CO"/>
        </w:rPr>
        <w:t>asignado</w:t>
      </w:r>
      <w:r w:rsidRPr="007D4117">
        <w:rPr>
          <w:rFonts w:eastAsia="Arial" w:cs="Arial"/>
          <w:sz w:val="22"/>
          <w:lang w:val="es-CO"/>
        </w:rPr>
        <w:t xml:space="preserve"> para este propósito es </w:t>
      </w:r>
      <w:r w:rsidRPr="007D4117">
        <w:rPr>
          <w:rFonts w:eastAsia="Arial" w:cs="Arial"/>
          <w:b/>
          <w:bCs/>
          <w:sz w:val="22"/>
          <w:lang w:val="es-CO"/>
        </w:rPr>
        <w:t>limitado</w:t>
      </w:r>
      <w:r w:rsidRPr="007D4117">
        <w:rPr>
          <w:rFonts w:eastAsia="Arial" w:cs="Arial"/>
          <w:sz w:val="22"/>
          <w:lang w:val="es-CO"/>
        </w:rPr>
        <w:t xml:space="preserve">. </w:t>
      </w:r>
      <w:r w:rsidR="0042671E" w:rsidRPr="007D4117">
        <w:rPr>
          <w:rFonts w:eastAsia="Arial" w:cs="Arial"/>
          <w:sz w:val="22"/>
          <w:lang w:val="es-CO"/>
        </w:rPr>
        <w:t xml:space="preserve">La </w:t>
      </w:r>
      <w:r w:rsidRPr="007D4117">
        <w:rPr>
          <w:rFonts w:eastAsia="Arial" w:cs="Arial"/>
          <w:sz w:val="22"/>
          <w:lang w:val="es-CO"/>
        </w:rPr>
        <w:t xml:space="preserve">NUPIDU aboga con el gobierno para aumentar las asignaciones presupuestarias para la inclusión de la discapacidad, especialmente a nivel de distrito. </w:t>
      </w:r>
    </w:p>
    <w:p w14:paraId="689B7321" w14:textId="77777777" w:rsidR="00B11D41" w:rsidRPr="007D4117" w:rsidRDefault="00B11D41" w:rsidP="00715BB1">
      <w:pPr>
        <w:spacing w:after="0"/>
        <w:rPr>
          <w:rFonts w:eastAsia="Arial" w:cs="Arial"/>
          <w:sz w:val="22"/>
          <w:lang w:val="es-CO"/>
        </w:rPr>
      </w:pPr>
    </w:p>
    <w:p w14:paraId="1462D1B4" w14:textId="519FB76E" w:rsidR="00A348DA" w:rsidRPr="007D4117" w:rsidRDefault="00A348DA" w:rsidP="00715BB1">
      <w:pPr>
        <w:spacing w:after="0"/>
        <w:rPr>
          <w:rFonts w:eastAsia="Arial" w:cs="Arial"/>
          <w:sz w:val="22"/>
          <w:lang w:val="es-CO"/>
        </w:rPr>
      </w:pPr>
      <w:bookmarkStart w:id="47" w:name="_Hlk96074144"/>
      <w:r w:rsidRPr="007D4117">
        <w:rPr>
          <w:rFonts w:eastAsia="Arial" w:cs="Arial"/>
          <w:sz w:val="22"/>
          <w:lang w:val="es-CO"/>
        </w:rPr>
        <w:t xml:space="preserve">Los recientes desastres en </w:t>
      </w:r>
      <w:r w:rsidRPr="007D4117">
        <w:rPr>
          <w:rFonts w:eastAsia="Arial" w:cs="Arial"/>
          <w:b/>
          <w:bCs/>
          <w:sz w:val="22"/>
          <w:lang w:val="es-CO"/>
        </w:rPr>
        <w:t>Zimbabue</w:t>
      </w:r>
      <w:r w:rsidRPr="007D4117">
        <w:rPr>
          <w:rFonts w:eastAsia="Arial" w:cs="Arial"/>
          <w:sz w:val="22"/>
          <w:lang w:val="es-CO"/>
        </w:rPr>
        <w:t xml:space="preserve"> han provocado que el gobierno priorice la creciente reducción del riesgo en lugar de la acción reactiva, lo que ha sido una práctica común. Sin embargo, el país ha estado enfrentando desafíos en la financiación del proyecto de ley de RRD. </w:t>
      </w:r>
    </w:p>
    <w:p w14:paraId="2E13B12C" w14:textId="77777777" w:rsidR="00A348DA" w:rsidRPr="007D4117" w:rsidRDefault="00A348DA" w:rsidP="00715BB1">
      <w:pPr>
        <w:spacing w:after="0"/>
        <w:rPr>
          <w:rFonts w:eastAsia="Arial" w:cs="Arial"/>
          <w:sz w:val="22"/>
          <w:lang w:val="es-CO"/>
        </w:rPr>
      </w:pPr>
    </w:p>
    <w:p w14:paraId="616851D4" w14:textId="63A10656" w:rsidR="004A6F84" w:rsidRPr="007D4117" w:rsidRDefault="004A6F84" w:rsidP="00715BB1">
      <w:pPr>
        <w:spacing w:after="0"/>
        <w:rPr>
          <w:rFonts w:eastAsia="Arial" w:cs="Arial"/>
          <w:sz w:val="22"/>
          <w:lang w:val="es-CO"/>
        </w:rPr>
      </w:pPr>
      <w:r w:rsidRPr="007D4117">
        <w:rPr>
          <w:rFonts w:eastAsia="Arial" w:cs="Arial"/>
          <w:sz w:val="22"/>
          <w:lang w:val="es-CO"/>
        </w:rPr>
        <w:lastRenderedPageBreak/>
        <w:t xml:space="preserve">Los </w:t>
      </w:r>
      <w:r w:rsidRPr="007D4117">
        <w:rPr>
          <w:rFonts w:eastAsia="Arial" w:cs="Arial"/>
          <w:b/>
          <w:bCs/>
          <w:sz w:val="22"/>
          <w:lang w:val="es-CO"/>
        </w:rPr>
        <w:t>recursos limitados</w:t>
      </w:r>
      <w:r w:rsidRPr="007D4117">
        <w:rPr>
          <w:rFonts w:eastAsia="Arial" w:cs="Arial"/>
          <w:sz w:val="22"/>
          <w:lang w:val="es-CO"/>
        </w:rPr>
        <w:t xml:space="preserve"> son de las principales barreras que impiden la implementación efectiva de la DiDRR en </w:t>
      </w:r>
      <w:r w:rsidR="00D34211" w:rsidRPr="007D4117">
        <w:rPr>
          <w:rFonts w:eastAsia="Arial" w:cs="Arial"/>
          <w:sz w:val="22"/>
          <w:lang w:val="es-CO"/>
        </w:rPr>
        <w:t>Zimbabue</w:t>
      </w:r>
      <w:r w:rsidRPr="007D4117">
        <w:rPr>
          <w:rFonts w:eastAsia="Arial" w:cs="Arial"/>
          <w:sz w:val="22"/>
          <w:lang w:val="es-CO"/>
        </w:rPr>
        <w:t xml:space="preserve">. Esto limita la capacidad de desarrollar información accesible y sistemas de alerta temprana, y capacitar a los Comités de Gestión de Desastres de nivel nacional a subnacional sobre la incorporación de la discapacidad en los sistemas y acciones de alerta temprana. Las </w:t>
      </w:r>
      <w:r w:rsidRPr="007D4117">
        <w:rPr>
          <w:rFonts w:eastAsia="Arial" w:cs="Arial"/>
          <w:b/>
          <w:bCs/>
          <w:sz w:val="22"/>
          <w:lang w:val="es-CO"/>
        </w:rPr>
        <w:t>autoridades locales</w:t>
      </w:r>
      <w:r w:rsidRPr="007D4117">
        <w:rPr>
          <w:rFonts w:eastAsia="Arial" w:cs="Arial"/>
          <w:sz w:val="22"/>
          <w:lang w:val="es-CO"/>
        </w:rPr>
        <w:t xml:space="preserve"> tampoco consideran la inclusión de la discapacidad en sus </w:t>
      </w:r>
      <w:r w:rsidRPr="007D4117">
        <w:rPr>
          <w:rFonts w:eastAsia="Arial" w:cs="Arial"/>
          <w:b/>
          <w:bCs/>
          <w:sz w:val="22"/>
          <w:lang w:val="es-CO"/>
        </w:rPr>
        <w:t>presupuestos</w:t>
      </w:r>
      <w:r w:rsidRPr="007D4117">
        <w:rPr>
          <w:rFonts w:eastAsia="Arial" w:cs="Arial"/>
          <w:sz w:val="22"/>
          <w:lang w:val="es-CO"/>
        </w:rPr>
        <w:t xml:space="preserve"> </w:t>
      </w:r>
      <w:r w:rsidRPr="007D4117">
        <w:rPr>
          <w:rFonts w:eastAsia="Arial" w:cs="Arial"/>
          <w:b/>
          <w:bCs/>
          <w:sz w:val="22"/>
          <w:lang w:val="es-CO"/>
        </w:rPr>
        <w:t>anuales</w:t>
      </w:r>
      <w:r w:rsidRPr="007D4117">
        <w:rPr>
          <w:rFonts w:eastAsia="Arial" w:cs="Arial"/>
          <w:sz w:val="22"/>
          <w:lang w:val="es-CO"/>
        </w:rPr>
        <w:t xml:space="preserve"> debido a la </w:t>
      </w:r>
      <w:r w:rsidRPr="007D4117">
        <w:rPr>
          <w:rFonts w:eastAsia="Arial" w:cs="Arial"/>
          <w:b/>
          <w:bCs/>
          <w:sz w:val="22"/>
          <w:lang w:val="es-CO"/>
        </w:rPr>
        <w:t>falta</w:t>
      </w:r>
      <w:r w:rsidRPr="007D4117">
        <w:rPr>
          <w:rFonts w:eastAsia="Arial" w:cs="Arial"/>
          <w:sz w:val="22"/>
          <w:lang w:val="es-CO"/>
        </w:rPr>
        <w:t xml:space="preserve"> de </w:t>
      </w:r>
      <w:r w:rsidRPr="007D4117">
        <w:rPr>
          <w:rFonts w:eastAsia="Arial" w:cs="Arial"/>
          <w:b/>
          <w:bCs/>
          <w:sz w:val="22"/>
          <w:lang w:val="es-CO"/>
        </w:rPr>
        <w:t>conciencia</w:t>
      </w:r>
      <w:r w:rsidRPr="007D4117">
        <w:rPr>
          <w:rFonts w:eastAsia="Arial" w:cs="Arial"/>
          <w:sz w:val="22"/>
          <w:lang w:val="es-CO"/>
        </w:rPr>
        <w:t xml:space="preserve"> y </w:t>
      </w:r>
      <w:r w:rsidR="009116AE" w:rsidRPr="007D4117">
        <w:rPr>
          <w:rFonts w:eastAsia="Arial" w:cs="Arial"/>
          <w:sz w:val="22"/>
          <w:lang w:val="es-CO"/>
        </w:rPr>
        <w:t xml:space="preserve">las </w:t>
      </w:r>
      <w:r w:rsidR="009116AE" w:rsidRPr="007D4117">
        <w:rPr>
          <w:rFonts w:eastAsia="Arial" w:cs="Arial"/>
          <w:b/>
          <w:bCs/>
          <w:sz w:val="22"/>
          <w:lang w:val="es-CO"/>
        </w:rPr>
        <w:t>otras</w:t>
      </w:r>
      <w:r w:rsidR="009116AE" w:rsidRPr="007D4117">
        <w:rPr>
          <w:rFonts w:eastAsia="Arial" w:cs="Arial"/>
          <w:sz w:val="22"/>
          <w:lang w:val="es-CO"/>
        </w:rPr>
        <w:t xml:space="preserve"> </w:t>
      </w:r>
      <w:r w:rsidRPr="007D4117">
        <w:rPr>
          <w:rFonts w:eastAsia="Arial" w:cs="Arial"/>
          <w:b/>
          <w:bCs/>
          <w:sz w:val="22"/>
          <w:lang w:val="es-CO"/>
        </w:rPr>
        <w:t>prioridades</w:t>
      </w:r>
      <w:r w:rsidRPr="007D4117">
        <w:rPr>
          <w:rFonts w:eastAsia="Arial" w:cs="Arial"/>
          <w:sz w:val="22"/>
          <w:lang w:val="es-CO"/>
        </w:rPr>
        <w:t>.</w:t>
      </w:r>
    </w:p>
    <w:p w14:paraId="52DC43B6" w14:textId="551C03C0" w:rsidR="009014E4" w:rsidRDefault="009014E4" w:rsidP="00715BB1">
      <w:pPr>
        <w:spacing w:after="0"/>
        <w:rPr>
          <w:rFonts w:eastAsia="Arial" w:cs="Arial"/>
          <w:sz w:val="22"/>
          <w:lang w:val="es-CO"/>
        </w:rPr>
      </w:pPr>
    </w:p>
    <w:p w14:paraId="2EC8B28B" w14:textId="77777777" w:rsidR="000165DC" w:rsidRPr="007D4117" w:rsidRDefault="000165DC" w:rsidP="00715BB1">
      <w:pPr>
        <w:spacing w:after="0"/>
        <w:rPr>
          <w:rFonts w:eastAsia="Arial" w:cs="Arial"/>
          <w:sz w:val="22"/>
          <w:lang w:val="es-CO"/>
        </w:rPr>
      </w:pPr>
    </w:p>
    <w:p w14:paraId="56F83A16" w14:textId="77777777" w:rsidR="009116AE" w:rsidRPr="007D4117" w:rsidRDefault="009116AE" w:rsidP="00715BB1">
      <w:pPr>
        <w:pStyle w:val="Heading4"/>
        <w:numPr>
          <w:ilvl w:val="0"/>
          <w:numId w:val="0"/>
        </w:numPr>
        <w:ind w:left="720" w:hanging="720"/>
        <w:rPr>
          <w:lang w:val="es-CO"/>
        </w:rPr>
      </w:pPr>
      <w:bookmarkStart w:id="48" w:name="_Toc100268652"/>
      <w:r w:rsidRPr="007D4117">
        <w:rPr>
          <w:lang w:val="es"/>
        </w:rPr>
        <w:t>Accesibilidad</w:t>
      </w:r>
      <w:bookmarkEnd w:id="48"/>
    </w:p>
    <w:p w14:paraId="2B080E57" w14:textId="77777777" w:rsidR="000165DC" w:rsidRDefault="000165DC" w:rsidP="00715BB1">
      <w:pPr>
        <w:spacing w:after="0"/>
        <w:rPr>
          <w:rFonts w:eastAsia="Arial" w:cs="Arial"/>
          <w:sz w:val="22"/>
          <w:lang w:val="es-CO"/>
        </w:rPr>
      </w:pPr>
    </w:p>
    <w:p w14:paraId="71D76A5F" w14:textId="64765782" w:rsidR="000A2B31" w:rsidRPr="007D4117" w:rsidRDefault="000A2B31" w:rsidP="00715BB1">
      <w:pPr>
        <w:spacing w:after="0"/>
        <w:rPr>
          <w:rFonts w:eastAsia="Arial" w:cs="Arial"/>
          <w:sz w:val="22"/>
          <w:lang w:val="es-CO"/>
        </w:rPr>
      </w:pPr>
      <w:r w:rsidRPr="007D4117">
        <w:rPr>
          <w:rFonts w:eastAsia="Arial" w:cs="Arial"/>
          <w:sz w:val="22"/>
          <w:lang w:val="es-CO"/>
        </w:rPr>
        <w:t xml:space="preserve">El estudio reveló que se están logrando avances </w:t>
      </w:r>
      <w:r w:rsidR="00D34211" w:rsidRPr="007D4117">
        <w:rPr>
          <w:rFonts w:eastAsia="Arial" w:cs="Arial"/>
          <w:sz w:val="22"/>
          <w:lang w:val="es-CO"/>
        </w:rPr>
        <w:t>importantes</w:t>
      </w:r>
      <w:r w:rsidRPr="007D4117">
        <w:rPr>
          <w:rFonts w:eastAsia="Arial" w:cs="Arial"/>
          <w:sz w:val="22"/>
          <w:lang w:val="es-CO"/>
        </w:rPr>
        <w:t xml:space="preserve"> en el suministro de información e infraestructura de riesgos accesibles en la mayoría de los países, aunque aún persisten las brechas. </w:t>
      </w:r>
    </w:p>
    <w:p w14:paraId="7018A9E2" w14:textId="77777777" w:rsidR="000A2B31" w:rsidRPr="007D4117" w:rsidRDefault="000A2B31" w:rsidP="00715BB1">
      <w:pPr>
        <w:spacing w:after="0"/>
        <w:rPr>
          <w:rFonts w:eastAsia="Arial" w:cs="Arial"/>
          <w:sz w:val="22"/>
          <w:lang w:val="es-CO"/>
        </w:rPr>
      </w:pPr>
    </w:p>
    <w:p w14:paraId="46DB92D6" w14:textId="35B11D89" w:rsidR="00A5514C" w:rsidRPr="007D4117" w:rsidRDefault="00A5514C"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Níger</w:t>
      </w:r>
      <w:r w:rsidRPr="007D4117">
        <w:rPr>
          <w:rFonts w:eastAsia="Arial" w:cs="Arial"/>
          <w:sz w:val="22"/>
          <w:lang w:val="es-CO"/>
        </w:rPr>
        <w:t xml:space="preserve">, </w:t>
      </w:r>
      <w:r w:rsidR="00F250A8" w:rsidRPr="007D4117">
        <w:rPr>
          <w:rFonts w:eastAsia="Arial" w:cs="Arial"/>
          <w:sz w:val="22"/>
          <w:lang w:val="es-CO"/>
        </w:rPr>
        <w:t xml:space="preserve">la </w:t>
      </w:r>
      <w:r w:rsidRPr="007D4117">
        <w:rPr>
          <w:rFonts w:eastAsia="Arial" w:cs="Arial"/>
          <w:b/>
          <w:bCs/>
          <w:sz w:val="22"/>
          <w:lang w:val="es-CO"/>
        </w:rPr>
        <w:t>accesibilidad</w:t>
      </w:r>
      <w:r w:rsidRPr="007D4117">
        <w:rPr>
          <w:rFonts w:eastAsia="Arial" w:cs="Arial"/>
          <w:sz w:val="22"/>
          <w:lang w:val="es-CO"/>
        </w:rPr>
        <w:t xml:space="preserve"> para las personas con discapacidad </w:t>
      </w:r>
      <w:r w:rsidR="00EF3204" w:rsidRPr="007D4117">
        <w:rPr>
          <w:rFonts w:eastAsia="Arial" w:cs="Arial"/>
          <w:sz w:val="22"/>
          <w:lang w:val="es-CO"/>
        </w:rPr>
        <w:t xml:space="preserve">es deficiente </w:t>
      </w:r>
      <w:r w:rsidRPr="007D4117">
        <w:rPr>
          <w:rFonts w:eastAsia="Arial" w:cs="Arial"/>
          <w:sz w:val="22"/>
          <w:lang w:val="es-CO"/>
        </w:rPr>
        <w:t xml:space="preserve">para fines generales, incluida la accesibilidad de las instalaciones y la infraestructura pública crítica, y mucho menos para fines de respuesta a los desastres. </w:t>
      </w:r>
    </w:p>
    <w:p w14:paraId="2E47E0AA" w14:textId="77777777" w:rsidR="00800934" w:rsidRPr="007D4117" w:rsidRDefault="00800934" w:rsidP="00715BB1">
      <w:pPr>
        <w:spacing w:after="0"/>
        <w:rPr>
          <w:rFonts w:eastAsia="Arial" w:cs="Arial"/>
          <w:sz w:val="22"/>
          <w:lang w:val="es-CO"/>
        </w:rPr>
      </w:pPr>
    </w:p>
    <w:p w14:paraId="3F8D8930" w14:textId="2DBEFB01" w:rsidR="00885B17" w:rsidRPr="007D4117" w:rsidRDefault="00885B17"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Uganda</w:t>
      </w:r>
      <w:r w:rsidRPr="007D4117">
        <w:rPr>
          <w:rFonts w:eastAsia="Arial" w:cs="Arial"/>
          <w:sz w:val="22"/>
          <w:lang w:val="es-CO"/>
        </w:rPr>
        <w:t xml:space="preserve">, a pesar de algunas tendencias positivas en la accesibilidad física (por ejemplo, la instalación de rampas, etc.), los edificios generales y la </w:t>
      </w:r>
      <w:r w:rsidRPr="007D4117">
        <w:rPr>
          <w:rFonts w:eastAsia="Arial" w:cs="Arial"/>
          <w:b/>
          <w:bCs/>
          <w:sz w:val="22"/>
          <w:lang w:val="es-CO"/>
        </w:rPr>
        <w:t>infraestructura pública crítica</w:t>
      </w:r>
      <w:r w:rsidRPr="007D4117">
        <w:rPr>
          <w:rFonts w:eastAsia="Arial" w:cs="Arial"/>
          <w:sz w:val="22"/>
          <w:lang w:val="es-CO"/>
        </w:rPr>
        <w:t xml:space="preserve"> (por ejemplo, refugios de emergencia e infraestructura </w:t>
      </w:r>
      <w:r w:rsidR="0058147B" w:rsidRPr="007D4117">
        <w:rPr>
          <w:rFonts w:eastAsia="Arial" w:cs="Arial"/>
          <w:sz w:val="22"/>
          <w:lang w:val="es-CO"/>
        </w:rPr>
        <w:t>afín</w:t>
      </w:r>
      <w:r w:rsidRPr="007D4117">
        <w:rPr>
          <w:rFonts w:eastAsia="Arial" w:cs="Arial"/>
          <w:sz w:val="22"/>
          <w:lang w:val="es-CO"/>
        </w:rPr>
        <w:t xml:space="preserve">, incluidas las instalaciones de </w:t>
      </w:r>
      <w:r w:rsidR="00FF6E68" w:rsidRPr="007D4117">
        <w:rPr>
          <w:rFonts w:eastAsia="Arial" w:cs="Arial"/>
          <w:sz w:val="22"/>
          <w:lang w:val="es-CO"/>
        </w:rPr>
        <w:t>WASH</w:t>
      </w:r>
      <w:r w:rsidRPr="007D4117">
        <w:rPr>
          <w:rFonts w:eastAsia="Arial" w:cs="Arial"/>
          <w:sz w:val="22"/>
          <w:lang w:val="es-CO"/>
        </w:rPr>
        <w:t xml:space="preserve">, carreteras) siguen </w:t>
      </w:r>
      <w:r w:rsidRPr="007D4117">
        <w:rPr>
          <w:rFonts w:eastAsia="Arial" w:cs="Arial"/>
          <w:b/>
          <w:bCs/>
          <w:sz w:val="22"/>
          <w:lang w:val="es-CO"/>
        </w:rPr>
        <w:t>siendo en gran medida inaccesibles</w:t>
      </w:r>
      <w:r w:rsidRPr="007D4117">
        <w:rPr>
          <w:rFonts w:eastAsia="Arial" w:cs="Arial"/>
          <w:sz w:val="22"/>
          <w:lang w:val="es-CO"/>
        </w:rPr>
        <w:t xml:space="preserve">. Las regulaciones de </w:t>
      </w:r>
      <w:r w:rsidRPr="007D4117">
        <w:rPr>
          <w:rFonts w:eastAsia="Arial" w:cs="Arial"/>
          <w:b/>
          <w:bCs/>
          <w:sz w:val="22"/>
          <w:lang w:val="es-CO"/>
        </w:rPr>
        <w:t>construcción actuales no incluyen disposiciones para la accesibilidad</w:t>
      </w:r>
      <w:r w:rsidRPr="007D4117">
        <w:rPr>
          <w:rFonts w:eastAsia="Arial" w:cs="Arial"/>
          <w:sz w:val="22"/>
          <w:lang w:val="es-CO"/>
        </w:rPr>
        <w:t xml:space="preserve"> y, a menudo, las autoridades no son conscientes de la </w:t>
      </w:r>
      <w:r w:rsidRPr="007D4117">
        <w:rPr>
          <w:rFonts w:eastAsia="Arial" w:cs="Arial"/>
          <w:b/>
          <w:bCs/>
          <w:sz w:val="22"/>
          <w:lang w:val="es-CO"/>
        </w:rPr>
        <w:t>necesidad de adaptar el entorno</w:t>
      </w:r>
      <w:r w:rsidRPr="007D4117">
        <w:rPr>
          <w:rFonts w:eastAsia="Arial" w:cs="Arial"/>
          <w:sz w:val="22"/>
          <w:lang w:val="es-CO"/>
        </w:rPr>
        <w:t xml:space="preserve"> para cumplir con los requisitos de accesibilidad. </w:t>
      </w:r>
    </w:p>
    <w:p w14:paraId="33D4C410" w14:textId="77777777" w:rsidR="00885B17" w:rsidRPr="007D4117" w:rsidRDefault="00885B17" w:rsidP="00715BB1">
      <w:pPr>
        <w:spacing w:after="0"/>
        <w:rPr>
          <w:rFonts w:eastAsia="Arial" w:cs="Arial"/>
          <w:sz w:val="22"/>
          <w:lang w:val="es-CO"/>
        </w:rPr>
      </w:pPr>
    </w:p>
    <w:p w14:paraId="743C27ED" w14:textId="7D7F8274" w:rsidR="006354A5" w:rsidRPr="007D4117" w:rsidRDefault="006354A5" w:rsidP="00715BB1">
      <w:pPr>
        <w:spacing w:after="0"/>
        <w:rPr>
          <w:rFonts w:cs="Arial"/>
          <w:sz w:val="22"/>
          <w:lang w:val="es-CO"/>
        </w:rPr>
      </w:pPr>
      <w:r w:rsidRPr="007D4117">
        <w:rPr>
          <w:rFonts w:cs="Arial"/>
          <w:sz w:val="22"/>
          <w:lang w:val="es-CO"/>
        </w:rPr>
        <w:t xml:space="preserve">En </w:t>
      </w:r>
      <w:r w:rsidR="00D34211" w:rsidRPr="007D4117">
        <w:rPr>
          <w:rFonts w:cs="Arial"/>
          <w:b/>
          <w:bCs/>
          <w:sz w:val="22"/>
          <w:lang w:val="es-CO"/>
        </w:rPr>
        <w:t>Zimbabue</w:t>
      </w:r>
      <w:r w:rsidRPr="007D4117">
        <w:rPr>
          <w:rFonts w:cs="Arial"/>
          <w:sz w:val="22"/>
          <w:lang w:val="es-CO"/>
        </w:rPr>
        <w:t xml:space="preserve">, a </w:t>
      </w:r>
      <w:r w:rsidRPr="007D4117">
        <w:rPr>
          <w:rFonts w:cs="Arial"/>
          <w:b/>
          <w:bCs/>
          <w:sz w:val="22"/>
          <w:lang w:val="es-CO"/>
        </w:rPr>
        <w:t>pesar del énfasis</w:t>
      </w:r>
      <w:r w:rsidRPr="007D4117">
        <w:rPr>
          <w:rFonts w:cs="Arial"/>
          <w:sz w:val="22"/>
          <w:lang w:val="es-CO"/>
        </w:rPr>
        <w:t xml:space="preserve"> en </w:t>
      </w:r>
      <w:r w:rsidRPr="007D4117">
        <w:rPr>
          <w:rFonts w:cs="Arial"/>
          <w:b/>
          <w:bCs/>
          <w:sz w:val="22"/>
          <w:lang w:val="es-CO"/>
        </w:rPr>
        <w:t>proporcionar accesibilidad en situaciones</w:t>
      </w:r>
      <w:r w:rsidRPr="007D4117">
        <w:rPr>
          <w:rFonts w:cs="Arial"/>
          <w:sz w:val="22"/>
          <w:lang w:val="es-CO"/>
        </w:rPr>
        <w:t xml:space="preserve"> de desastre para las personas con discapacidad </w:t>
      </w:r>
      <w:r w:rsidRPr="007D4117">
        <w:rPr>
          <w:rFonts w:cs="Arial"/>
          <w:b/>
          <w:bCs/>
          <w:sz w:val="22"/>
          <w:lang w:val="es-CO"/>
        </w:rPr>
        <w:t>reguladas por el marco legislativo nacional</w:t>
      </w:r>
      <w:r w:rsidRPr="007D4117">
        <w:rPr>
          <w:rFonts w:cs="Arial"/>
          <w:sz w:val="22"/>
          <w:lang w:val="es-CO"/>
        </w:rPr>
        <w:t xml:space="preserve">, hay una </w:t>
      </w:r>
      <w:r w:rsidRPr="007D4117">
        <w:rPr>
          <w:rFonts w:cs="Arial"/>
          <w:b/>
          <w:bCs/>
          <w:sz w:val="22"/>
          <w:lang w:val="es-CO"/>
        </w:rPr>
        <w:t>evidencia limitada</w:t>
      </w:r>
      <w:r w:rsidRPr="007D4117">
        <w:rPr>
          <w:rFonts w:cs="Arial"/>
          <w:sz w:val="22"/>
          <w:lang w:val="es-CO"/>
        </w:rPr>
        <w:t xml:space="preserve"> de esto en la práctica (por ejemplo, hay una falta de accesibilidad de los sistemas de alerta temprana y los centros de evacuación). </w:t>
      </w:r>
    </w:p>
    <w:p w14:paraId="42D4A09D" w14:textId="77777777" w:rsidR="006354A5" w:rsidRPr="007D4117" w:rsidRDefault="006354A5" w:rsidP="00715BB1">
      <w:pPr>
        <w:spacing w:after="0"/>
        <w:rPr>
          <w:rFonts w:cs="Arial"/>
          <w:sz w:val="22"/>
          <w:lang w:val="es-CO"/>
        </w:rPr>
      </w:pPr>
    </w:p>
    <w:p w14:paraId="5C26C55F" w14:textId="491E978E" w:rsidR="00F26E4B" w:rsidRPr="007D4117" w:rsidRDefault="00F26E4B" w:rsidP="00715BB1">
      <w:pPr>
        <w:spacing w:after="0"/>
        <w:rPr>
          <w:rFonts w:eastAsia="Arial" w:cs="Arial"/>
          <w:sz w:val="22"/>
          <w:lang w:val="es-CO"/>
        </w:rPr>
      </w:pPr>
      <w:r w:rsidRPr="007D4117">
        <w:rPr>
          <w:rFonts w:eastAsia="Arial" w:cs="Arial"/>
          <w:sz w:val="22"/>
          <w:lang w:val="es-CO"/>
        </w:rPr>
        <w:t xml:space="preserve">La falta de datos precisos </w:t>
      </w:r>
      <w:r w:rsidR="00762CB1">
        <w:rPr>
          <w:rFonts w:eastAsia="Arial" w:cs="Arial"/>
          <w:sz w:val="22"/>
          <w:lang w:val="es-CO"/>
        </w:rPr>
        <w:t>desagregados</w:t>
      </w:r>
      <w:r w:rsidRPr="007D4117">
        <w:rPr>
          <w:rFonts w:eastAsia="Arial" w:cs="Arial"/>
          <w:sz w:val="22"/>
          <w:lang w:val="es-CO"/>
        </w:rPr>
        <w:t xml:space="preserve"> por discapacidad es una barrera crítica para proporcionar medidas de accesibilidad apropiadas. Algunas </w:t>
      </w:r>
      <w:r w:rsidRPr="007D4117">
        <w:rPr>
          <w:rFonts w:eastAsia="Arial" w:cs="Arial"/>
          <w:b/>
          <w:bCs/>
          <w:sz w:val="22"/>
          <w:lang w:val="es-CO"/>
        </w:rPr>
        <w:t>restricciones en las políticas de financiación de donantes</w:t>
      </w:r>
      <w:r w:rsidRPr="007D4117">
        <w:rPr>
          <w:rFonts w:eastAsia="Arial" w:cs="Arial"/>
          <w:sz w:val="22"/>
          <w:lang w:val="es-CO"/>
        </w:rPr>
        <w:t xml:space="preserve"> o en los </w:t>
      </w:r>
      <w:r w:rsidRPr="007D4117">
        <w:rPr>
          <w:rFonts w:eastAsia="Arial" w:cs="Arial"/>
          <w:b/>
          <w:bCs/>
          <w:sz w:val="22"/>
          <w:lang w:val="es-CO"/>
        </w:rPr>
        <w:t>programas gubernamentales y los sistemas de planificación presupuestaria</w:t>
      </w:r>
      <w:r w:rsidRPr="007D4117">
        <w:rPr>
          <w:rFonts w:eastAsia="Arial" w:cs="Arial"/>
          <w:sz w:val="22"/>
          <w:lang w:val="es-CO"/>
        </w:rPr>
        <w:t xml:space="preserve"> también han obstaculizado la accesibilidad. Por ejemplo, la financiación necesaria para construir viviendas e instalaciones accesibles a menudo se considera contraria al principio de "relación calidad-precio" (por ejemplo, el caso de </w:t>
      </w:r>
      <w:r w:rsidRPr="007D4117">
        <w:rPr>
          <w:rFonts w:eastAsia="Arial" w:cs="Arial"/>
          <w:b/>
          <w:bCs/>
          <w:sz w:val="22"/>
          <w:lang w:val="es-CO"/>
        </w:rPr>
        <w:t>Myanmar</w:t>
      </w:r>
      <w:r w:rsidRPr="007D4117">
        <w:rPr>
          <w:rFonts w:eastAsia="Arial" w:cs="Arial"/>
          <w:sz w:val="22"/>
          <w:lang w:val="es-CO"/>
        </w:rPr>
        <w:t xml:space="preserve">). </w:t>
      </w:r>
      <w:r w:rsidR="004240B6" w:rsidRPr="007D4117">
        <w:rPr>
          <w:rFonts w:eastAsia="Arial" w:cs="Arial"/>
          <w:sz w:val="22"/>
          <w:lang w:val="es-CO"/>
        </w:rPr>
        <w:t>A su vez</w:t>
      </w:r>
      <w:r w:rsidRPr="007D4117">
        <w:rPr>
          <w:rFonts w:eastAsia="Arial" w:cs="Arial"/>
          <w:sz w:val="22"/>
          <w:lang w:val="es-CO"/>
        </w:rPr>
        <w:t xml:space="preserve">, los responsables de la </w:t>
      </w:r>
      <w:r w:rsidRPr="007D4117">
        <w:rPr>
          <w:rFonts w:eastAsia="Arial" w:cs="Arial"/>
          <w:b/>
          <w:bCs/>
          <w:sz w:val="22"/>
          <w:lang w:val="es-CO"/>
        </w:rPr>
        <w:t>toma de decisiones</w:t>
      </w:r>
      <w:r w:rsidRPr="007D4117">
        <w:rPr>
          <w:rFonts w:eastAsia="Arial" w:cs="Arial"/>
          <w:sz w:val="22"/>
          <w:lang w:val="es-CO"/>
        </w:rPr>
        <w:t xml:space="preserve"> a nivel nacional y local y las comunidades todavía tienden a </w:t>
      </w:r>
      <w:r w:rsidR="00130AB3" w:rsidRPr="007D4117">
        <w:rPr>
          <w:rFonts w:eastAsia="Arial" w:cs="Arial"/>
          <w:b/>
          <w:bCs/>
          <w:sz w:val="22"/>
          <w:lang w:val="es-CO"/>
        </w:rPr>
        <w:t xml:space="preserve">ver </w:t>
      </w:r>
      <w:r w:rsidRPr="007D4117">
        <w:rPr>
          <w:rFonts w:eastAsia="Arial" w:cs="Arial"/>
          <w:b/>
          <w:bCs/>
          <w:sz w:val="22"/>
          <w:lang w:val="es-CO"/>
        </w:rPr>
        <w:t>la accesibilidad como un problema solo para las personas con discapacidad</w:t>
      </w:r>
      <w:r w:rsidRPr="007D4117">
        <w:rPr>
          <w:rFonts w:eastAsia="Arial" w:cs="Arial"/>
          <w:sz w:val="22"/>
          <w:lang w:val="es-CO"/>
        </w:rPr>
        <w:t xml:space="preserve">, en lugar de considerar cómo todos en la comunidad pueden beneficiarse de un mejor acceso. El estudio puso de relieve la necesidad de un diálogo continuo con las principales partes interesadas centradas en la sensibilización.  </w:t>
      </w:r>
    </w:p>
    <w:p w14:paraId="566EC16D" w14:textId="77777777" w:rsidR="00F26E4B" w:rsidRPr="007D4117" w:rsidRDefault="00F26E4B" w:rsidP="00715BB1">
      <w:pPr>
        <w:spacing w:after="0"/>
        <w:rPr>
          <w:rFonts w:eastAsia="Arial" w:cs="Arial"/>
          <w:sz w:val="22"/>
          <w:lang w:val="es-CO"/>
        </w:rPr>
      </w:pPr>
    </w:p>
    <w:p w14:paraId="1B27A982" w14:textId="2435F0A9" w:rsidR="00F05196" w:rsidRPr="007D4117" w:rsidRDefault="00F05196" w:rsidP="00715BB1">
      <w:pPr>
        <w:spacing w:after="0"/>
        <w:rPr>
          <w:rFonts w:eastAsia="Arial" w:cs="Arial"/>
          <w:sz w:val="22"/>
          <w:lang w:val="es-CO"/>
        </w:rPr>
      </w:pPr>
      <w:r w:rsidRPr="007D4117">
        <w:rPr>
          <w:rFonts w:eastAsia="Arial" w:cs="Arial"/>
          <w:sz w:val="22"/>
          <w:lang w:val="es-CO"/>
        </w:rPr>
        <w:t xml:space="preserve">Las </w:t>
      </w:r>
      <w:r w:rsidRPr="007D4117">
        <w:rPr>
          <w:rFonts w:eastAsia="Arial" w:cs="Arial"/>
          <w:b/>
          <w:bCs/>
          <w:sz w:val="22"/>
          <w:lang w:val="es-CO"/>
        </w:rPr>
        <w:t>mejoras en la accesibilidad</w:t>
      </w:r>
      <w:r w:rsidRPr="007D4117">
        <w:rPr>
          <w:rFonts w:eastAsia="Arial" w:cs="Arial"/>
          <w:sz w:val="22"/>
          <w:lang w:val="es-CO"/>
        </w:rPr>
        <w:t xml:space="preserve"> han sido notables en </w:t>
      </w:r>
      <w:r w:rsidRPr="007D4117">
        <w:rPr>
          <w:rFonts w:eastAsia="Arial" w:cs="Arial"/>
          <w:b/>
          <w:bCs/>
          <w:sz w:val="22"/>
          <w:lang w:val="es-CO"/>
        </w:rPr>
        <w:t>Bangladesh</w:t>
      </w:r>
      <w:r w:rsidRPr="007D4117">
        <w:rPr>
          <w:rFonts w:eastAsia="Arial" w:cs="Arial"/>
          <w:sz w:val="22"/>
          <w:lang w:val="es-CO"/>
        </w:rPr>
        <w:t xml:space="preserve">. Esto incluye la construcción de viviendas accesibles (por ejemplo, casas modelo resistentes a las inundaciones), refugios accesibles, rutas de evacuación, sistemas de alerta temprana y botes accesibles para rescate y evacuación, así como la incorporación de dispositivos de asistencia en los horarios y equipos de voluntarios. Actualmente, las medidas de accesibilidad se </w:t>
      </w:r>
      <w:r w:rsidRPr="007D4117">
        <w:rPr>
          <w:rFonts w:eastAsia="Arial" w:cs="Arial"/>
          <w:b/>
          <w:bCs/>
          <w:sz w:val="22"/>
          <w:lang w:val="es-CO"/>
        </w:rPr>
        <w:t>dirigen principalmente a las personas con discapacidad física</w:t>
      </w:r>
      <w:r w:rsidRPr="007D4117">
        <w:rPr>
          <w:rFonts w:eastAsia="Arial" w:cs="Arial"/>
          <w:sz w:val="22"/>
          <w:lang w:val="es-CO"/>
        </w:rPr>
        <w:t xml:space="preserve">, </w:t>
      </w:r>
      <w:r w:rsidRPr="007D4117">
        <w:rPr>
          <w:rFonts w:eastAsia="Arial" w:cs="Arial"/>
          <w:sz w:val="22"/>
          <w:lang w:val="es-CO"/>
        </w:rPr>
        <w:lastRenderedPageBreak/>
        <w:t xml:space="preserve">mientras que </w:t>
      </w:r>
      <w:r w:rsidRPr="007D4117">
        <w:rPr>
          <w:rFonts w:eastAsia="Arial" w:cs="Arial"/>
          <w:b/>
          <w:bCs/>
          <w:sz w:val="22"/>
          <w:lang w:val="es-CO"/>
        </w:rPr>
        <w:t>otras,</w:t>
      </w:r>
      <w:r w:rsidRPr="007D4117">
        <w:rPr>
          <w:rFonts w:eastAsia="Arial" w:cs="Arial"/>
          <w:sz w:val="22"/>
          <w:lang w:val="es-CO"/>
        </w:rPr>
        <w:t xml:space="preserve"> incluidas las personas con discapacidades invisibles, a menudo </w:t>
      </w:r>
      <w:r w:rsidRPr="007D4117">
        <w:rPr>
          <w:rFonts w:eastAsia="Arial" w:cs="Arial"/>
          <w:b/>
          <w:bCs/>
          <w:sz w:val="22"/>
          <w:lang w:val="es-CO"/>
        </w:rPr>
        <w:t>no se tienen en cuenta</w:t>
      </w:r>
      <w:r w:rsidRPr="007D4117">
        <w:rPr>
          <w:rFonts w:eastAsia="Arial" w:cs="Arial"/>
          <w:sz w:val="22"/>
          <w:lang w:val="es-CO"/>
        </w:rPr>
        <w:t xml:space="preserve">. </w:t>
      </w:r>
    </w:p>
    <w:p w14:paraId="5B9E9E0B" w14:textId="77777777" w:rsidR="00F05196" w:rsidRPr="007D4117" w:rsidRDefault="00F05196" w:rsidP="00715BB1">
      <w:pPr>
        <w:spacing w:after="0"/>
        <w:rPr>
          <w:rFonts w:eastAsia="Arial" w:cs="Arial"/>
          <w:b/>
          <w:bCs/>
          <w:sz w:val="22"/>
          <w:lang w:val="es-CO"/>
        </w:rPr>
      </w:pPr>
    </w:p>
    <w:p w14:paraId="1FE49235" w14:textId="6F1AD999" w:rsidR="00800934" w:rsidRDefault="00CB3712"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Colombia</w:t>
      </w:r>
      <w:r w:rsidRPr="007D4117">
        <w:rPr>
          <w:rFonts w:eastAsia="Arial" w:cs="Arial"/>
          <w:sz w:val="22"/>
          <w:lang w:val="es-CO"/>
        </w:rPr>
        <w:t xml:space="preserve">, una de las prioridades para la RRD </w:t>
      </w:r>
      <w:r w:rsidR="009014E4">
        <w:rPr>
          <w:rFonts w:eastAsia="Arial" w:cs="Arial"/>
          <w:sz w:val="22"/>
          <w:lang w:val="es-CO"/>
        </w:rPr>
        <w:t>inclusiva con enfoque de discapacidad</w:t>
      </w:r>
      <w:r w:rsidRPr="007D4117">
        <w:rPr>
          <w:rFonts w:eastAsia="Arial" w:cs="Arial"/>
          <w:sz w:val="22"/>
          <w:lang w:val="es-CO"/>
        </w:rPr>
        <w:t xml:space="preserve"> se relaciona con la accesibilidad. Por ejemplo, las páginas web sobre gestión de riesgos se han revisado para incluir </w:t>
      </w:r>
      <w:r w:rsidRPr="007D4117">
        <w:rPr>
          <w:rFonts w:eastAsia="Arial" w:cs="Arial"/>
          <w:b/>
          <w:bCs/>
          <w:sz w:val="22"/>
          <w:lang w:val="es-CO"/>
        </w:rPr>
        <w:t xml:space="preserve">contenido accesible, los documentos se generan en formatos accesibles </w:t>
      </w:r>
      <w:r w:rsidRPr="007D4117">
        <w:rPr>
          <w:rFonts w:eastAsia="Arial" w:cs="Arial"/>
          <w:sz w:val="22"/>
          <w:lang w:val="es-CO"/>
        </w:rPr>
        <w:t xml:space="preserve">y se imparten capacitaciones sobre la accesibilidad de la información y el contenido web. Uno de los planes de la Unidad Nacional de Gestión del Riesgo de Desastres (UNGRD) es desarrollar un módulo inclusivo de gestión del riesgo de desastres en formatos accesibles que se incluiría en los </w:t>
      </w:r>
      <w:r w:rsidRPr="007D4117">
        <w:rPr>
          <w:rFonts w:eastAsia="Arial" w:cs="Arial"/>
          <w:b/>
          <w:bCs/>
          <w:sz w:val="22"/>
          <w:lang w:val="es-CO"/>
        </w:rPr>
        <w:t>planes de capacitación</w:t>
      </w:r>
      <w:r w:rsidRPr="007D4117">
        <w:rPr>
          <w:rFonts w:eastAsia="Arial" w:cs="Arial"/>
          <w:sz w:val="22"/>
          <w:lang w:val="es-CO"/>
        </w:rPr>
        <w:t xml:space="preserve">. Se creó un </w:t>
      </w:r>
      <w:r w:rsidRPr="007D4117">
        <w:rPr>
          <w:rFonts w:eastAsia="Arial" w:cs="Arial"/>
          <w:b/>
          <w:bCs/>
          <w:sz w:val="22"/>
          <w:lang w:val="es-CO"/>
        </w:rPr>
        <w:t xml:space="preserve">diplomado en gestión inclusiva del riesgo de desastres </w:t>
      </w:r>
      <w:r w:rsidRPr="007D4117">
        <w:rPr>
          <w:rFonts w:eastAsia="Arial" w:cs="Arial"/>
          <w:sz w:val="22"/>
          <w:lang w:val="es-CO"/>
        </w:rPr>
        <w:t>y se realizó un prototipo de alarmas considerando toda la diversidad de la discapacidad.</w:t>
      </w:r>
    </w:p>
    <w:p w14:paraId="741AB30C" w14:textId="77777777" w:rsidR="000165DC" w:rsidRPr="007D4117" w:rsidRDefault="000165DC" w:rsidP="00715BB1">
      <w:pPr>
        <w:spacing w:after="0"/>
        <w:rPr>
          <w:rFonts w:eastAsia="Arial" w:cs="Arial"/>
          <w:sz w:val="22"/>
          <w:lang w:val="es-CO"/>
        </w:rPr>
      </w:pPr>
    </w:p>
    <w:p w14:paraId="3DEF26FE" w14:textId="343A90B5" w:rsidR="0008233B" w:rsidRDefault="0008233B"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Indonesia</w:t>
      </w:r>
      <w:r w:rsidRPr="007D4117">
        <w:rPr>
          <w:rFonts w:eastAsia="Arial" w:cs="Arial"/>
          <w:sz w:val="22"/>
          <w:lang w:val="es-CO"/>
        </w:rPr>
        <w:t xml:space="preserve"> existen algunas prácticas de accesibilidad para las personas con discapacidad por parte del gobierno y ONG</w:t>
      </w:r>
      <w:r w:rsidR="00636486" w:rsidRPr="007D4117">
        <w:rPr>
          <w:rFonts w:eastAsia="Arial" w:cs="Arial"/>
          <w:sz w:val="22"/>
          <w:lang w:val="es-CO"/>
        </w:rPr>
        <w:t>I</w:t>
      </w:r>
      <w:r w:rsidRPr="007D4117">
        <w:rPr>
          <w:rFonts w:eastAsia="Arial" w:cs="Arial"/>
          <w:sz w:val="22"/>
          <w:lang w:val="es-CO"/>
        </w:rPr>
        <w:t>, en consulta con l</w:t>
      </w:r>
      <w:r w:rsidR="00636486" w:rsidRPr="007D4117">
        <w:rPr>
          <w:rFonts w:eastAsia="Arial" w:cs="Arial"/>
          <w:sz w:val="22"/>
          <w:lang w:val="es-CO"/>
        </w:rPr>
        <w:t>a</w:t>
      </w:r>
      <w:r w:rsidRPr="007D4117">
        <w:rPr>
          <w:rFonts w:eastAsia="Arial" w:cs="Arial"/>
          <w:sz w:val="22"/>
          <w:lang w:val="es-CO"/>
        </w:rPr>
        <w:t xml:space="preserve">s OPD. </w:t>
      </w:r>
      <w:r w:rsidR="00636486" w:rsidRPr="007D4117">
        <w:rPr>
          <w:rFonts w:eastAsia="Arial" w:cs="Arial"/>
          <w:sz w:val="22"/>
          <w:lang w:val="es-CO"/>
        </w:rPr>
        <w:t>No obstante</w:t>
      </w:r>
      <w:r w:rsidRPr="007D4117">
        <w:rPr>
          <w:rFonts w:eastAsia="Arial" w:cs="Arial"/>
          <w:sz w:val="22"/>
          <w:lang w:val="es-CO"/>
        </w:rPr>
        <w:t xml:space="preserve">, </w:t>
      </w:r>
      <w:r w:rsidR="00636486" w:rsidRPr="007D4117">
        <w:rPr>
          <w:rFonts w:eastAsia="Arial" w:cs="Arial"/>
          <w:sz w:val="22"/>
          <w:lang w:val="es-CO"/>
        </w:rPr>
        <w:t xml:space="preserve">aunque </w:t>
      </w:r>
      <w:r w:rsidRPr="007D4117">
        <w:rPr>
          <w:rFonts w:eastAsia="Arial" w:cs="Arial"/>
          <w:sz w:val="22"/>
          <w:lang w:val="es-CO"/>
        </w:rPr>
        <w:t xml:space="preserve">el gobierno ha adoptado varias regulaciones con respecto a la accesibilidad, la </w:t>
      </w:r>
      <w:r w:rsidRPr="007D4117">
        <w:rPr>
          <w:rFonts w:eastAsia="Arial" w:cs="Arial"/>
          <w:b/>
          <w:bCs/>
          <w:sz w:val="22"/>
          <w:lang w:val="es-CO"/>
        </w:rPr>
        <w:t>provisión de accesibilidad</w:t>
      </w:r>
      <w:r w:rsidRPr="007D4117">
        <w:rPr>
          <w:rFonts w:eastAsia="Arial" w:cs="Arial"/>
          <w:sz w:val="22"/>
          <w:lang w:val="es-CO"/>
        </w:rPr>
        <w:t xml:space="preserve"> sigue siendo limitada y aún </w:t>
      </w:r>
      <w:r w:rsidRPr="007D4117">
        <w:rPr>
          <w:rFonts w:eastAsia="Arial" w:cs="Arial"/>
          <w:b/>
          <w:bCs/>
          <w:sz w:val="22"/>
          <w:lang w:val="es-CO"/>
        </w:rPr>
        <w:t>no se ha adoptado como práctica estándar</w:t>
      </w:r>
      <w:r w:rsidRPr="007D4117">
        <w:rPr>
          <w:rFonts w:eastAsia="Arial" w:cs="Arial"/>
          <w:sz w:val="22"/>
          <w:lang w:val="es-CO"/>
        </w:rPr>
        <w:t xml:space="preserve">. </w:t>
      </w:r>
    </w:p>
    <w:p w14:paraId="45CE4266" w14:textId="77777777" w:rsidR="000165DC" w:rsidRPr="007D4117" w:rsidRDefault="000165DC" w:rsidP="00715BB1">
      <w:pPr>
        <w:spacing w:after="0"/>
        <w:rPr>
          <w:rFonts w:eastAsia="Arial" w:cs="Arial"/>
          <w:sz w:val="22"/>
          <w:lang w:val="es-CO"/>
        </w:rPr>
      </w:pPr>
    </w:p>
    <w:p w14:paraId="5935283C" w14:textId="65066CD2" w:rsidR="00A9363C" w:rsidRPr="007D4117" w:rsidRDefault="00265101" w:rsidP="00715BB1">
      <w:pPr>
        <w:spacing w:after="0"/>
        <w:rPr>
          <w:rFonts w:cs="Arial"/>
          <w:b/>
          <w:bCs/>
          <w:sz w:val="20"/>
          <w:szCs w:val="20"/>
          <w:lang w:val="es-CO"/>
        </w:rPr>
      </w:pPr>
      <w:r w:rsidRPr="007D4117">
        <w:rPr>
          <w:rFonts w:cs="Arial"/>
          <w:b/>
          <w:bCs/>
          <w:sz w:val="20"/>
          <w:szCs w:val="20"/>
          <w:lang w:val="es-CO"/>
        </w:rPr>
        <w:t>Caja</w:t>
      </w:r>
      <w:r w:rsidR="005E4D75" w:rsidRPr="007D4117">
        <w:rPr>
          <w:rFonts w:cs="Arial"/>
          <w:b/>
          <w:bCs/>
          <w:sz w:val="20"/>
          <w:szCs w:val="20"/>
          <w:lang w:val="es-CO"/>
        </w:rPr>
        <w:t xml:space="preserve"> </w:t>
      </w:r>
      <w:r w:rsidR="00800934" w:rsidRPr="007D4117">
        <w:rPr>
          <w:rFonts w:cs="Arial"/>
          <w:b/>
          <w:bCs/>
          <w:sz w:val="20"/>
          <w:szCs w:val="20"/>
          <w:lang w:val="es-CO"/>
        </w:rPr>
        <w:t xml:space="preserve">7. </w:t>
      </w:r>
      <w:r w:rsidR="00A9363C" w:rsidRPr="00715BB1">
        <w:rPr>
          <w:rFonts w:cs="Arial"/>
          <w:sz w:val="20"/>
          <w:szCs w:val="20"/>
          <w:lang w:val="es-CO"/>
        </w:rPr>
        <w:t>Ejemplos de asociaciones colaborativas para la accesibilidad de Bangladesh e Indonesia</w:t>
      </w:r>
    </w:p>
    <w:p w14:paraId="7C8AFD77" w14:textId="6CA475E4" w:rsidR="001D13CB" w:rsidRPr="007D4117" w:rsidRDefault="001D13CB"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El Centro para la Discapacidad en el Desarrollo (CDD) tiene un papel consultivo en el apoyo del gobierno de </w:t>
      </w:r>
      <w:r w:rsidRPr="007D4117">
        <w:rPr>
          <w:rFonts w:eastAsia="Arial" w:cs="Arial"/>
          <w:b/>
          <w:bCs/>
          <w:sz w:val="22"/>
          <w:lang w:val="es-CO"/>
        </w:rPr>
        <w:t xml:space="preserve">Bangladesh </w:t>
      </w:r>
      <w:r w:rsidRPr="007D4117">
        <w:rPr>
          <w:rFonts w:eastAsia="Arial" w:cs="Arial"/>
          <w:sz w:val="22"/>
          <w:lang w:val="es-CO"/>
        </w:rPr>
        <w:t xml:space="preserve">al desarrollo de infraestructura accesible. Por ejemplo, el gobierno ha construido 60 </w:t>
      </w:r>
      <w:r w:rsidRPr="007D4117">
        <w:rPr>
          <w:rFonts w:eastAsia="Arial" w:cs="Arial"/>
          <w:b/>
          <w:bCs/>
          <w:sz w:val="22"/>
          <w:lang w:val="es-CO"/>
        </w:rPr>
        <w:t xml:space="preserve">barcos accesibles </w:t>
      </w:r>
      <w:r w:rsidRPr="007D4117">
        <w:rPr>
          <w:rFonts w:eastAsia="Arial" w:cs="Arial"/>
          <w:sz w:val="22"/>
          <w:lang w:val="es-CO"/>
        </w:rPr>
        <w:t xml:space="preserve">y 8 han sido transferidos a </w:t>
      </w:r>
      <w:r w:rsidRPr="007D4117">
        <w:rPr>
          <w:rFonts w:eastAsia="Arial" w:cs="Arial"/>
          <w:b/>
          <w:bCs/>
          <w:sz w:val="22"/>
          <w:lang w:val="es-CO"/>
        </w:rPr>
        <w:t>distritos propensos a inundaciones</w:t>
      </w:r>
      <w:r w:rsidRPr="007D4117">
        <w:rPr>
          <w:rFonts w:eastAsia="Arial" w:cs="Arial"/>
          <w:sz w:val="22"/>
          <w:lang w:val="es-CO"/>
        </w:rPr>
        <w:t xml:space="preserve">. El primer bote de rescate accesible multipropósito fue diseñado y pilotado por </w:t>
      </w:r>
      <w:r w:rsidR="00B9373E" w:rsidRPr="007D4117">
        <w:rPr>
          <w:rFonts w:eastAsia="Arial" w:cs="Arial"/>
          <w:sz w:val="22"/>
          <w:lang w:val="es-CO"/>
        </w:rPr>
        <w:t xml:space="preserve">el </w:t>
      </w:r>
      <w:r w:rsidRPr="007D4117">
        <w:rPr>
          <w:rFonts w:eastAsia="Arial" w:cs="Arial"/>
          <w:sz w:val="22"/>
          <w:lang w:val="es-CO"/>
        </w:rPr>
        <w:t xml:space="preserve">CDD en Gaibandha (una de las áreas propensas a inundaciones del país). Sobre la base de la experiencia positiva del piloto, </w:t>
      </w:r>
      <w:r w:rsidR="00E56C82" w:rsidRPr="007D4117">
        <w:rPr>
          <w:rFonts w:eastAsia="Arial" w:cs="Arial"/>
          <w:sz w:val="22"/>
          <w:lang w:val="es-CO"/>
        </w:rPr>
        <w:t xml:space="preserve">el </w:t>
      </w:r>
      <w:r w:rsidRPr="007D4117">
        <w:rPr>
          <w:rFonts w:eastAsia="Arial" w:cs="Arial"/>
          <w:sz w:val="22"/>
          <w:lang w:val="es-CO"/>
        </w:rPr>
        <w:t xml:space="preserve">CDD proporcionó el diseño y el MoDMR contrató al astillero de la Armada de Bangladesh para replicar y construir barcos adicionales. </w:t>
      </w:r>
    </w:p>
    <w:p w14:paraId="7B2ABEBB" w14:textId="77777777" w:rsidR="001D13CB" w:rsidRPr="007D4117" w:rsidRDefault="001D13CB" w:rsidP="00715BB1">
      <w:pPr>
        <w:shd w:val="clear" w:color="auto" w:fill="DEEAF6" w:themeFill="accent5" w:themeFillTint="33"/>
        <w:spacing w:after="0"/>
        <w:rPr>
          <w:rFonts w:eastAsia="Arial" w:cs="Arial"/>
          <w:sz w:val="22"/>
          <w:lang w:val="es-CO"/>
        </w:rPr>
      </w:pPr>
    </w:p>
    <w:p w14:paraId="6AC7CF3A" w14:textId="14D62A4F" w:rsidR="00A64CD7" w:rsidRDefault="00A64CD7"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En Sulawesi Central, en </w:t>
      </w:r>
      <w:r w:rsidRPr="007D4117">
        <w:rPr>
          <w:rFonts w:eastAsia="Arial" w:cs="Arial"/>
          <w:b/>
          <w:bCs/>
          <w:sz w:val="22"/>
          <w:lang w:val="es-CO"/>
        </w:rPr>
        <w:t>Indonesia</w:t>
      </w:r>
      <w:r w:rsidRPr="007D4117">
        <w:rPr>
          <w:rFonts w:eastAsia="Arial" w:cs="Arial"/>
          <w:sz w:val="22"/>
          <w:lang w:val="es-CO"/>
        </w:rPr>
        <w:t xml:space="preserve">, la ASB trabajó con comités comunitarios y OPD para diseñar y construir </w:t>
      </w:r>
      <w:r w:rsidRPr="007D4117">
        <w:rPr>
          <w:rFonts w:eastAsia="Arial" w:cs="Arial"/>
          <w:b/>
          <w:bCs/>
          <w:sz w:val="22"/>
          <w:lang w:val="es-CO"/>
        </w:rPr>
        <w:t>instalaciones accesibles</w:t>
      </w:r>
      <w:r w:rsidR="001A1822" w:rsidRPr="007D4117">
        <w:rPr>
          <w:rFonts w:eastAsia="Arial" w:cs="Arial"/>
          <w:b/>
          <w:bCs/>
          <w:sz w:val="22"/>
          <w:lang w:val="es-CO"/>
        </w:rPr>
        <w:t xml:space="preserve"> de WASH</w:t>
      </w:r>
      <w:r w:rsidRPr="007D4117">
        <w:rPr>
          <w:rFonts w:eastAsia="Arial" w:cs="Arial"/>
          <w:sz w:val="22"/>
          <w:lang w:val="es-CO"/>
        </w:rPr>
        <w:t xml:space="preserve">. Estos comités y OPD recibieron capacitación sobre construcción accesible y </w:t>
      </w:r>
      <w:r w:rsidRPr="007D4117">
        <w:rPr>
          <w:rFonts w:eastAsia="Arial" w:cs="Arial"/>
          <w:b/>
          <w:bCs/>
          <w:sz w:val="22"/>
          <w:lang w:val="es-CO"/>
        </w:rPr>
        <w:t>participaron en el monitoreo y control de calidad</w:t>
      </w:r>
      <w:r w:rsidRPr="007D4117">
        <w:rPr>
          <w:rFonts w:eastAsia="Arial" w:cs="Arial"/>
          <w:sz w:val="22"/>
          <w:lang w:val="es-CO"/>
        </w:rPr>
        <w:t xml:space="preserve"> de la construcción de instalaciones, lo que contribuyó positivamente a la calidad de la accesibilidad y al nivel de apropiación local de la iniciativa.</w:t>
      </w:r>
    </w:p>
    <w:p w14:paraId="7721D7B6" w14:textId="77777777" w:rsidR="000165DC" w:rsidRPr="007D4117" w:rsidRDefault="000165DC" w:rsidP="00715BB1">
      <w:pPr>
        <w:shd w:val="clear" w:color="auto" w:fill="DEEAF6" w:themeFill="accent5" w:themeFillTint="33"/>
        <w:spacing w:after="0"/>
        <w:rPr>
          <w:rFonts w:eastAsia="Arial" w:cs="Arial"/>
          <w:sz w:val="22"/>
          <w:lang w:val="es-CO"/>
        </w:rPr>
      </w:pPr>
    </w:p>
    <w:p w14:paraId="0621E1FD" w14:textId="03D4BB9D" w:rsidR="005E46FE" w:rsidRPr="007D4117" w:rsidRDefault="005E46FE"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La CBM apoyó la incorporación de las </w:t>
      </w:r>
      <w:r w:rsidRPr="007D4117">
        <w:rPr>
          <w:rFonts w:eastAsia="Arial" w:cs="Arial"/>
          <w:b/>
          <w:bCs/>
          <w:sz w:val="22"/>
          <w:lang w:val="es-CO"/>
        </w:rPr>
        <w:t>especificaciones técnicas para la accesibilidad</w:t>
      </w:r>
      <w:r w:rsidRPr="007D4117">
        <w:rPr>
          <w:rFonts w:eastAsia="Arial" w:cs="Arial"/>
          <w:sz w:val="22"/>
          <w:lang w:val="es-CO"/>
        </w:rPr>
        <w:t xml:space="preserve"> en las </w:t>
      </w:r>
      <w:r w:rsidRPr="007D4117">
        <w:rPr>
          <w:rFonts w:eastAsia="Arial" w:cs="Arial"/>
          <w:b/>
          <w:bCs/>
          <w:sz w:val="22"/>
          <w:lang w:val="es-CO"/>
        </w:rPr>
        <w:t>regulaciones del gobierno local</w:t>
      </w:r>
      <w:r w:rsidRPr="007D4117">
        <w:rPr>
          <w:rFonts w:eastAsia="Arial" w:cs="Arial"/>
          <w:sz w:val="22"/>
          <w:lang w:val="es-CO"/>
        </w:rPr>
        <w:t xml:space="preserve"> en Sulawesi Central en Indonesia. La construcción de casas temporales ahora cumple con los principios del </w:t>
      </w:r>
      <w:r w:rsidR="009473A4" w:rsidRPr="007D4117">
        <w:rPr>
          <w:rFonts w:eastAsia="Arial" w:cs="Arial"/>
          <w:sz w:val="22"/>
          <w:lang w:val="es-CO"/>
        </w:rPr>
        <w:t>d</w:t>
      </w:r>
      <w:r w:rsidRPr="007D4117">
        <w:rPr>
          <w:rFonts w:eastAsia="Arial" w:cs="Arial"/>
          <w:sz w:val="22"/>
          <w:lang w:val="es-CO"/>
        </w:rPr>
        <w:t xml:space="preserve">iseño </w:t>
      </w:r>
      <w:r w:rsidR="009473A4" w:rsidRPr="007D4117">
        <w:rPr>
          <w:rFonts w:eastAsia="Arial" w:cs="Arial"/>
          <w:sz w:val="22"/>
          <w:lang w:val="es-CO"/>
        </w:rPr>
        <w:t>u</w:t>
      </w:r>
      <w:r w:rsidRPr="007D4117">
        <w:rPr>
          <w:rFonts w:eastAsia="Arial" w:cs="Arial"/>
          <w:sz w:val="22"/>
          <w:lang w:val="es-CO"/>
        </w:rPr>
        <w:t xml:space="preserve">niversal teniendo en cuenta los requisitos específicos de las personas con discapacidades (por ejemplo, construcción de rampas para las casas, tamaños de puertas regulados, acceso a modelos de agua limpia, etc.). </w:t>
      </w:r>
    </w:p>
    <w:p w14:paraId="2839C3E2" w14:textId="77777777" w:rsidR="00800934" w:rsidRPr="007D4117" w:rsidRDefault="00800934" w:rsidP="00715BB1">
      <w:pPr>
        <w:shd w:val="clear" w:color="auto" w:fill="DEEAF6" w:themeFill="accent5" w:themeFillTint="33"/>
        <w:spacing w:after="0"/>
        <w:rPr>
          <w:rFonts w:eastAsia="Arial" w:cs="Arial"/>
          <w:sz w:val="22"/>
          <w:lang w:val="es-CO"/>
        </w:rPr>
      </w:pPr>
    </w:p>
    <w:p w14:paraId="430E0355" w14:textId="685D581A" w:rsidR="002807A2" w:rsidRPr="007D4117" w:rsidRDefault="002807A2"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Otro ejemplo innovador es el programa YEU IDEAKSI de </w:t>
      </w:r>
      <w:r w:rsidRPr="007D4117">
        <w:rPr>
          <w:rFonts w:eastAsia="Arial" w:cs="Arial"/>
          <w:b/>
          <w:bCs/>
          <w:sz w:val="22"/>
          <w:lang w:val="es-CO"/>
        </w:rPr>
        <w:t>Indonesia</w:t>
      </w:r>
      <w:r w:rsidR="008C526A" w:rsidRPr="007D4117">
        <w:rPr>
          <w:rFonts w:eastAsia="Arial" w:cs="Arial"/>
          <w:sz w:val="22"/>
          <w:lang w:val="es-CO"/>
        </w:rPr>
        <w:t>. U</w:t>
      </w:r>
      <w:r w:rsidRPr="007D4117">
        <w:rPr>
          <w:rFonts w:eastAsia="Arial" w:cs="Arial"/>
          <w:sz w:val="22"/>
          <w:lang w:val="es-CO"/>
        </w:rPr>
        <w:t xml:space="preserve">no de </w:t>
      </w:r>
      <w:r w:rsidR="008C526A" w:rsidRPr="007D4117">
        <w:rPr>
          <w:rFonts w:eastAsia="Arial" w:cs="Arial"/>
          <w:sz w:val="22"/>
          <w:lang w:val="es-CO"/>
        </w:rPr>
        <w:t xml:space="preserve">sus </w:t>
      </w:r>
      <w:r w:rsidRPr="007D4117">
        <w:rPr>
          <w:rFonts w:eastAsia="Arial" w:cs="Arial"/>
          <w:sz w:val="22"/>
          <w:lang w:val="es-CO"/>
        </w:rPr>
        <w:t xml:space="preserve">socios desarrolló un </w:t>
      </w:r>
      <w:r w:rsidRPr="007D4117">
        <w:rPr>
          <w:rFonts w:eastAsia="Arial" w:cs="Arial"/>
          <w:b/>
          <w:bCs/>
          <w:sz w:val="22"/>
          <w:lang w:val="es-CO"/>
        </w:rPr>
        <w:t>dispositivo de alerta temprana</w:t>
      </w:r>
      <w:r w:rsidRPr="007D4117">
        <w:rPr>
          <w:rFonts w:eastAsia="Arial" w:cs="Arial"/>
          <w:sz w:val="22"/>
          <w:lang w:val="es-CO"/>
        </w:rPr>
        <w:t xml:space="preserve"> </w:t>
      </w:r>
      <w:r w:rsidR="008C526A" w:rsidRPr="007D4117">
        <w:rPr>
          <w:rFonts w:eastAsia="Arial" w:cs="Arial"/>
          <w:sz w:val="22"/>
          <w:lang w:val="es-CO"/>
        </w:rPr>
        <w:t xml:space="preserve">con </w:t>
      </w:r>
      <w:r w:rsidRPr="007D4117">
        <w:rPr>
          <w:rFonts w:eastAsia="Arial" w:cs="Arial"/>
          <w:sz w:val="22"/>
          <w:lang w:val="es-CO"/>
        </w:rPr>
        <w:t xml:space="preserve">una tecnología simple que también se puede </w:t>
      </w:r>
      <w:r w:rsidR="008C526A" w:rsidRPr="007D4117">
        <w:rPr>
          <w:rFonts w:eastAsia="Arial" w:cs="Arial"/>
          <w:sz w:val="22"/>
          <w:lang w:val="es-CO"/>
        </w:rPr>
        <w:t xml:space="preserve">usar </w:t>
      </w:r>
      <w:r w:rsidRPr="007D4117">
        <w:rPr>
          <w:rFonts w:eastAsia="Arial" w:cs="Arial"/>
          <w:sz w:val="22"/>
          <w:lang w:val="es-CO"/>
        </w:rPr>
        <w:t xml:space="preserve">para el alumbrado público por la noche. El sistema de alerta temprana tiene en cuenta toda la </w:t>
      </w:r>
      <w:r w:rsidRPr="007D4117">
        <w:rPr>
          <w:rFonts w:eastAsia="Arial" w:cs="Arial"/>
          <w:b/>
          <w:bCs/>
          <w:sz w:val="22"/>
          <w:lang w:val="es-CO"/>
        </w:rPr>
        <w:t>diversidad de la discapacidad proporcionando diferentes medios de difusión</w:t>
      </w:r>
      <w:r w:rsidRPr="007D4117">
        <w:rPr>
          <w:rFonts w:eastAsia="Arial" w:cs="Arial"/>
          <w:sz w:val="22"/>
          <w:lang w:val="es-CO"/>
        </w:rPr>
        <w:t xml:space="preserve"> de la alerta (por ejemplo, utilizando el sonido para las personas ciegas y la luz para las personas con dificultades auditivas).  </w:t>
      </w:r>
    </w:p>
    <w:p w14:paraId="1EFB43E0" w14:textId="77777777" w:rsidR="00800934" w:rsidRPr="007D4117" w:rsidRDefault="00800934" w:rsidP="00715BB1">
      <w:pPr>
        <w:pBdr>
          <w:top w:val="nil"/>
          <w:left w:val="nil"/>
          <w:bottom w:val="nil"/>
          <w:right w:val="nil"/>
          <w:between w:val="nil"/>
        </w:pBdr>
        <w:spacing w:after="0"/>
        <w:rPr>
          <w:rFonts w:eastAsia="Arial" w:cs="Arial"/>
          <w:sz w:val="22"/>
          <w:lang w:val="es-CO"/>
        </w:rPr>
      </w:pPr>
    </w:p>
    <w:p w14:paraId="6124FF9E" w14:textId="1054ECA8" w:rsidR="00F33A22" w:rsidRDefault="00F33A22" w:rsidP="00715BB1">
      <w:pPr>
        <w:pBdr>
          <w:top w:val="nil"/>
          <w:left w:val="nil"/>
          <w:bottom w:val="nil"/>
          <w:right w:val="nil"/>
          <w:between w:val="nil"/>
        </w:pBd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Nicaragua</w:t>
      </w:r>
      <w:r w:rsidRPr="007D4117">
        <w:rPr>
          <w:rFonts w:eastAsia="Arial" w:cs="Arial"/>
          <w:sz w:val="22"/>
          <w:lang w:val="es-CO"/>
        </w:rPr>
        <w:t xml:space="preserve"> aumentan los esfuerzos para garantizar la accesibilidad de la información y los sistemas de alerta temprana de acuerdo con las políticas e instrumentos rectores que </w:t>
      </w:r>
      <w:r w:rsidRPr="007D4117">
        <w:rPr>
          <w:rFonts w:eastAsia="Arial" w:cs="Arial"/>
          <w:sz w:val="22"/>
          <w:lang w:val="es-CO"/>
        </w:rPr>
        <w:lastRenderedPageBreak/>
        <w:t xml:space="preserve">rigen la gestión de riesgos. Estas políticas y mecanismos de </w:t>
      </w:r>
      <w:r w:rsidR="003C18EC" w:rsidRPr="007D4117">
        <w:rPr>
          <w:rFonts w:eastAsia="Arial" w:cs="Arial"/>
          <w:sz w:val="22"/>
          <w:lang w:val="es-CO"/>
        </w:rPr>
        <w:t xml:space="preserve">implementación </w:t>
      </w:r>
      <w:r w:rsidRPr="007D4117">
        <w:rPr>
          <w:rFonts w:eastAsia="Arial" w:cs="Arial"/>
          <w:sz w:val="22"/>
          <w:lang w:val="es-CO"/>
        </w:rPr>
        <w:t xml:space="preserve">se han elaborado con la contribución de personas con discapacidad. </w:t>
      </w:r>
    </w:p>
    <w:bookmarkEnd w:id="47"/>
    <w:p w14:paraId="600EDD47" w14:textId="0A807B0A" w:rsidR="00715BB1" w:rsidRDefault="00715BB1" w:rsidP="00715BB1">
      <w:pPr>
        <w:spacing w:after="0"/>
        <w:rPr>
          <w:lang w:val="es-CO"/>
        </w:rPr>
      </w:pPr>
    </w:p>
    <w:p w14:paraId="7DFCEDDE" w14:textId="77777777" w:rsidR="004F6856" w:rsidRPr="00715BB1" w:rsidRDefault="004F6856" w:rsidP="00715BB1">
      <w:pPr>
        <w:spacing w:after="0"/>
        <w:rPr>
          <w:lang w:val="es-CO"/>
        </w:rPr>
      </w:pPr>
    </w:p>
    <w:p w14:paraId="36CF9E8C" w14:textId="7B658064" w:rsidR="00F40DC7" w:rsidRPr="007D4117" w:rsidRDefault="00F40DC7" w:rsidP="00715BB1">
      <w:pPr>
        <w:pStyle w:val="Heading3"/>
        <w:numPr>
          <w:ilvl w:val="0"/>
          <w:numId w:val="0"/>
        </w:numPr>
        <w:rPr>
          <w:sz w:val="24"/>
          <w:szCs w:val="24"/>
          <w:lang w:val="es-CO"/>
        </w:rPr>
      </w:pPr>
      <w:bookmarkStart w:id="49" w:name="_Toc100268653"/>
      <w:r w:rsidRPr="007D4117">
        <w:rPr>
          <w:sz w:val="24"/>
          <w:szCs w:val="24"/>
          <w:lang w:val="es-CO"/>
        </w:rPr>
        <w:t>Prioridad 4. Mejorar la preparación para casos de desastre para una respuesta efectiva y "reconstruir mejor" en la recuperación, rehabilitación y reconstrucción</w:t>
      </w:r>
      <w:bookmarkEnd w:id="49"/>
      <w:r w:rsidRPr="007D4117">
        <w:rPr>
          <w:sz w:val="24"/>
          <w:szCs w:val="24"/>
          <w:lang w:val="es-CO"/>
        </w:rPr>
        <w:t xml:space="preserve"> </w:t>
      </w:r>
    </w:p>
    <w:p w14:paraId="64EF1AAA" w14:textId="77777777" w:rsidR="00526B9C" w:rsidRPr="007D4117" w:rsidRDefault="00526B9C" w:rsidP="00715BB1">
      <w:pPr>
        <w:spacing w:after="0"/>
        <w:rPr>
          <w:rFonts w:cs="Arial"/>
          <w:sz w:val="22"/>
          <w:lang w:val="es-CO"/>
        </w:rPr>
      </w:pPr>
    </w:p>
    <w:p w14:paraId="42146706" w14:textId="77777777" w:rsidR="00DC581B" w:rsidRPr="007D4117" w:rsidRDefault="00DC581B" w:rsidP="00715BB1">
      <w:pPr>
        <w:pStyle w:val="Heading4"/>
        <w:numPr>
          <w:ilvl w:val="0"/>
          <w:numId w:val="0"/>
        </w:numPr>
        <w:rPr>
          <w:lang w:val="es-CO"/>
        </w:rPr>
      </w:pPr>
      <w:bookmarkStart w:id="50" w:name="_Toc100268654"/>
      <w:r w:rsidRPr="007D4117">
        <w:rPr>
          <w:lang w:val="es"/>
        </w:rPr>
        <w:t>Participación significativa de las personas con discapacidad y sus organizaciones representativas en la RRD</w:t>
      </w:r>
      <w:bookmarkEnd w:id="50"/>
    </w:p>
    <w:p w14:paraId="74ED825C" w14:textId="77777777" w:rsidR="00945DC5" w:rsidRPr="007D4117" w:rsidRDefault="00945DC5" w:rsidP="00715BB1">
      <w:pPr>
        <w:spacing w:after="0"/>
        <w:rPr>
          <w:rFonts w:eastAsia="Arial" w:cs="Arial"/>
          <w:sz w:val="22"/>
          <w:lang w:val="es-CO"/>
        </w:rPr>
      </w:pPr>
    </w:p>
    <w:p w14:paraId="4885E61D" w14:textId="201D40DC" w:rsidR="006824DD" w:rsidRPr="007D4117" w:rsidRDefault="006824DD" w:rsidP="00715BB1">
      <w:pPr>
        <w:spacing w:after="0"/>
        <w:rPr>
          <w:rFonts w:eastAsia="Arial" w:cs="Arial"/>
          <w:sz w:val="22"/>
          <w:lang w:val="es-CO"/>
        </w:rPr>
      </w:pPr>
      <w:r w:rsidRPr="007D4117">
        <w:rPr>
          <w:rFonts w:eastAsia="Arial" w:cs="Arial"/>
          <w:sz w:val="22"/>
          <w:lang w:val="es-CO"/>
        </w:rPr>
        <w:t xml:space="preserve">A pesar del número de políticas de apoyo, el estudio reveló que la </w:t>
      </w:r>
      <w:r w:rsidRPr="007D4117">
        <w:rPr>
          <w:rFonts w:eastAsia="Arial" w:cs="Arial"/>
          <w:b/>
          <w:bCs/>
          <w:sz w:val="22"/>
          <w:lang w:val="es-CO"/>
        </w:rPr>
        <w:t>participación</w:t>
      </w:r>
      <w:r w:rsidRPr="007D4117">
        <w:rPr>
          <w:rFonts w:eastAsia="Arial" w:cs="Arial"/>
          <w:sz w:val="22"/>
          <w:lang w:val="es-CO"/>
        </w:rPr>
        <w:t xml:space="preserve"> de las personas con discapacidad en la RRD sigue </w:t>
      </w:r>
      <w:r w:rsidRPr="007D4117">
        <w:rPr>
          <w:rFonts w:eastAsia="Arial" w:cs="Arial"/>
          <w:b/>
          <w:bCs/>
          <w:sz w:val="22"/>
          <w:lang w:val="es-CO"/>
        </w:rPr>
        <w:t>siendo limitada</w:t>
      </w:r>
      <w:r w:rsidRPr="007D4117">
        <w:rPr>
          <w:rFonts w:eastAsia="Arial" w:cs="Arial"/>
          <w:sz w:val="22"/>
          <w:lang w:val="es-CO"/>
        </w:rPr>
        <w:t xml:space="preserve">. Los desafíos clave que impiden una participación significativa de las personas con discapacidad se relacionan con las </w:t>
      </w:r>
      <w:r w:rsidRPr="007D4117">
        <w:rPr>
          <w:rFonts w:eastAsia="Arial" w:cs="Arial"/>
          <w:b/>
          <w:bCs/>
          <w:sz w:val="22"/>
          <w:lang w:val="es-CO"/>
        </w:rPr>
        <w:t>barreras sociales</w:t>
      </w:r>
      <w:r w:rsidRPr="007D4117">
        <w:rPr>
          <w:rFonts w:eastAsia="Arial" w:cs="Arial"/>
          <w:sz w:val="22"/>
          <w:lang w:val="es-CO"/>
        </w:rPr>
        <w:t xml:space="preserve">, especialmente hacia las mujeres con discapacidad </w:t>
      </w:r>
      <w:r w:rsidR="00AF7E19" w:rsidRPr="007D4117">
        <w:rPr>
          <w:rFonts w:eastAsia="Arial" w:cs="Arial"/>
          <w:sz w:val="22"/>
          <w:lang w:val="es-CO"/>
        </w:rPr>
        <w:t xml:space="preserve">a quienes se les </w:t>
      </w:r>
      <w:r w:rsidRPr="007D4117">
        <w:rPr>
          <w:rFonts w:eastAsia="Arial" w:cs="Arial"/>
          <w:b/>
          <w:bCs/>
          <w:sz w:val="22"/>
          <w:lang w:val="es-CO"/>
        </w:rPr>
        <w:t>impide su participación activa</w:t>
      </w:r>
      <w:r w:rsidRPr="007D4117">
        <w:rPr>
          <w:rFonts w:eastAsia="Arial" w:cs="Arial"/>
          <w:sz w:val="22"/>
          <w:lang w:val="es-CO"/>
        </w:rPr>
        <w:t xml:space="preserve"> en la RRD. Esto se ve agravado por las actitudes predominantes que perciben a las personas con discapacidad como </w:t>
      </w:r>
      <w:r w:rsidRPr="007D4117">
        <w:rPr>
          <w:rFonts w:eastAsia="Arial" w:cs="Arial"/>
          <w:b/>
          <w:bCs/>
          <w:sz w:val="22"/>
          <w:lang w:val="es-CO"/>
        </w:rPr>
        <w:t>receptores pasivos</w:t>
      </w:r>
      <w:r w:rsidRPr="007D4117">
        <w:rPr>
          <w:rFonts w:eastAsia="Arial" w:cs="Arial"/>
          <w:sz w:val="22"/>
          <w:lang w:val="es-CO"/>
        </w:rPr>
        <w:t xml:space="preserve"> de ayuda </w:t>
      </w:r>
      <w:r w:rsidRPr="007D4117">
        <w:rPr>
          <w:rFonts w:eastAsia="Arial" w:cs="Arial"/>
          <w:b/>
          <w:bCs/>
          <w:sz w:val="22"/>
          <w:lang w:val="es-CO"/>
        </w:rPr>
        <w:t>en lugar de contribuyentes a la RRD</w:t>
      </w:r>
      <w:r w:rsidRPr="007D4117">
        <w:rPr>
          <w:rFonts w:eastAsia="Arial" w:cs="Arial"/>
          <w:sz w:val="22"/>
          <w:lang w:val="es-CO"/>
        </w:rPr>
        <w:t xml:space="preserve">. La participación de las personas con discapacidad y sus organizaciones representativas como partes interesadas en la RRD </w:t>
      </w:r>
      <w:r w:rsidRPr="007D4117">
        <w:rPr>
          <w:rFonts w:eastAsia="Arial" w:cs="Arial"/>
          <w:b/>
          <w:bCs/>
          <w:sz w:val="22"/>
          <w:lang w:val="es-CO"/>
        </w:rPr>
        <w:t>parece ser un concepto nuevo</w:t>
      </w:r>
      <w:r w:rsidRPr="007D4117">
        <w:rPr>
          <w:rFonts w:eastAsia="Arial" w:cs="Arial"/>
          <w:sz w:val="22"/>
          <w:lang w:val="es-CO"/>
        </w:rPr>
        <w:t xml:space="preserve">. Es </w:t>
      </w:r>
      <w:r w:rsidR="00010BC6" w:rsidRPr="007D4117">
        <w:rPr>
          <w:rFonts w:eastAsia="Arial" w:cs="Arial"/>
          <w:sz w:val="22"/>
          <w:lang w:val="es-CO"/>
        </w:rPr>
        <w:t xml:space="preserve">un </w:t>
      </w:r>
      <w:r w:rsidR="00D34211" w:rsidRPr="007D4117">
        <w:rPr>
          <w:rFonts w:eastAsia="Arial" w:cs="Arial"/>
          <w:sz w:val="22"/>
          <w:lang w:val="es-CO"/>
        </w:rPr>
        <w:t>difícil</w:t>
      </w:r>
      <w:r w:rsidR="00010BC6" w:rsidRPr="007D4117">
        <w:rPr>
          <w:rFonts w:eastAsia="Arial" w:cs="Arial"/>
          <w:sz w:val="22"/>
          <w:lang w:val="es-CO"/>
        </w:rPr>
        <w:t xml:space="preserve"> reto </w:t>
      </w:r>
      <w:r w:rsidRPr="007D4117">
        <w:rPr>
          <w:rFonts w:eastAsia="Arial" w:cs="Arial"/>
          <w:sz w:val="22"/>
          <w:lang w:val="es-CO"/>
        </w:rPr>
        <w:t xml:space="preserve">para una serie de </w:t>
      </w:r>
      <w:r w:rsidRPr="007D4117">
        <w:rPr>
          <w:rFonts w:eastAsia="Arial" w:cs="Arial"/>
          <w:b/>
          <w:bCs/>
          <w:sz w:val="22"/>
          <w:lang w:val="es-CO"/>
        </w:rPr>
        <w:t>actores trabajar</w:t>
      </w:r>
      <w:r w:rsidRPr="007D4117">
        <w:rPr>
          <w:rFonts w:eastAsia="Arial" w:cs="Arial"/>
          <w:sz w:val="22"/>
          <w:lang w:val="es-CO"/>
        </w:rPr>
        <w:t xml:space="preserve"> con personas con discapacidad y OPD </w:t>
      </w:r>
      <w:r w:rsidRPr="007D4117">
        <w:rPr>
          <w:rFonts w:eastAsia="Arial" w:cs="Arial"/>
          <w:b/>
          <w:bCs/>
          <w:sz w:val="22"/>
          <w:lang w:val="es-CO"/>
        </w:rPr>
        <w:t>debido a la falta de conciencia</w:t>
      </w:r>
      <w:r w:rsidRPr="007D4117">
        <w:rPr>
          <w:rFonts w:eastAsia="Arial" w:cs="Arial"/>
          <w:sz w:val="22"/>
          <w:lang w:val="es-CO"/>
        </w:rPr>
        <w:t xml:space="preserve"> sobre cómo identificarlos o </w:t>
      </w:r>
      <w:r w:rsidRPr="007D4117">
        <w:rPr>
          <w:rFonts w:eastAsia="Arial" w:cs="Arial"/>
          <w:b/>
          <w:bCs/>
          <w:sz w:val="22"/>
          <w:lang w:val="es-CO"/>
        </w:rPr>
        <w:t>comprometerse con ellos</w:t>
      </w:r>
      <w:r w:rsidRPr="007D4117">
        <w:rPr>
          <w:rFonts w:eastAsia="Arial" w:cs="Arial"/>
          <w:sz w:val="22"/>
          <w:lang w:val="es-CO"/>
        </w:rPr>
        <w:t xml:space="preserve">, particularmente a nivel local.  </w:t>
      </w:r>
    </w:p>
    <w:p w14:paraId="53D9B403" w14:textId="77777777" w:rsidR="006824DD" w:rsidRPr="007D4117" w:rsidRDefault="006824DD" w:rsidP="00715BB1">
      <w:pPr>
        <w:spacing w:after="0"/>
        <w:rPr>
          <w:rFonts w:eastAsia="Arial" w:cs="Arial"/>
          <w:sz w:val="22"/>
          <w:lang w:val="es-CO"/>
        </w:rPr>
      </w:pPr>
    </w:p>
    <w:p w14:paraId="2BD9F40D" w14:textId="41D226D6" w:rsidR="001939EE" w:rsidRPr="007D4117" w:rsidRDefault="001939EE" w:rsidP="00715BB1">
      <w:pPr>
        <w:widowControl w:val="0"/>
        <w:pBdr>
          <w:top w:val="nil"/>
          <w:left w:val="nil"/>
          <w:bottom w:val="nil"/>
          <w:right w:val="nil"/>
          <w:between w:val="nil"/>
        </w:pBdr>
        <w:spacing w:after="0"/>
        <w:rPr>
          <w:rFonts w:eastAsia="Arial" w:cs="Arial"/>
          <w:sz w:val="22"/>
          <w:lang w:val="es-CO"/>
        </w:rPr>
      </w:pPr>
      <w:r w:rsidRPr="007D4117">
        <w:rPr>
          <w:rFonts w:eastAsia="Arial" w:cs="Arial"/>
          <w:sz w:val="22"/>
          <w:lang w:val="es-CO"/>
        </w:rPr>
        <w:t xml:space="preserve">Una de las </w:t>
      </w:r>
      <w:r w:rsidRPr="007D4117">
        <w:rPr>
          <w:rFonts w:eastAsia="Arial" w:cs="Arial"/>
          <w:b/>
          <w:bCs/>
          <w:sz w:val="22"/>
          <w:lang w:val="es-CO"/>
        </w:rPr>
        <w:t>mayores barreras</w:t>
      </w:r>
      <w:r w:rsidRPr="007D4117">
        <w:rPr>
          <w:rFonts w:eastAsia="Arial" w:cs="Arial"/>
          <w:sz w:val="22"/>
          <w:lang w:val="es-CO"/>
        </w:rPr>
        <w:t xml:space="preserve"> para una participación significativa sigue siendo la </w:t>
      </w:r>
      <w:r w:rsidRPr="007D4117">
        <w:rPr>
          <w:rFonts w:eastAsia="Arial" w:cs="Arial"/>
          <w:b/>
          <w:bCs/>
          <w:sz w:val="22"/>
          <w:lang w:val="es-CO"/>
        </w:rPr>
        <w:t>preparación</w:t>
      </w:r>
      <w:r w:rsidRPr="007D4117">
        <w:rPr>
          <w:rFonts w:eastAsia="Arial" w:cs="Arial"/>
          <w:sz w:val="22"/>
          <w:lang w:val="es-CO"/>
        </w:rPr>
        <w:t xml:space="preserve"> y la </w:t>
      </w:r>
      <w:r w:rsidRPr="007D4117">
        <w:rPr>
          <w:rFonts w:eastAsia="Arial" w:cs="Arial"/>
          <w:b/>
          <w:bCs/>
          <w:sz w:val="22"/>
          <w:lang w:val="es-CO"/>
        </w:rPr>
        <w:t>capacidad</w:t>
      </w:r>
      <w:r w:rsidRPr="007D4117">
        <w:rPr>
          <w:rFonts w:eastAsia="Arial" w:cs="Arial"/>
          <w:sz w:val="22"/>
          <w:lang w:val="es-CO"/>
        </w:rPr>
        <w:t xml:space="preserve"> de las personas con discapacidad o de las OPD. Esto es particularmente crítico a nivel local, donde las personas con discapacidad a menudo carecen de confianza, recursos y acceso a servicios e información esenciales. Los resultados del estudio indican que los </w:t>
      </w:r>
      <w:r w:rsidRPr="007D4117">
        <w:rPr>
          <w:rFonts w:eastAsia="Arial" w:cs="Arial"/>
          <w:b/>
          <w:bCs/>
          <w:sz w:val="22"/>
          <w:lang w:val="es-CO"/>
        </w:rPr>
        <w:t>marcos políticos y legales</w:t>
      </w:r>
      <w:r w:rsidRPr="007D4117">
        <w:rPr>
          <w:rFonts w:eastAsia="Arial" w:cs="Arial"/>
          <w:sz w:val="22"/>
          <w:lang w:val="es-CO"/>
        </w:rPr>
        <w:t xml:space="preserve"> deben ser </w:t>
      </w:r>
      <w:r w:rsidRPr="007D4117">
        <w:rPr>
          <w:rFonts w:eastAsia="Arial" w:cs="Arial"/>
          <w:b/>
          <w:bCs/>
          <w:sz w:val="22"/>
          <w:lang w:val="es-CO"/>
        </w:rPr>
        <w:t>más explícitos sobre el requisito</w:t>
      </w:r>
      <w:r w:rsidRPr="007D4117">
        <w:rPr>
          <w:rFonts w:eastAsia="Arial" w:cs="Arial"/>
          <w:sz w:val="22"/>
          <w:lang w:val="es-CO"/>
        </w:rPr>
        <w:t xml:space="preserve"> de una participación significativa de las personas con discapacidad en la RRD, así como el monitoreo de la inclusión de la discapacidad. Los actores clave de la RRD deben </w:t>
      </w:r>
      <w:r w:rsidRPr="007D4117">
        <w:rPr>
          <w:rFonts w:eastAsia="Arial" w:cs="Arial"/>
          <w:b/>
          <w:bCs/>
          <w:sz w:val="22"/>
          <w:lang w:val="es-CO"/>
        </w:rPr>
        <w:t>identificar mejor las barreras clave</w:t>
      </w:r>
      <w:r w:rsidRPr="007D4117">
        <w:rPr>
          <w:rFonts w:eastAsia="Arial" w:cs="Arial"/>
          <w:sz w:val="22"/>
          <w:lang w:val="es-CO"/>
        </w:rPr>
        <w:t xml:space="preserve"> que impiden a las personas con discapacidad participar efectivamente en diversos contextos y </w:t>
      </w:r>
      <w:r w:rsidRPr="007D4117">
        <w:rPr>
          <w:rFonts w:eastAsia="Arial" w:cs="Arial"/>
          <w:b/>
          <w:bCs/>
          <w:sz w:val="22"/>
          <w:lang w:val="es-CO"/>
        </w:rPr>
        <w:t>diseñar actividades personalizadas</w:t>
      </w:r>
      <w:r w:rsidRPr="007D4117">
        <w:rPr>
          <w:rFonts w:eastAsia="Arial" w:cs="Arial"/>
          <w:sz w:val="22"/>
          <w:lang w:val="es-CO"/>
        </w:rPr>
        <w:t xml:space="preserve"> para abordar las barreras identificadas en consecuencia (por ejemplo, abordar la accesibilidad proporcionando a las personas con discapacidad dispositivos de asistencia y cualquier otro requisito de apoyo, para que puedan participar físicamente o acceder a los servicios esenciales). </w:t>
      </w:r>
    </w:p>
    <w:p w14:paraId="200636EE" w14:textId="77777777" w:rsidR="006A5B56" w:rsidRPr="007D4117" w:rsidRDefault="006A5B56" w:rsidP="00715BB1">
      <w:pPr>
        <w:widowControl w:val="0"/>
        <w:pBdr>
          <w:top w:val="nil"/>
          <w:left w:val="nil"/>
          <w:bottom w:val="nil"/>
          <w:right w:val="nil"/>
          <w:between w:val="nil"/>
        </w:pBdr>
        <w:spacing w:after="0"/>
        <w:rPr>
          <w:rFonts w:eastAsia="Arial" w:cs="Arial"/>
          <w:sz w:val="22"/>
          <w:lang w:val="es-CO"/>
        </w:rPr>
      </w:pPr>
    </w:p>
    <w:p w14:paraId="055C7888" w14:textId="64C1A514" w:rsidR="007C312A" w:rsidRPr="007D4117" w:rsidRDefault="007C312A" w:rsidP="00715BB1">
      <w:pP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Colombia</w:t>
      </w:r>
      <w:r w:rsidRPr="007D4117">
        <w:rPr>
          <w:rFonts w:eastAsia="Arial" w:cs="Arial"/>
          <w:sz w:val="22"/>
          <w:lang w:val="es-CO"/>
        </w:rPr>
        <w:t xml:space="preserve">, las personas con discapacidad han comenzado recientemente a participar en el desarrollo de directrices relacionadas con la RRD y otras iniciativas. Esta participación parece ser mayor a nivel internacional en comparación con el nivel nacional. A </w:t>
      </w:r>
      <w:r w:rsidRPr="007D4117">
        <w:rPr>
          <w:rFonts w:eastAsia="Arial" w:cs="Arial"/>
          <w:b/>
          <w:bCs/>
          <w:sz w:val="22"/>
          <w:lang w:val="es-CO"/>
        </w:rPr>
        <w:t xml:space="preserve">nivel local, la participación en </w:t>
      </w:r>
      <w:r w:rsidR="00B50DC6" w:rsidRPr="007D4117">
        <w:rPr>
          <w:rFonts w:eastAsia="Arial" w:cs="Arial"/>
          <w:b/>
          <w:bCs/>
          <w:sz w:val="22"/>
          <w:lang w:val="es-CO"/>
        </w:rPr>
        <w:t xml:space="preserve">las </w:t>
      </w:r>
      <w:r w:rsidRPr="007D4117">
        <w:rPr>
          <w:rFonts w:eastAsia="Arial" w:cs="Arial"/>
          <w:b/>
          <w:bCs/>
          <w:sz w:val="22"/>
          <w:lang w:val="es-CO"/>
        </w:rPr>
        <w:t>OPD</w:t>
      </w:r>
      <w:r w:rsidRPr="007D4117">
        <w:rPr>
          <w:rFonts w:eastAsia="Arial" w:cs="Arial"/>
          <w:sz w:val="22"/>
          <w:lang w:val="es-CO"/>
        </w:rPr>
        <w:t xml:space="preserve"> es complicada debido a la falta de accesibilidad y conciencia sobre cuestiones de discapacidad entre muchas entidades de coordinación. </w:t>
      </w:r>
    </w:p>
    <w:p w14:paraId="47889B33" w14:textId="77777777" w:rsidR="007C312A" w:rsidRPr="007D4117" w:rsidRDefault="007C312A" w:rsidP="00715BB1">
      <w:pPr>
        <w:spacing w:after="0"/>
        <w:rPr>
          <w:rFonts w:eastAsia="Arial" w:cs="Arial"/>
          <w:sz w:val="22"/>
          <w:lang w:val="es-CO"/>
        </w:rPr>
      </w:pPr>
    </w:p>
    <w:p w14:paraId="53A7A36D" w14:textId="68C6E842" w:rsidR="00950626" w:rsidRPr="007D4117" w:rsidRDefault="00950626" w:rsidP="00715BB1">
      <w:pPr>
        <w:spacing w:after="0"/>
        <w:rPr>
          <w:rFonts w:eastAsia="Arial" w:cs="Arial"/>
          <w:sz w:val="22"/>
          <w:lang w:val="es-CO"/>
        </w:rPr>
      </w:pPr>
      <w:r w:rsidRPr="007D4117">
        <w:rPr>
          <w:rFonts w:eastAsia="Arial" w:cs="Arial"/>
          <w:sz w:val="22"/>
          <w:lang w:val="es-CO"/>
        </w:rPr>
        <w:t>En</w:t>
      </w:r>
      <w:r w:rsidRPr="004F6856">
        <w:rPr>
          <w:rFonts w:eastAsia="Arial" w:cs="Arial"/>
          <w:b/>
          <w:bCs/>
          <w:sz w:val="22"/>
          <w:lang w:val="es-CO"/>
        </w:rPr>
        <w:t xml:space="preserve"> Bangladesh</w:t>
      </w:r>
      <w:r w:rsidRPr="007D4117">
        <w:rPr>
          <w:rFonts w:eastAsia="Arial" w:cs="Arial"/>
          <w:sz w:val="22"/>
          <w:lang w:val="es-CO"/>
        </w:rPr>
        <w:t xml:space="preserve">, han crecido la conciencia y el compromiso con la inclusión de las personas con discapacidad en todas las fases de la gestión del riesgo de desastres. Los ejemplos positivos incluyen la recopilación de datos sobre discapacidad por parte de los OPD en sus áreas de captación después de desastres recientes y el intercambio de datos con el gobierno para una respuesta inclusiva a los desastres, la colaboración de </w:t>
      </w:r>
      <w:r w:rsidR="00B73AC3" w:rsidRPr="007D4117">
        <w:rPr>
          <w:rFonts w:eastAsia="Arial" w:cs="Arial"/>
          <w:sz w:val="22"/>
          <w:lang w:val="es-CO"/>
        </w:rPr>
        <w:t xml:space="preserve">las </w:t>
      </w:r>
      <w:r w:rsidRPr="007D4117">
        <w:rPr>
          <w:rFonts w:eastAsia="Arial" w:cs="Arial"/>
          <w:sz w:val="22"/>
          <w:lang w:val="es-CO"/>
        </w:rPr>
        <w:t xml:space="preserve">OPD con el Departamento de Ingeniería de Salud Pública en un programa </w:t>
      </w:r>
      <w:r w:rsidR="00346C1B" w:rsidRPr="007D4117">
        <w:rPr>
          <w:rFonts w:eastAsia="Arial" w:cs="Arial"/>
          <w:sz w:val="22"/>
          <w:lang w:val="es-CO"/>
        </w:rPr>
        <w:t xml:space="preserve">inclusivo </w:t>
      </w:r>
      <w:r w:rsidRPr="007D4117">
        <w:rPr>
          <w:rFonts w:eastAsia="Arial" w:cs="Arial"/>
          <w:sz w:val="22"/>
          <w:lang w:val="es-CO"/>
        </w:rPr>
        <w:t xml:space="preserve">de WASH y el desarrollo de un plan de estudios de capacitación para voluntarios y </w:t>
      </w:r>
      <w:r w:rsidR="005518CB" w:rsidRPr="007D4117">
        <w:rPr>
          <w:rFonts w:eastAsia="Arial" w:cs="Arial"/>
          <w:sz w:val="22"/>
          <w:lang w:val="es-CO"/>
        </w:rPr>
        <w:t xml:space="preserve">agentes de respuesta </w:t>
      </w:r>
      <w:r w:rsidRPr="007D4117">
        <w:rPr>
          <w:rFonts w:eastAsia="Arial" w:cs="Arial"/>
          <w:sz w:val="22"/>
          <w:lang w:val="es-CO"/>
        </w:rPr>
        <w:t>en consulta con l</w:t>
      </w:r>
      <w:r w:rsidR="00D6032C" w:rsidRPr="007D4117">
        <w:rPr>
          <w:rFonts w:eastAsia="Arial" w:cs="Arial"/>
          <w:sz w:val="22"/>
          <w:lang w:val="es-CO"/>
        </w:rPr>
        <w:t>a</w:t>
      </w:r>
      <w:r w:rsidRPr="007D4117">
        <w:rPr>
          <w:rFonts w:eastAsia="Arial" w:cs="Arial"/>
          <w:sz w:val="22"/>
          <w:lang w:val="es-CO"/>
        </w:rPr>
        <w:t xml:space="preserve">s OPD. </w:t>
      </w:r>
      <w:r w:rsidR="00D6032C" w:rsidRPr="007D4117">
        <w:rPr>
          <w:rFonts w:eastAsia="Arial" w:cs="Arial"/>
          <w:sz w:val="22"/>
          <w:lang w:val="es-CO"/>
        </w:rPr>
        <w:t xml:space="preserve">El </w:t>
      </w:r>
      <w:r w:rsidRPr="007D4117">
        <w:rPr>
          <w:rFonts w:eastAsia="Arial" w:cs="Arial"/>
          <w:sz w:val="22"/>
          <w:lang w:val="es-CO"/>
        </w:rPr>
        <w:t xml:space="preserve">CDD también ha estado trabajando para mejorar la </w:t>
      </w:r>
      <w:r w:rsidRPr="007D4117">
        <w:rPr>
          <w:rFonts w:eastAsia="Arial" w:cs="Arial"/>
          <w:sz w:val="22"/>
          <w:lang w:val="es-CO"/>
        </w:rPr>
        <w:lastRenderedPageBreak/>
        <w:t xml:space="preserve">representación directa y la participación de las personas con discapacidad en la reducción del riesgo de desastres basada en la comunidad, especialmente a nivel local. </w:t>
      </w:r>
      <w:r w:rsidR="00346C1B" w:rsidRPr="007D4117">
        <w:rPr>
          <w:rFonts w:eastAsia="Arial" w:cs="Arial"/>
          <w:sz w:val="22"/>
          <w:lang w:val="es-CO"/>
        </w:rPr>
        <w:t xml:space="preserve"> </w:t>
      </w:r>
    </w:p>
    <w:p w14:paraId="6135634A" w14:textId="77777777" w:rsidR="00950626" w:rsidRPr="007D4117" w:rsidRDefault="00950626" w:rsidP="00715BB1">
      <w:pPr>
        <w:spacing w:after="0"/>
        <w:rPr>
          <w:rFonts w:eastAsia="Arial" w:cs="Arial"/>
          <w:sz w:val="22"/>
          <w:lang w:val="es-CO"/>
        </w:rPr>
      </w:pPr>
    </w:p>
    <w:p w14:paraId="5967886E" w14:textId="3B40A67C" w:rsidR="009A2869" w:rsidRDefault="009A2869" w:rsidP="00715BB1">
      <w:pPr>
        <w:spacing w:after="0"/>
        <w:rPr>
          <w:rFonts w:cs="Arial"/>
          <w:sz w:val="22"/>
          <w:lang w:val="es-CO"/>
        </w:rPr>
      </w:pPr>
      <w:r w:rsidRPr="007D4117">
        <w:rPr>
          <w:rFonts w:cs="Arial"/>
          <w:sz w:val="22"/>
          <w:lang w:val="es-CO"/>
        </w:rPr>
        <w:t xml:space="preserve">En Indonesia ha habido un aumento </w:t>
      </w:r>
      <w:r w:rsidRPr="007D4117">
        <w:rPr>
          <w:rFonts w:cs="Arial"/>
          <w:b/>
          <w:bCs/>
          <w:sz w:val="22"/>
          <w:lang w:val="es-CO"/>
        </w:rPr>
        <w:t>notable en la participación las OPD</w:t>
      </w:r>
      <w:r w:rsidRPr="007D4117">
        <w:rPr>
          <w:rFonts w:cs="Arial"/>
          <w:sz w:val="22"/>
          <w:lang w:val="es-CO"/>
        </w:rPr>
        <w:t xml:space="preserve"> en las iniciativas de coordinación nacional de la RRD y los actores humanitarios. Las actividades en línea y remotas han permitido la participación de OPD en eventos nacionales, mientras que anteriormente no podían hacerlo debido a problemas de accesibilidad. Si bien hay </w:t>
      </w:r>
      <w:r w:rsidRPr="007D4117">
        <w:rPr>
          <w:rFonts w:cs="Arial"/>
          <w:b/>
          <w:bCs/>
          <w:sz w:val="22"/>
          <w:lang w:val="es-CO"/>
        </w:rPr>
        <w:t>diferentes niveles de participación</w:t>
      </w:r>
      <w:r w:rsidRPr="007D4117">
        <w:rPr>
          <w:rFonts w:cs="Arial"/>
          <w:sz w:val="22"/>
          <w:lang w:val="es-CO"/>
        </w:rPr>
        <w:t xml:space="preserve">, los OPD han sido </w:t>
      </w:r>
      <w:r w:rsidRPr="007D4117">
        <w:rPr>
          <w:rFonts w:cs="Arial"/>
          <w:b/>
          <w:bCs/>
          <w:sz w:val="22"/>
          <w:lang w:val="es-CO"/>
        </w:rPr>
        <w:t>ampliamente capacitados en DiDRR</w:t>
      </w:r>
      <w:r w:rsidRPr="007D4117">
        <w:rPr>
          <w:rFonts w:cs="Arial"/>
          <w:sz w:val="22"/>
          <w:lang w:val="es-CO"/>
        </w:rPr>
        <w:t xml:space="preserve"> en las áreas oeste, central y oriental de Indonesia. Esto ha sido posible gracias </w:t>
      </w:r>
      <w:r w:rsidRPr="007D4117">
        <w:rPr>
          <w:rFonts w:cs="Arial"/>
          <w:b/>
          <w:bCs/>
          <w:sz w:val="22"/>
          <w:lang w:val="es-CO"/>
        </w:rPr>
        <w:t>al apoyo a las políticas y las inversiones a nivel nacional y local</w:t>
      </w:r>
      <w:r w:rsidRPr="007D4117">
        <w:rPr>
          <w:rFonts w:cs="Arial"/>
          <w:sz w:val="22"/>
          <w:lang w:val="es-CO"/>
        </w:rPr>
        <w:t xml:space="preserve">. La conciencia de la importancia de la participación de las personas con discapacidad en la RRD por parte de los actores locales es menor que la de los actores nacionales, lo que probablemente se deba al </w:t>
      </w:r>
      <w:r w:rsidRPr="007D4117">
        <w:rPr>
          <w:rFonts w:cs="Arial"/>
          <w:b/>
          <w:bCs/>
          <w:sz w:val="22"/>
          <w:lang w:val="es-CO"/>
        </w:rPr>
        <w:t>acceso limitado a la información y la comunicación</w:t>
      </w:r>
      <w:r w:rsidRPr="007D4117">
        <w:rPr>
          <w:rFonts w:cs="Arial"/>
          <w:sz w:val="22"/>
          <w:lang w:val="es-CO"/>
        </w:rPr>
        <w:t>.</w:t>
      </w:r>
    </w:p>
    <w:p w14:paraId="3A3FA4D6" w14:textId="77777777" w:rsidR="004F6856" w:rsidRPr="007D4117" w:rsidRDefault="004F6856" w:rsidP="00715BB1">
      <w:pPr>
        <w:spacing w:after="0"/>
        <w:rPr>
          <w:rFonts w:cs="Arial"/>
          <w:sz w:val="22"/>
          <w:lang w:val="es-CO"/>
        </w:rPr>
      </w:pPr>
    </w:p>
    <w:p w14:paraId="4FA0BBDF" w14:textId="77777777" w:rsidR="00FF4205" w:rsidRPr="007D4117" w:rsidRDefault="00FF4205" w:rsidP="00715BB1">
      <w:pPr>
        <w:spacing w:after="0"/>
        <w:rPr>
          <w:rFonts w:eastAsia="Arial" w:cs="Arial"/>
          <w:sz w:val="22"/>
          <w:lang w:val="es-CO"/>
        </w:rPr>
      </w:pPr>
      <w:r w:rsidRPr="007D4117">
        <w:rPr>
          <w:rFonts w:eastAsia="Arial" w:cs="Arial"/>
          <w:sz w:val="22"/>
          <w:lang w:val="es-CO"/>
        </w:rPr>
        <w:t xml:space="preserve">En </w:t>
      </w:r>
      <w:r w:rsidRPr="004F6856">
        <w:rPr>
          <w:rFonts w:eastAsia="Arial" w:cs="Arial"/>
          <w:b/>
          <w:bCs/>
          <w:sz w:val="22"/>
          <w:lang w:val="es-CO"/>
        </w:rPr>
        <w:t>Myanmar</w:t>
      </w:r>
      <w:r w:rsidRPr="007D4117">
        <w:rPr>
          <w:rFonts w:eastAsia="Arial" w:cs="Arial"/>
          <w:sz w:val="22"/>
          <w:lang w:val="es-CO"/>
        </w:rPr>
        <w:t xml:space="preserve">, la adopción del Marco de Sendai marcó un punto de inflexión en el reconocimiento de la importancia de incluir a las personas con discapacidad en la RRD. Sin embargo, estas iniciativas a menudo permanecen en el papel, y la </w:t>
      </w:r>
      <w:r w:rsidRPr="007D4117">
        <w:rPr>
          <w:rFonts w:eastAsia="Arial" w:cs="Arial"/>
          <w:b/>
          <w:bCs/>
          <w:sz w:val="22"/>
          <w:lang w:val="es-CO"/>
        </w:rPr>
        <w:t>participación</w:t>
      </w:r>
      <w:r w:rsidRPr="007D4117">
        <w:rPr>
          <w:rFonts w:eastAsia="Arial" w:cs="Arial"/>
          <w:sz w:val="22"/>
          <w:lang w:val="es-CO"/>
        </w:rPr>
        <w:t xml:space="preserve"> de las personas con discapacidad sigue siendo pasiva, en lugar de activa. Los hallazgos del estudio indican que crear un espacio para una participación significativa requeriría abordar una serie de </w:t>
      </w:r>
      <w:r w:rsidRPr="007D4117">
        <w:rPr>
          <w:rFonts w:eastAsia="Arial" w:cs="Arial"/>
          <w:b/>
          <w:bCs/>
          <w:sz w:val="22"/>
          <w:lang w:val="es-CO"/>
        </w:rPr>
        <w:t>barreras</w:t>
      </w:r>
      <w:r w:rsidRPr="007D4117">
        <w:rPr>
          <w:rFonts w:eastAsia="Arial" w:cs="Arial"/>
          <w:sz w:val="22"/>
          <w:lang w:val="es-CO"/>
        </w:rPr>
        <w:t xml:space="preserve"> </w:t>
      </w:r>
      <w:r w:rsidRPr="007D4117">
        <w:rPr>
          <w:rFonts w:eastAsia="Arial" w:cs="Arial"/>
          <w:b/>
          <w:bCs/>
          <w:sz w:val="22"/>
          <w:lang w:val="es-CO"/>
        </w:rPr>
        <w:t>institucionales</w:t>
      </w:r>
      <w:r w:rsidRPr="007D4117">
        <w:rPr>
          <w:rFonts w:eastAsia="Arial" w:cs="Arial"/>
          <w:sz w:val="22"/>
          <w:lang w:val="es-CO"/>
        </w:rPr>
        <w:t xml:space="preserve">, </w:t>
      </w:r>
      <w:r w:rsidRPr="007D4117">
        <w:rPr>
          <w:rFonts w:eastAsia="Arial" w:cs="Arial"/>
          <w:b/>
          <w:bCs/>
          <w:sz w:val="22"/>
          <w:lang w:val="es-CO"/>
        </w:rPr>
        <w:t>actitudinales</w:t>
      </w:r>
      <w:r w:rsidRPr="007D4117">
        <w:rPr>
          <w:rFonts w:eastAsia="Arial" w:cs="Arial"/>
          <w:sz w:val="22"/>
          <w:lang w:val="es-CO"/>
        </w:rPr>
        <w:t xml:space="preserve"> y </w:t>
      </w:r>
      <w:r w:rsidRPr="007D4117">
        <w:rPr>
          <w:rFonts w:eastAsia="Arial" w:cs="Arial"/>
          <w:b/>
          <w:bCs/>
          <w:sz w:val="22"/>
          <w:lang w:val="es-CO"/>
        </w:rPr>
        <w:t>ambientales</w:t>
      </w:r>
      <w:r w:rsidRPr="007D4117">
        <w:rPr>
          <w:rFonts w:eastAsia="Arial" w:cs="Arial"/>
          <w:sz w:val="22"/>
          <w:lang w:val="es-CO"/>
        </w:rPr>
        <w:t xml:space="preserve">. </w:t>
      </w:r>
    </w:p>
    <w:p w14:paraId="645428FC" w14:textId="77777777" w:rsidR="00FF4205" w:rsidRPr="007D4117" w:rsidRDefault="00FF4205" w:rsidP="00715BB1">
      <w:pPr>
        <w:spacing w:after="0"/>
        <w:rPr>
          <w:rFonts w:eastAsia="Arial" w:cs="Arial"/>
          <w:sz w:val="22"/>
          <w:lang w:val="es-CO"/>
        </w:rPr>
      </w:pPr>
    </w:p>
    <w:p w14:paraId="2CB41F5F" w14:textId="65844A27" w:rsidR="00F91DC7" w:rsidRPr="007D4117" w:rsidRDefault="00F91DC7" w:rsidP="00715BB1">
      <w:pPr>
        <w:spacing w:after="0"/>
        <w:rPr>
          <w:rFonts w:cs="Arial"/>
          <w:sz w:val="22"/>
          <w:lang w:val="es-CO"/>
        </w:rPr>
      </w:pPr>
      <w:r w:rsidRPr="007D4117">
        <w:rPr>
          <w:rFonts w:cs="Arial"/>
          <w:sz w:val="22"/>
          <w:lang w:val="es-CO"/>
        </w:rPr>
        <w:t xml:space="preserve">En </w:t>
      </w:r>
      <w:r w:rsidRPr="007D4117">
        <w:rPr>
          <w:rFonts w:cs="Arial"/>
          <w:b/>
          <w:bCs/>
          <w:sz w:val="22"/>
          <w:lang w:val="es-CO"/>
        </w:rPr>
        <w:t>Níger, con excepción de la participación de la Federación de Personas con Discapacidad de Níger</w:t>
      </w:r>
      <w:r w:rsidRPr="007D4117">
        <w:rPr>
          <w:rFonts w:cs="Arial"/>
          <w:sz w:val="22"/>
          <w:lang w:val="es-CO"/>
        </w:rPr>
        <w:t xml:space="preserve"> (FNPH, por su nombre en francés) en la </w:t>
      </w:r>
      <w:r w:rsidRPr="007D4117">
        <w:rPr>
          <w:rFonts w:cs="Arial"/>
          <w:b/>
          <w:bCs/>
          <w:sz w:val="22"/>
          <w:lang w:val="es-CO"/>
        </w:rPr>
        <w:t>Plataforma Nacional de RRD</w:t>
      </w:r>
      <w:r w:rsidRPr="007D4117">
        <w:rPr>
          <w:rFonts w:cs="Arial"/>
          <w:sz w:val="22"/>
          <w:lang w:val="es-CO"/>
        </w:rPr>
        <w:t xml:space="preserve"> no hay más informes de participación significativa de personas con discapacidad en la RRD. Las </w:t>
      </w:r>
      <w:r w:rsidRPr="007D4117">
        <w:rPr>
          <w:rFonts w:cs="Arial"/>
          <w:b/>
          <w:bCs/>
          <w:sz w:val="22"/>
          <w:lang w:val="es-CO"/>
        </w:rPr>
        <w:t>OPD</w:t>
      </w:r>
      <w:r w:rsidRPr="007D4117">
        <w:rPr>
          <w:rFonts w:cs="Arial"/>
          <w:sz w:val="22"/>
          <w:lang w:val="es-CO"/>
        </w:rPr>
        <w:t xml:space="preserve"> están dispersos y tienen </w:t>
      </w:r>
      <w:r w:rsidRPr="007D4117">
        <w:rPr>
          <w:rFonts w:cs="Arial"/>
          <w:b/>
          <w:bCs/>
          <w:sz w:val="22"/>
          <w:lang w:val="es-CO"/>
        </w:rPr>
        <w:t>estructuras débiles</w:t>
      </w:r>
      <w:r w:rsidRPr="007D4117">
        <w:rPr>
          <w:rFonts w:cs="Arial"/>
          <w:sz w:val="22"/>
          <w:lang w:val="es-CO"/>
        </w:rPr>
        <w:t xml:space="preserve"> que les impiden participar de manera efectiva. Las personas con discapacidad </w:t>
      </w:r>
      <w:r w:rsidRPr="007D4117">
        <w:rPr>
          <w:rFonts w:cs="Arial"/>
          <w:b/>
          <w:bCs/>
          <w:sz w:val="22"/>
          <w:lang w:val="es-CO"/>
        </w:rPr>
        <w:t>rara vez están representadas a nivel local</w:t>
      </w:r>
      <w:r w:rsidRPr="007D4117">
        <w:rPr>
          <w:rFonts w:cs="Arial"/>
          <w:sz w:val="22"/>
          <w:lang w:val="es-CO"/>
        </w:rPr>
        <w:t xml:space="preserve"> como parte de las estructuras locales o los órganos de toma de decisiones. Cuando están representados, su opinión generalmente no se considera. </w:t>
      </w:r>
    </w:p>
    <w:p w14:paraId="15245C20" w14:textId="77777777" w:rsidR="00F91DC7" w:rsidRPr="007D4117" w:rsidRDefault="00F91DC7" w:rsidP="00715BB1">
      <w:pPr>
        <w:spacing w:after="0"/>
        <w:rPr>
          <w:rFonts w:cs="Arial"/>
          <w:sz w:val="22"/>
          <w:lang w:val="es-CO"/>
        </w:rPr>
      </w:pPr>
    </w:p>
    <w:p w14:paraId="71CE0DA6" w14:textId="062C6013" w:rsidR="006E2B07" w:rsidRPr="007D4117" w:rsidRDefault="006E2B07" w:rsidP="00715BB1">
      <w:pPr>
        <w:pBdr>
          <w:top w:val="nil"/>
          <w:left w:val="nil"/>
          <w:bottom w:val="nil"/>
          <w:right w:val="nil"/>
          <w:between w:val="nil"/>
        </w:pBdr>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Uganda</w:t>
      </w:r>
      <w:r w:rsidRPr="007D4117">
        <w:rPr>
          <w:rFonts w:eastAsia="Arial" w:cs="Arial"/>
          <w:sz w:val="22"/>
          <w:lang w:val="es-CO"/>
        </w:rPr>
        <w:t xml:space="preserve"> hay pruebas de que algunas leyes y </w:t>
      </w:r>
      <w:r w:rsidRPr="007D4117">
        <w:rPr>
          <w:rFonts w:eastAsia="Arial" w:cs="Arial"/>
          <w:b/>
          <w:bCs/>
          <w:sz w:val="22"/>
          <w:lang w:val="es-CO"/>
        </w:rPr>
        <w:t>reglamentos promueven la participación de las personas con discapacidad</w:t>
      </w:r>
      <w:r w:rsidRPr="007D4117">
        <w:rPr>
          <w:rFonts w:eastAsia="Arial" w:cs="Arial"/>
          <w:sz w:val="22"/>
          <w:lang w:val="es-CO"/>
        </w:rPr>
        <w:t xml:space="preserve"> en la toma de decisiones para los procesos de formulación de políticas. Esto también es evidente con la representación de las personas con discapacidad en el Parlamento Nacional, así como en la </w:t>
      </w:r>
      <w:r w:rsidRPr="007D4117">
        <w:rPr>
          <w:rFonts w:eastAsia="Arial" w:cs="Arial"/>
          <w:b/>
          <w:bCs/>
          <w:sz w:val="22"/>
          <w:lang w:val="es-CO"/>
        </w:rPr>
        <w:t>Plataforma Nacional para la RRD y</w:t>
      </w:r>
      <w:r w:rsidRPr="007D4117">
        <w:rPr>
          <w:rFonts w:eastAsia="Arial" w:cs="Arial"/>
          <w:sz w:val="22"/>
          <w:lang w:val="es-CO"/>
        </w:rPr>
        <w:t xml:space="preserve"> en los comités de RRD en </w:t>
      </w:r>
      <w:r w:rsidRPr="007D4117">
        <w:rPr>
          <w:rFonts w:eastAsia="Arial" w:cs="Arial"/>
          <w:b/>
          <w:bCs/>
          <w:sz w:val="22"/>
          <w:lang w:val="es-CO"/>
        </w:rPr>
        <w:t>algunas áreas locales</w:t>
      </w:r>
      <w:r w:rsidRPr="007D4117">
        <w:rPr>
          <w:rFonts w:eastAsia="Arial" w:cs="Arial"/>
          <w:sz w:val="22"/>
          <w:lang w:val="es-CO"/>
        </w:rPr>
        <w:t xml:space="preserve">, especialmente donde los proyectos de MI se implementan en asociación con </w:t>
      </w:r>
      <w:r w:rsidR="00E46179" w:rsidRPr="007D4117">
        <w:rPr>
          <w:rFonts w:eastAsia="Arial" w:cs="Arial"/>
          <w:sz w:val="22"/>
          <w:lang w:val="es-CO"/>
        </w:rPr>
        <w:t xml:space="preserve">las </w:t>
      </w:r>
      <w:r w:rsidRPr="007D4117">
        <w:rPr>
          <w:rFonts w:eastAsia="Arial" w:cs="Arial"/>
          <w:sz w:val="22"/>
          <w:lang w:val="es-CO"/>
        </w:rPr>
        <w:t xml:space="preserve">OPD. </w:t>
      </w:r>
    </w:p>
    <w:p w14:paraId="08EE9397" w14:textId="38CD927B" w:rsidR="006E2B07" w:rsidRDefault="006E2B07" w:rsidP="00715BB1">
      <w:pPr>
        <w:pBdr>
          <w:top w:val="nil"/>
          <w:left w:val="nil"/>
          <w:bottom w:val="nil"/>
          <w:right w:val="nil"/>
          <w:between w:val="nil"/>
        </w:pBdr>
        <w:spacing w:after="0"/>
        <w:rPr>
          <w:rFonts w:eastAsia="Arial" w:cs="Arial"/>
          <w:sz w:val="22"/>
          <w:lang w:val="es-CO"/>
        </w:rPr>
      </w:pPr>
    </w:p>
    <w:p w14:paraId="62913C31" w14:textId="4686C502" w:rsidR="00715BB1" w:rsidRPr="007D4117" w:rsidRDefault="00715BB1" w:rsidP="00715BB1">
      <w:pPr>
        <w:pBdr>
          <w:top w:val="nil"/>
          <w:left w:val="nil"/>
          <w:bottom w:val="nil"/>
          <w:right w:val="nil"/>
          <w:between w:val="nil"/>
        </w:pBdr>
        <w:spacing w:after="0"/>
        <w:rPr>
          <w:sz w:val="20"/>
          <w:szCs w:val="20"/>
          <w:lang w:val="es"/>
        </w:rPr>
      </w:pPr>
      <w:r w:rsidRPr="007D4117">
        <w:rPr>
          <w:b/>
          <w:sz w:val="20"/>
          <w:szCs w:val="20"/>
          <w:lang w:val="es"/>
        </w:rPr>
        <w:t>C</w:t>
      </w:r>
      <w:r w:rsidR="004F6856">
        <w:rPr>
          <w:b/>
          <w:sz w:val="20"/>
          <w:szCs w:val="20"/>
          <w:lang w:val="es"/>
        </w:rPr>
        <w:t xml:space="preserve">aja </w:t>
      </w:r>
      <w:r w:rsidRPr="007D4117">
        <w:rPr>
          <w:b/>
          <w:sz w:val="20"/>
          <w:szCs w:val="20"/>
          <w:lang w:val="es"/>
        </w:rPr>
        <w:t xml:space="preserve">8. </w:t>
      </w:r>
      <w:r w:rsidRPr="007D4117">
        <w:rPr>
          <w:sz w:val="20"/>
          <w:szCs w:val="20"/>
          <w:lang w:val="es"/>
        </w:rPr>
        <w:t>Buenas prácticas de participación de las OPD en iniciativas de RRD en Nicaragua y Uganda</w:t>
      </w:r>
    </w:p>
    <w:p w14:paraId="2391259D" w14:textId="36A36BA7" w:rsidR="00BE440C" w:rsidRDefault="00167085"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Nicaragua</w:t>
      </w:r>
      <w:r w:rsidRPr="007D4117">
        <w:rPr>
          <w:rFonts w:eastAsia="Arial" w:cs="Arial"/>
          <w:sz w:val="22"/>
          <w:lang w:val="es-CO"/>
        </w:rPr>
        <w:t xml:space="preserve">, las personas con discapacidad han </w:t>
      </w:r>
      <w:r w:rsidRPr="007D4117">
        <w:rPr>
          <w:rFonts w:eastAsia="Arial" w:cs="Arial"/>
          <w:b/>
          <w:bCs/>
          <w:sz w:val="22"/>
          <w:lang w:val="es-CO"/>
        </w:rPr>
        <w:t xml:space="preserve">participado en la toma de decisiones relacionadas </w:t>
      </w:r>
      <w:r w:rsidRPr="007D4117">
        <w:rPr>
          <w:rFonts w:eastAsia="Arial" w:cs="Arial"/>
          <w:sz w:val="22"/>
          <w:lang w:val="es-CO"/>
        </w:rPr>
        <w:t xml:space="preserve">con la RRD desde 2017. Esto incluye </w:t>
      </w:r>
      <w:r w:rsidRPr="007D4117">
        <w:rPr>
          <w:rFonts w:eastAsia="Arial" w:cs="Arial"/>
          <w:b/>
          <w:bCs/>
          <w:sz w:val="22"/>
          <w:lang w:val="es-CO"/>
        </w:rPr>
        <w:t>el desarrollo de contenido</w:t>
      </w:r>
      <w:r w:rsidR="000A755D" w:rsidRPr="007D4117">
        <w:rPr>
          <w:rFonts w:eastAsia="Arial" w:cs="Arial"/>
          <w:b/>
          <w:bCs/>
          <w:sz w:val="22"/>
          <w:lang w:val="es-CO"/>
        </w:rPr>
        <w:t>s</w:t>
      </w:r>
      <w:r w:rsidRPr="007D4117">
        <w:rPr>
          <w:rFonts w:eastAsia="Arial" w:cs="Arial"/>
          <w:b/>
          <w:bCs/>
          <w:sz w:val="22"/>
          <w:lang w:val="es-CO"/>
        </w:rPr>
        <w:t xml:space="preserve"> de los instrumentos y acciones</w:t>
      </w:r>
      <w:r w:rsidRPr="007D4117">
        <w:rPr>
          <w:rFonts w:eastAsia="Arial" w:cs="Arial"/>
          <w:sz w:val="22"/>
          <w:lang w:val="es-CO"/>
        </w:rPr>
        <w:t xml:space="preserve"> que implementa el Sistema Nacional de Prevención, Mitigación y Atención de Desastres (SINAPRED), como los programas y </w:t>
      </w:r>
      <w:r w:rsidRPr="007D4117">
        <w:rPr>
          <w:rFonts w:eastAsia="Arial" w:cs="Arial"/>
          <w:b/>
          <w:bCs/>
          <w:sz w:val="22"/>
          <w:lang w:val="es-CO"/>
        </w:rPr>
        <w:t xml:space="preserve">planes estatales </w:t>
      </w:r>
      <w:r w:rsidRPr="007D4117">
        <w:rPr>
          <w:rFonts w:eastAsia="Arial" w:cs="Arial"/>
          <w:sz w:val="22"/>
          <w:lang w:val="es-CO"/>
        </w:rPr>
        <w:t xml:space="preserve">destinados a fortalecer la capacidad preventiva y de respuesta ante desastres o situaciones de emergencia. La Federación de Asociaciones de Personas con Discapacidad (FECONORI) se coordina con diversas instituciones para crear una cultura de gestión de riesgos inclusiva mediante la promoción de una </w:t>
      </w:r>
      <w:r w:rsidR="00F2463F" w:rsidRPr="007D4117">
        <w:rPr>
          <w:rFonts w:eastAsia="Arial" w:cs="Arial"/>
          <w:sz w:val="22"/>
          <w:lang w:val="es-CO"/>
        </w:rPr>
        <w:t xml:space="preserve">planeación </w:t>
      </w:r>
      <w:r w:rsidRPr="007D4117">
        <w:rPr>
          <w:rFonts w:eastAsia="Arial" w:cs="Arial"/>
          <w:sz w:val="22"/>
          <w:lang w:val="es-CO"/>
        </w:rPr>
        <w:t xml:space="preserve">de respuesta a emergencias familiares </w:t>
      </w:r>
      <w:r w:rsidR="000E4C9E" w:rsidRPr="007D4117">
        <w:rPr>
          <w:rFonts w:eastAsia="Arial" w:cs="Arial"/>
          <w:sz w:val="22"/>
          <w:lang w:val="es-CO"/>
        </w:rPr>
        <w:t xml:space="preserve">de manera </w:t>
      </w:r>
      <w:r w:rsidRPr="007D4117">
        <w:rPr>
          <w:rFonts w:eastAsia="Arial" w:cs="Arial"/>
          <w:sz w:val="22"/>
          <w:lang w:val="es-CO"/>
        </w:rPr>
        <w:t>inclusiva con la discapacidad.</w:t>
      </w:r>
    </w:p>
    <w:p w14:paraId="3665AB34" w14:textId="77777777" w:rsidR="004F6856" w:rsidRPr="007D4117" w:rsidRDefault="004F6856" w:rsidP="00715BB1">
      <w:pPr>
        <w:shd w:val="clear" w:color="auto" w:fill="DEEAF6" w:themeFill="accent5" w:themeFillTint="33"/>
        <w:spacing w:after="0"/>
        <w:rPr>
          <w:rFonts w:eastAsia="Arial" w:cs="Arial"/>
          <w:sz w:val="22"/>
          <w:lang w:val="es-CO"/>
        </w:rPr>
      </w:pPr>
    </w:p>
    <w:p w14:paraId="1577D58F" w14:textId="51B11533" w:rsidR="00BE440C" w:rsidRPr="007D4117" w:rsidRDefault="00BE440C"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En </w:t>
      </w:r>
      <w:r w:rsidRPr="007D4117">
        <w:rPr>
          <w:rFonts w:eastAsia="Arial" w:cs="Arial"/>
          <w:b/>
          <w:bCs/>
          <w:sz w:val="22"/>
          <w:lang w:val="es-CO"/>
        </w:rPr>
        <w:t>Uganda</w:t>
      </w:r>
      <w:r w:rsidRPr="007D4117">
        <w:rPr>
          <w:rFonts w:eastAsia="Arial" w:cs="Arial"/>
          <w:sz w:val="22"/>
          <w:lang w:val="es-CO"/>
        </w:rPr>
        <w:t xml:space="preserve">, el diseño de </w:t>
      </w:r>
      <w:r w:rsidRPr="007D4117">
        <w:rPr>
          <w:rFonts w:eastAsia="Arial" w:cs="Arial"/>
          <w:b/>
          <w:bCs/>
          <w:sz w:val="22"/>
          <w:lang w:val="es-CO"/>
        </w:rPr>
        <w:t>programas inclusivos</w:t>
      </w:r>
      <w:r w:rsidRPr="007D4117">
        <w:rPr>
          <w:rFonts w:eastAsia="Arial" w:cs="Arial"/>
          <w:sz w:val="22"/>
          <w:lang w:val="es-CO"/>
        </w:rPr>
        <w:t xml:space="preserve"> generalmente incluye </w:t>
      </w:r>
      <w:r w:rsidRPr="007D4117">
        <w:rPr>
          <w:rFonts w:eastAsia="Arial" w:cs="Arial"/>
          <w:b/>
          <w:bCs/>
          <w:sz w:val="22"/>
          <w:lang w:val="es-CO"/>
        </w:rPr>
        <w:t>reuniones de grupos focales inclusivos</w:t>
      </w:r>
      <w:r w:rsidRPr="007D4117">
        <w:rPr>
          <w:rFonts w:eastAsia="Arial" w:cs="Arial"/>
          <w:sz w:val="22"/>
          <w:lang w:val="es-CO"/>
        </w:rPr>
        <w:t xml:space="preserve"> en que </w:t>
      </w:r>
      <w:r w:rsidR="004C7422" w:rsidRPr="007D4117">
        <w:rPr>
          <w:rFonts w:eastAsia="Arial" w:cs="Arial"/>
          <w:sz w:val="22"/>
          <w:lang w:val="es-CO"/>
        </w:rPr>
        <w:t xml:space="preserve">se </w:t>
      </w:r>
      <w:r w:rsidR="00D34211" w:rsidRPr="007D4117">
        <w:rPr>
          <w:rFonts w:eastAsia="Arial" w:cs="Arial"/>
          <w:sz w:val="22"/>
          <w:lang w:val="es-CO"/>
        </w:rPr>
        <w:t>reúnen</w:t>
      </w:r>
      <w:r w:rsidR="004C7422" w:rsidRPr="007D4117">
        <w:rPr>
          <w:rFonts w:eastAsia="Arial" w:cs="Arial"/>
          <w:sz w:val="22"/>
          <w:lang w:val="es-CO"/>
        </w:rPr>
        <w:t xml:space="preserve"> </w:t>
      </w:r>
      <w:r w:rsidRPr="007D4117">
        <w:rPr>
          <w:rFonts w:eastAsia="Arial" w:cs="Arial"/>
          <w:sz w:val="22"/>
          <w:lang w:val="es-CO"/>
        </w:rPr>
        <w:t xml:space="preserve">personas con discapacidad, instituciones públicas y líderes comunitarios. Esto ayuda a garantizar que las decisiones y acciones no se limiten a la institución a nivel nacional, sino que se materialicen en cada comunidad a nivel </w:t>
      </w:r>
      <w:r w:rsidRPr="007D4117">
        <w:rPr>
          <w:rFonts w:eastAsia="Arial" w:cs="Arial"/>
          <w:sz w:val="22"/>
          <w:lang w:val="es-CO"/>
        </w:rPr>
        <w:lastRenderedPageBreak/>
        <w:t xml:space="preserve">local. </w:t>
      </w:r>
      <w:r w:rsidRPr="007D4117">
        <w:rPr>
          <w:rFonts w:eastAsia="Arial" w:cs="Arial"/>
          <w:b/>
          <w:bCs/>
          <w:sz w:val="22"/>
          <w:lang w:val="es-CO"/>
        </w:rPr>
        <w:t>Institucionalizar</w:t>
      </w:r>
      <w:r w:rsidRPr="007D4117">
        <w:rPr>
          <w:rFonts w:eastAsia="Arial" w:cs="Arial"/>
          <w:sz w:val="22"/>
          <w:lang w:val="es-CO"/>
        </w:rPr>
        <w:t xml:space="preserve"> esta práctica en todo el país contribuirá a considerar más plenamente la diversidad de la discapacidad, que aún no siempre está presente en estas iniciativas. </w:t>
      </w:r>
    </w:p>
    <w:p w14:paraId="598ECB93" w14:textId="77777777" w:rsidR="004F6856" w:rsidRDefault="004F6856" w:rsidP="00715BB1">
      <w:pPr>
        <w:spacing w:after="0"/>
        <w:rPr>
          <w:rFonts w:cs="Arial"/>
          <w:sz w:val="22"/>
          <w:lang w:val="es-CO"/>
        </w:rPr>
      </w:pPr>
    </w:p>
    <w:p w14:paraId="1FD85A42" w14:textId="7565B2F1" w:rsidR="00EA3EB1" w:rsidRPr="007D4117" w:rsidRDefault="00EA3EB1" w:rsidP="00715BB1">
      <w:pPr>
        <w:spacing w:after="0"/>
        <w:rPr>
          <w:rFonts w:cs="Arial"/>
          <w:sz w:val="22"/>
          <w:lang w:val="es-CO"/>
        </w:rPr>
      </w:pPr>
      <w:r w:rsidRPr="007D4117">
        <w:rPr>
          <w:rFonts w:cs="Arial"/>
          <w:sz w:val="22"/>
          <w:lang w:val="es-CO"/>
        </w:rPr>
        <w:t xml:space="preserve">A pesar del papel emergente de las OPD en </w:t>
      </w:r>
      <w:r w:rsidR="00D34211" w:rsidRPr="007D4117">
        <w:rPr>
          <w:rFonts w:cs="Arial"/>
          <w:b/>
          <w:bCs/>
          <w:sz w:val="22"/>
          <w:lang w:val="es-CO"/>
        </w:rPr>
        <w:t>Zimbabue</w:t>
      </w:r>
      <w:r w:rsidRPr="007D4117">
        <w:rPr>
          <w:rFonts w:cs="Arial"/>
          <w:sz w:val="22"/>
          <w:lang w:val="es-CO"/>
        </w:rPr>
        <w:t xml:space="preserve">, su </w:t>
      </w:r>
      <w:r w:rsidRPr="007D4117">
        <w:rPr>
          <w:rFonts w:cs="Arial"/>
          <w:b/>
          <w:bCs/>
          <w:sz w:val="22"/>
          <w:lang w:val="es-CO"/>
        </w:rPr>
        <w:t>participación</w:t>
      </w:r>
      <w:r w:rsidRPr="007D4117">
        <w:rPr>
          <w:rFonts w:cs="Arial"/>
          <w:sz w:val="22"/>
          <w:lang w:val="es-CO"/>
        </w:rPr>
        <w:t xml:space="preserve"> en los foros de RRD continúa ocurriendo sobre una </w:t>
      </w:r>
      <w:r w:rsidRPr="007D4117">
        <w:rPr>
          <w:rFonts w:cs="Arial"/>
          <w:b/>
          <w:bCs/>
          <w:sz w:val="22"/>
          <w:lang w:val="es-CO"/>
        </w:rPr>
        <w:t>base ad-hoc</w:t>
      </w:r>
      <w:r w:rsidRPr="007D4117">
        <w:rPr>
          <w:rFonts w:cs="Arial"/>
          <w:sz w:val="22"/>
          <w:lang w:val="es-CO"/>
        </w:rPr>
        <w:t xml:space="preserve"> y es impulsada y </w:t>
      </w:r>
      <w:r w:rsidRPr="007D4117">
        <w:rPr>
          <w:rFonts w:cs="Arial"/>
          <w:b/>
          <w:bCs/>
          <w:sz w:val="22"/>
          <w:lang w:val="es-CO"/>
        </w:rPr>
        <w:t>apoyada principalmente</w:t>
      </w:r>
      <w:r w:rsidRPr="007D4117">
        <w:rPr>
          <w:rFonts w:cs="Arial"/>
          <w:sz w:val="22"/>
          <w:lang w:val="es-CO"/>
        </w:rPr>
        <w:t xml:space="preserve"> por CBM. Las personas con discapacidad a </w:t>
      </w:r>
      <w:r w:rsidRPr="007D4117">
        <w:rPr>
          <w:rFonts w:cs="Arial"/>
          <w:b/>
          <w:bCs/>
          <w:sz w:val="22"/>
          <w:lang w:val="es-CO"/>
        </w:rPr>
        <w:t>nivel comunitario</w:t>
      </w:r>
      <w:r w:rsidRPr="007D4117">
        <w:rPr>
          <w:rFonts w:cs="Arial"/>
          <w:sz w:val="22"/>
          <w:lang w:val="es-CO"/>
        </w:rPr>
        <w:t xml:space="preserve"> generalmente </w:t>
      </w:r>
      <w:r w:rsidRPr="007D4117">
        <w:rPr>
          <w:rFonts w:cs="Arial"/>
          <w:b/>
          <w:bCs/>
          <w:sz w:val="22"/>
          <w:lang w:val="es-CO"/>
        </w:rPr>
        <w:t>no pueden participar</w:t>
      </w:r>
      <w:r w:rsidRPr="007D4117">
        <w:rPr>
          <w:rFonts w:cs="Arial"/>
          <w:sz w:val="22"/>
          <w:lang w:val="es-CO"/>
        </w:rPr>
        <w:t xml:space="preserve"> en reuniones relacionadas con la RRD o contribuir significativamente a la toma de decisiones que afectan sus vidas. Esto se debe al </w:t>
      </w:r>
      <w:r w:rsidRPr="007D4117">
        <w:rPr>
          <w:rFonts w:cs="Arial"/>
          <w:b/>
          <w:bCs/>
          <w:sz w:val="22"/>
          <w:lang w:val="es-CO"/>
        </w:rPr>
        <w:t>ciclo de pobreza-discapacidad</w:t>
      </w:r>
      <w:r w:rsidRPr="007D4117">
        <w:rPr>
          <w:rFonts w:cs="Arial"/>
          <w:sz w:val="22"/>
          <w:lang w:val="es-CO"/>
        </w:rPr>
        <w:t xml:space="preserve">, ya que la mayoría de los miembros de los comités requieren un cierto </w:t>
      </w:r>
      <w:r w:rsidRPr="007D4117">
        <w:rPr>
          <w:rFonts w:cs="Arial"/>
          <w:b/>
          <w:bCs/>
          <w:sz w:val="22"/>
          <w:lang w:val="es-CO"/>
        </w:rPr>
        <w:t>nivel de alfabetización</w:t>
      </w:r>
      <w:r w:rsidRPr="007D4117">
        <w:rPr>
          <w:rFonts w:cs="Arial"/>
          <w:sz w:val="22"/>
          <w:lang w:val="es-CO"/>
        </w:rPr>
        <w:t xml:space="preserve">. Dado que la mayoría de las personas con discapacidad no han tenido suficientes oportunidades educativas, generalmente son menospreciadas y no llegan a estos comités. </w:t>
      </w:r>
    </w:p>
    <w:p w14:paraId="4A0B53B8" w14:textId="77777777" w:rsidR="00EA3EB1" w:rsidRPr="007D4117" w:rsidRDefault="00EA3EB1" w:rsidP="00715BB1">
      <w:pPr>
        <w:spacing w:after="0"/>
        <w:rPr>
          <w:rFonts w:cs="Arial"/>
          <w:sz w:val="22"/>
          <w:lang w:val="es-CO"/>
        </w:rPr>
      </w:pPr>
    </w:p>
    <w:p w14:paraId="5FF2A1A6" w14:textId="3B74F2F1" w:rsidR="009F30BD" w:rsidRPr="007D4117" w:rsidRDefault="009F30BD" w:rsidP="00715BB1">
      <w:pPr>
        <w:pStyle w:val="Heading4"/>
        <w:numPr>
          <w:ilvl w:val="0"/>
          <w:numId w:val="0"/>
        </w:numPr>
        <w:ind w:left="720" w:hanging="720"/>
        <w:rPr>
          <w:lang w:val="es-CO"/>
        </w:rPr>
      </w:pPr>
      <w:bookmarkStart w:id="51" w:name="_Toc100268655"/>
      <w:r w:rsidRPr="007D4117">
        <w:rPr>
          <w:lang w:val="es"/>
        </w:rPr>
        <w:t>El liderazgo de las personas con discapacidad en la RRD</w:t>
      </w:r>
      <w:bookmarkEnd w:id="51"/>
    </w:p>
    <w:p w14:paraId="4E890D74" w14:textId="77777777" w:rsidR="00945DC5" w:rsidRPr="007D4117" w:rsidRDefault="00945DC5" w:rsidP="00715BB1">
      <w:pPr>
        <w:spacing w:after="0"/>
        <w:rPr>
          <w:rFonts w:cs="Arial"/>
          <w:sz w:val="22"/>
          <w:lang w:val="es-CO"/>
        </w:rPr>
      </w:pPr>
    </w:p>
    <w:p w14:paraId="01AB801B" w14:textId="720D766A" w:rsidR="00B85004" w:rsidRPr="007D4117" w:rsidRDefault="00B85004" w:rsidP="00715BB1">
      <w:pPr>
        <w:spacing w:after="0"/>
        <w:rPr>
          <w:rFonts w:cs="Arial"/>
          <w:b/>
          <w:bCs/>
          <w:sz w:val="22"/>
          <w:lang w:val="es-CO"/>
        </w:rPr>
      </w:pPr>
      <w:r w:rsidRPr="007D4117">
        <w:rPr>
          <w:rFonts w:cs="Arial"/>
          <w:sz w:val="22"/>
          <w:lang w:val="es-CO"/>
        </w:rPr>
        <w:t xml:space="preserve">A pesar de algunas referencias al liderazgo de las personas con discapacidad en los documentos estratégicos sobre RRD, el estudio ha encontrado </w:t>
      </w:r>
      <w:r w:rsidR="009A5D00" w:rsidRPr="007D4117">
        <w:rPr>
          <w:rFonts w:cs="Arial"/>
          <w:sz w:val="22"/>
          <w:lang w:val="es-CO"/>
        </w:rPr>
        <w:t xml:space="preserve">en los ocho países </w:t>
      </w:r>
      <w:r w:rsidRPr="007D4117">
        <w:rPr>
          <w:rFonts w:cs="Arial"/>
          <w:b/>
          <w:bCs/>
          <w:sz w:val="22"/>
          <w:lang w:val="es-CO"/>
        </w:rPr>
        <w:t>ejemplos muy limitados.</w:t>
      </w:r>
    </w:p>
    <w:p w14:paraId="2B5E4402" w14:textId="77777777" w:rsidR="00B85004" w:rsidRPr="007D4117" w:rsidRDefault="00B85004" w:rsidP="00715BB1">
      <w:pPr>
        <w:spacing w:after="0"/>
        <w:rPr>
          <w:rFonts w:cs="Arial"/>
          <w:sz w:val="22"/>
          <w:lang w:val="es-CO"/>
        </w:rPr>
      </w:pPr>
    </w:p>
    <w:p w14:paraId="4ACFB806" w14:textId="4C3D4968" w:rsidR="0026509F" w:rsidRPr="007D4117" w:rsidRDefault="0026509F" w:rsidP="00715BB1">
      <w:pPr>
        <w:spacing w:after="0"/>
        <w:rPr>
          <w:rFonts w:cs="Arial"/>
          <w:sz w:val="22"/>
          <w:lang w:val="es-CO"/>
        </w:rPr>
      </w:pPr>
      <w:r w:rsidRPr="007D4117">
        <w:rPr>
          <w:rFonts w:cs="Arial"/>
          <w:sz w:val="22"/>
          <w:lang w:val="es-CO"/>
        </w:rPr>
        <w:t xml:space="preserve">En </w:t>
      </w:r>
      <w:r w:rsidRPr="007D4117">
        <w:rPr>
          <w:rFonts w:cs="Arial"/>
          <w:b/>
          <w:bCs/>
          <w:sz w:val="22"/>
          <w:lang w:val="es-CO"/>
        </w:rPr>
        <w:t>Bangladesh</w:t>
      </w:r>
      <w:r w:rsidRPr="007D4117">
        <w:rPr>
          <w:rFonts w:cs="Arial"/>
          <w:sz w:val="22"/>
          <w:lang w:val="es-CO"/>
        </w:rPr>
        <w:t xml:space="preserve">, Kajol Rekha es un ejemplo de un defensor de la comunidad de personas con discapacidad que ha estado involucrado en el liderazgo de la RRD. Ella y otras personas con discapacidad han sido capacitadas y han participado en la promoción a nivel local, nacional e internacional. A pesar del nivel avanzado de </w:t>
      </w:r>
      <w:r w:rsidR="00B44743" w:rsidRPr="007D4117">
        <w:rPr>
          <w:rFonts w:cs="Arial"/>
          <w:sz w:val="22"/>
          <w:lang w:val="es-CO"/>
        </w:rPr>
        <w:t xml:space="preserve">la </w:t>
      </w:r>
      <w:r w:rsidRPr="007D4117">
        <w:rPr>
          <w:rFonts w:cs="Arial"/>
          <w:sz w:val="22"/>
          <w:lang w:val="es-CO"/>
        </w:rPr>
        <w:t>DiDRR en el país, todavía es raro que l</w:t>
      </w:r>
      <w:r w:rsidR="00B44743" w:rsidRPr="007D4117">
        <w:rPr>
          <w:rFonts w:cs="Arial"/>
          <w:sz w:val="22"/>
          <w:lang w:val="es-CO"/>
        </w:rPr>
        <w:t>a</w:t>
      </w:r>
      <w:r w:rsidRPr="007D4117">
        <w:rPr>
          <w:rFonts w:cs="Arial"/>
          <w:sz w:val="22"/>
          <w:lang w:val="es-CO"/>
        </w:rPr>
        <w:t xml:space="preserve">s OPD desarrollen y lideren sus propias iniciativas, en lugar de que su papel se limite a la participación. No está claro hasta qué punto Kajol Rekha y sus compañeros lo han logrado. </w:t>
      </w:r>
    </w:p>
    <w:p w14:paraId="1DD38ECE" w14:textId="77777777" w:rsidR="0026509F" w:rsidRPr="007D4117" w:rsidRDefault="0026509F" w:rsidP="00715BB1">
      <w:pPr>
        <w:spacing w:after="0"/>
        <w:rPr>
          <w:rFonts w:cs="Arial"/>
          <w:sz w:val="22"/>
          <w:lang w:val="es-CO"/>
        </w:rPr>
      </w:pPr>
    </w:p>
    <w:p w14:paraId="1A05DAA1" w14:textId="6961C83A" w:rsidR="00165409" w:rsidRPr="007D4117" w:rsidRDefault="00B44743" w:rsidP="00715BB1">
      <w:pPr>
        <w:spacing w:after="0"/>
        <w:rPr>
          <w:rFonts w:cs="Arial"/>
          <w:sz w:val="20"/>
          <w:szCs w:val="20"/>
          <w:lang w:val="es-CO"/>
        </w:rPr>
      </w:pPr>
      <w:r w:rsidRPr="007D4117">
        <w:rPr>
          <w:b/>
          <w:sz w:val="20"/>
          <w:szCs w:val="20"/>
          <w:lang w:val="es"/>
        </w:rPr>
        <w:t>C</w:t>
      </w:r>
      <w:r w:rsidR="004F6856">
        <w:rPr>
          <w:b/>
          <w:sz w:val="20"/>
          <w:szCs w:val="20"/>
          <w:lang w:val="es"/>
        </w:rPr>
        <w:t>aja</w:t>
      </w:r>
      <w:r w:rsidRPr="007D4117">
        <w:rPr>
          <w:b/>
          <w:sz w:val="20"/>
          <w:szCs w:val="20"/>
          <w:lang w:val="es"/>
        </w:rPr>
        <w:t xml:space="preserve"> 9. </w:t>
      </w:r>
      <w:r w:rsidRPr="007D4117">
        <w:rPr>
          <w:bCs/>
          <w:sz w:val="20"/>
          <w:szCs w:val="20"/>
          <w:lang w:val="es"/>
        </w:rPr>
        <w:t>El</w:t>
      </w:r>
      <w:r w:rsidRPr="007D4117">
        <w:rPr>
          <w:b/>
          <w:sz w:val="20"/>
          <w:szCs w:val="20"/>
          <w:lang w:val="es"/>
        </w:rPr>
        <w:t xml:space="preserve"> </w:t>
      </w:r>
      <w:r w:rsidRPr="007D4117">
        <w:rPr>
          <w:sz w:val="20"/>
          <w:szCs w:val="20"/>
          <w:lang w:val="es"/>
        </w:rPr>
        <w:t>Liderazgo emergente de las OPD en la DiDRR en Indonesia</w:t>
      </w:r>
    </w:p>
    <w:p w14:paraId="4172F036" w14:textId="576692DE" w:rsidR="00921ECF" w:rsidRPr="007D4117" w:rsidRDefault="00921ECF" w:rsidP="00715BB1">
      <w:pPr>
        <w:widowControl w:val="0"/>
        <w:pBdr>
          <w:top w:val="nil"/>
          <w:left w:val="nil"/>
          <w:bottom w:val="nil"/>
          <w:right w:val="nil"/>
          <w:between w:val="nil"/>
        </w:pBdr>
        <w:shd w:val="clear" w:color="auto" w:fill="DEEAF6" w:themeFill="accent5" w:themeFillTint="33"/>
        <w:spacing w:after="0"/>
        <w:rPr>
          <w:rFonts w:eastAsia="Arial" w:cs="Arial"/>
          <w:sz w:val="22"/>
          <w:lang w:val="es-CO"/>
        </w:rPr>
      </w:pPr>
      <w:r w:rsidRPr="007D4117">
        <w:rPr>
          <w:rFonts w:eastAsia="Arial" w:cs="Arial"/>
          <w:sz w:val="22"/>
          <w:lang w:val="es-CO"/>
        </w:rPr>
        <w:t xml:space="preserve">En Indonesia, el liderazgo de las OPD en la reducción del riesgo de desastres </w:t>
      </w:r>
      <w:r w:rsidR="00F06D2B" w:rsidRPr="007D4117">
        <w:rPr>
          <w:rFonts w:eastAsia="Arial" w:cs="Arial"/>
          <w:sz w:val="22"/>
          <w:lang w:val="es-CO"/>
        </w:rPr>
        <w:t>con</w:t>
      </w:r>
      <w:r w:rsidRPr="007D4117">
        <w:rPr>
          <w:rFonts w:eastAsia="Arial" w:cs="Arial"/>
          <w:sz w:val="22"/>
          <w:lang w:val="es-CO"/>
        </w:rPr>
        <w:t xml:space="preserve"> inclusión de la discapacidad es una práctica emergente. La implementación en el país demuestra que las personas con discapacidad pueden </w:t>
      </w:r>
      <w:r w:rsidRPr="007D4117">
        <w:rPr>
          <w:rFonts w:eastAsia="Arial" w:cs="Arial"/>
          <w:b/>
          <w:bCs/>
          <w:sz w:val="22"/>
          <w:lang w:val="es-CO"/>
        </w:rPr>
        <w:t>autoiniciar y administrar programas DiDRR</w:t>
      </w:r>
      <w:r w:rsidRPr="007D4117">
        <w:rPr>
          <w:rFonts w:eastAsia="Arial" w:cs="Arial"/>
          <w:sz w:val="22"/>
          <w:lang w:val="es-CO"/>
        </w:rPr>
        <w:t xml:space="preserve"> cuando tienen </w:t>
      </w:r>
      <w:r w:rsidRPr="007D4117">
        <w:rPr>
          <w:rFonts w:eastAsia="Arial" w:cs="Arial"/>
          <w:b/>
          <w:bCs/>
          <w:sz w:val="22"/>
          <w:lang w:val="es-CO"/>
        </w:rPr>
        <w:t>acceso a financiamiento</w:t>
      </w:r>
      <w:r w:rsidRPr="007D4117">
        <w:rPr>
          <w:rFonts w:eastAsia="Arial" w:cs="Arial"/>
          <w:sz w:val="22"/>
          <w:lang w:val="es-CO"/>
        </w:rPr>
        <w:t xml:space="preserve">, </w:t>
      </w:r>
      <w:r w:rsidR="00807C78" w:rsidRPr="007D4117">
        <w:rPr>
          <w:rFonts w:eastAsia="Arial" w:cs="Arial"/>
          <w:sz w:val="22"/>
          <w:lang w:val="es-CO"/>
        </w:rPr>
        <w:t xml:space="preserve">tienen </w:t>
      </w:r>
      <w:r w:rsidRPr="007D4117">
        <w:rPr>
          <w:rFonts w:eastAsia="Arial" w:cs="Arial"/>
          <w:sz w:val="22"/>
          <w:lang w:val="es-CO"/>
        </w:rPr>
        <w:t xml:space="preserve">los </w:t>
      </w:r>
      <w:r w:rsidRPr="007D4117">
        <w:rPr>
          <w:rFonts w:eastAsia="Arial" w:cs="Arial"/>
          <w:b/>
          <w:bCs/>
          <w:sz w:val="22"/>
          <w:lang w:val="es-CO"/>
        </w:rPr>
        <w:t>conocimientos y habilidades adecuados</w:t>
      </w:r>
      <w:r w:rsidRPr="007D4117">
        <w:rPr>
          <w:rFonts w:eastAsia="Arial" w:cs="Arial"/>
          <w:sz w:val="22"/>
          <w:lang w:val="es-CO"/>
        </w:rPr>
        <w:t xml:space="preserve"> y reciben apoyo o trabajan en colaboración con las partes interesadas en RRD. Promover esto ampliamente como un aprendizaje puede contribuir a un compromiso y liderazgo significativos de l</w:t>
      </w:r>
      <w:r w:rsidR="00807C78" w:rsidRPr="007D4117">
        <w:rPr>
          <w:rFonts w:eastAsia="Arial" w:cs="Arial"/>
          <w:sz w:val="22"/>
          <w:lang w:val="es-CO"/>
        </w:rPr>
        <w:t>a</w:t>
      </w:r>
      <w:r w:rsidRPr="007D4117">
        <w:rPr>
          <w:rFonts w:eastAsia="Arial" w:cs="Arial"/>
          <w:sz w:val="22"/>
          <w:lang w:val="es-CO"/>
        </w:rPr>
        <w:t xml:space="preserve">s OPD en </w:t>
      </w:r>
      <w:r w:rsidR="00807C78" w:rsidRPr="007D4117">
        <w:rPr>
          <w:rFonts w:eastAsia="Arial" w:cs="Arial"/>
          <w:sz w:val="22"/>
          <w:lang w:val="es-CO"/>
        </w:rPr>
        <w:t xml:space="preserve">la </w:t>
      </w:r>
      <w:r w:rsidRPr="007D4117">
        <w:rPr>
          <w:rFonts w:eastAsia="Arial" w:cs="Arial"/>
          <w:sz w:val="22"/>
          <w:lang w:val="es-CO"/>
        </w:rPr>
        <w:t>DiDRR</w:t>
      </w:r>
      <w:r w:rsidR="00807C78" w:rsidRPr="007D4117">
        <w:rPr>
          <w:rFonts w:eastAsia="Arial" w:cs="Arial"/>
          <w:sz w:val="22"/>
          <w:lang w:val="es-CO"/>
        </w:rPr>
        <w:t>,</w:t>
      </w:r>
      <w:r w:rsidRPr="007D4117">
        <w:rPr>
          <w:rFonts w:eastAsia="Arial" w:cs="Arial"/>
          <w:sz w:val="22"/>
          <w:lang w:val="es-CO"/>
        </w:rPr>
        <w:t xml:space="preserve"> de acuerdo con el Marco de Sendai. </w:t>
      </w:r>
    </w:p>
    <w:p w14:paraId="71761FBB" w14:textId="77777777" w:rsidR="00921ECF" w:rsidRPr="007D4117" w:rsidRDefault="00921ECF" w:rsidP="00715BB1">
      <w:pPr>
        <w:widowControl w:val="0"/>
        <w:pBdr>
          <w:top w:val="nil"/>
          <w:left w:val="nil"/>
          <w:bottom w:val="nil"/>
          <w:right w:val="nil"/>
          <w:between w:val="nil"/>
        </w:pBdr>
        <w:shd w:val="clear" w:color="auto" w:fill="DEEAF6" w:themeFill="accent5" w:themeFillTint="33"/>
        <w:spacing w:after="0"/>
        <w:rPr>
          <w:rFonts w:eastAsia="Arial" w:cs="Arial"/>
          <w:sz w:val="22"/>
          <w:lang w:val="es-CO"/>
        </w:rPr>
      </w:pPr>
    </w:p>
    <w:p w14:paraId="06B99E98" w14:textId="77777777" w:rsidR="00165409" w:rsidRPr="007D4117" w:rsidRDefault="00165409" w:rsidP="00715BB1">
      <w:pPr>
        <w:spacing w:after="0"/>
        <w:rPr>
          <w:rFonts w:eastAsia="Arial" w:cs="Arial"/>
          <w:sz w:val="22"/>
          <w:lang w:val="es-CO"/>
        </w:rPr>
      </w:pPr>
    </w:p>
    <w:p w14:paraId="01DB7E8E" w14:textId="397C63FE" w:rsidR="00B61E25" w:rsidRPr="007D4117" w:rsidRDefault="00B61E25" w:rsidP="00715BB1">
      <w:pPr>
        <w:spacing w:after="0"/>
        <w:rPr>
          <w:rFonts w:eastAsia="Arial" w:cs="Arial"/>
          <w:sz w:val="22"/>
          <w:lang w:val="es-CO"/>
        </w:rPr>
      </w:pPr>
      <w:r w:rsidRPr="007D4117">
        <w:rPr>
          <w:rFonts w:eastAsia="Arial" w:cs="Arial"/>
          <w:sz w:val="22"/>
          <w:lang w:val="es-CO"/>
        </w:rPr>
        <w:t xml:space="preserve">En </w:t>
      </w:r>
      <w:r w:rsidR="00F06D2B" w:rsidRPr="007D4117">
        <w:rPr>
          <w:rFonts w:eastAsia="Arial" w:cs="Arial"/>
          <w:b/>
          <w:bCs/>
          <w:sz w:val="22"/>
          <w:lang w:val="es-CO"/>
        </w:rPr>
        <w:t>Zimbabue</w:t>
      </w:r>
      <w:r w:rsidRPr="007D4117">
        <w:rPr>
          <w:rFonts w:eastAsia="Arial" w:cs="Arial"/>
          <w:sz w:val="22"/>
          <w:lang w:val="es-CO"/>
        </w:rPr>
        <w:t xml:space="preserve">, las personas con discapacidad no participaban tradicionalmente en la RRD, especialmente a nivel de toma de decisiones (por ejemplo, en los comités responsables de la </w:t>
      </w:r>
      <w:r w:rsidR="006D2FC7" w:rsidRPr="007D4117">
        <w:rPr>
          <w:rFonts w:eastAsia="Arial" w:cs="Arial"/>
          <w:sz w:val="22"/>
          <w:lang w:val="es-CO"/>
        </w:rPr>
        <w:t xml:space="preserve">planeación </w:t>
      </w:r>
      <w:r w:rsidRPr="007D4117">
        <w:rPr>
          <w:rFonts w:eastAsia="Arial" w:cs="Arial"/>
          <w:sz w:val="22"/>
          <w:lang w:val="es-CO"/>
        </w:rPr>
        <w:t xml:space="preserve">de la RRD). Los recientes desastres </w:t>
      </w:r>
      <w:r w:rsidRPr="007D4117">
        <w:rPr>
          <w:rFonts w:eastAsia="Arial" w:cs="Arial"/>
          <w:b/>
          <w:bCs/>
          <w:sz w:val="22"/>
          <w:lang w:val="es-CO"/>
        </w:rPr>
        <w:t>recurrentes han creado oportunidades para la inclusión</w:t>
      </w:r>
      <w:r w:rsidRPr="007D4117">
        <w:rPr>
          <w:rFonts w:eastAsia="Arial" w:cs="Arial"/>
          <w:sz w:val="22"/>
          <w:lang w:val="es-CO"/>
        </w:rPr>
        <w:t xml:space="preserve"> y un liderazgo emergente de las personas con discapacidad en la RRD. Por ejemplo, l</w:t>
      </w:r>
      <w:r w:rsidR="00204CC0" w:rsidRPr="007D4117">
        <w:rPr>
          <w:rFonts w:eastAsia="Arial" w:cs="Arial"/>
          <w:sz w:val="22"/>
          <w:lang w:val="es-CO"/>
        </w:rPr>
        <w:t>a</w:t>
      </w:r>
      <w:r w:rsidRPr="007D4117">
        <w:rPr>
          <w:rFonts w:eastAsia="Arial" w:cs="Arial"/>
          <w:sz w:val="22"/>
          <w:lang w:val="es-CO"/>
        </w:rPr>
        <w:t xml:space="preserve">s OPD participan en los </w:t>
      </w:r>
      <w:r w:rsidRPr="007D4117">
        <w:rPr>
          <w:rFonts w:eastAsia="Arial" w:cs="Arial"/>
          <w:b/>
          <w:bCs/>
          <w:sz w:val="22"/>
          <w:lang w:val="es-CO"/>
        </w:rPr>
        <w:t>Comités de Desarrollo de Barrio</w:t>
      </w:r>
      <w:r w:rsidRPr="007D4117">
        <w:rPr>
          <w:rFonts w:eastAsia="Arial" w:cs="Arial"/>
          <w:sz w:val="22"/>
          <w:lang w:val="es-CO"/>
        </w:rPr>
        <w:t xml:space="preserve">, particularmente en </w:t>
      </w:r>
      <w:r w:rsidRPr="007D4117">
        <w:rPr>
          <w:rFonts w:eastAsia="Arial" w:cs="Arial"/>
          <w:b/>
          <w:bCs/>
          <w:sz w:val="22"/>
          <w:lang w:val="es-CO"/>
        </w:rPr>
        <w:t>las zonas afectadas por las recientes crisis humanitarias</w:t>
      </w:r>
      <w:r w:rsidRPr="007D4117">
        <w:rPr>
          <w:rFonts w:eastAsia="Arial" w:cs="Arial"/>
          <w:sz w:val="22"/>
          <w:lang w:val="es-CO"/>
        </w:rPr>
        <w:t xml:space="preserve"> (por ejemplo, el ciclón Idai), donde ahora pueden influir en la planificación y la toma de decisiones a nivel local. La Asociación de Discapacitados Visuales de Zimbabwe (ZAVH) ha capacitado a la Unidad de Protección Civil en los distritos de Mwenezi y Chivi en colaboración con CBM sobre </w:t>
      </w:r>
      <w:r w:rsidR="00204CC0" w:rsidRPr="007D4117">
        <w:rPr>
          <w:rFonts w:eastAsia="Arial" w:cs="Arial"/>
          <w:sz w:val="22"/>
          <w:lang w:val="es-CO"/>
        </w:rPr>
        <w:t xml:space="preserve">la </w:t>
      </w:r>
      <w:r w:rsidRPr="007D4117">
        <w:rPr>
          <w:rFonts w:eastAsia="Arial" w:cs="Arial"/>
          <w:sz w:val="22"/>
          <w:lang w:val="es-CO"/>
        </w:rPr>
        <w:t xml:space="preserve">RRD </w:t>
      </w:r>
      <w:r w:rsidR="00F00001">
        <w:rPr>
          <w:rFonts w:eastAsia="Arial" w:cs="Arial"/>
          <w:sz w:val="22"/>
          <w:lang w:val="es-CO"/>
        </w:rPr>
        <w:t>inclusiva con enfoque de discapacidad</w:t>
      </w:r>
      <w:r w:rsidRPr="007D4117">
        <w:rPr>
          <w:rFonts w:eastAsia="Arial" w:cs="Arial"/>
          <w:sz w:val="22"/>
          <w:lang w:val="es-CO"/>
        </w:rPr>
        <w:t xml:space="preserve">, incluidos los sistemas de alerta temprana accesibles. También hay un </w:t>
      </w:r>
      <w:r w:rsidRPr="007D4117">
        <w:rPr>
          <w:rFonts w:eastAsia="Arial" w:cs="Arial"/>
          <w:b/>
          <w:bCs/>
          <w:sz w:val="22"/>
          <w:lang w:val="es-CO"/>
        </w:rPr>
        <w:t>aumento de las asociaciones nacionales</w:t>
      </w:r>
      <w:r w:rsidRPr="007D4117">
        <w:rPr>
          <w:rFonts w:eastAsia="Arial" w:cs="Arial"/>
          <w:sz w:val="22"/>
          <w:lang w:val="es-CO"/>
        </w:rPr>
        <w:t xml:space="preserve">, es decir, los consorcios de OPD, que presentan una oportunidad para la participación de las personas </w:t>
      </w:r>
      <w:r w:rsidRPr="007D4117">
        <w:rPr>
          <w:rFonts w:eastAsia="Arial" w:cs="Arial"/>
          <w:sz w:val="22"/>
          <w:lang w:val="es-CO"/>
        </w:rPr>
        <w:lastRenderedPageBreak/>
        <w:t xml:space="preserve">con discapacidad en la toma de decisiones e influyen en la formulación de políticas y prácticas relacionadas con la RRD. </w:t>
      </w:r>
    </w:p>
    <w:p w14:paraId="5C92C6FB" w14:textId="77777777" w:rsidR="00B61E25" w:rsidRPr="007D4117" w:rsidRDefault="00B61E25" w:rsidP="00715BB1">
      <w:pPr>
        <w:spacing w:after="0"/>
        <w:rPr>
          <w:rFonts w:eastAsia="Arial" w:cs="Arial"/>
          <w:sz w:val="22"/>
          <w:lang w:val="es-CO"/>
        </w:rPr>
      </w:pPr>
    </w:p>
    <w:p w14:paraId="0F6BDB35" w14:textId="77777777" w:rsidR="00ED3807" w:rsidRPr="007D4117" w:rsidRDefault="00ED3807" w:rsidP="00715BB1">
      <w:pPr>
        <w:pStyle w:val="Heading4"/>
        <w:numPr>
          <w:ilvl w:val="0"/>
          <w:numId w:val="0"/>
        </w:numPr>
        <w:ind w:left="720" w:hanging="720"/>
        <w:rPr>
          <w:lang w:val="es-CO"/>
        </w:rPr>
      </w:pPr>
      <w:bookmarkStart w:id="52" w:name="_Toc100268656"/>
      <w:r w:rsidRPr="007D4117">
        <w:rPr>
          <w:lang w:val="es"/>
        </w:rPr>
        <w:t>Alianzas inclusivas</w:t>
      </w:r>
      <w:bookmarkEnd w:id="52"/>
    </w:p>
    <w:p w14:paraId="5267E8A0" w14:textId="77777777" w:rsidR="00945DC5" w:rsidRPr="007D4117" w:rsidRDefault="00945DC5" w:rsidP="00715BB1">
      <w:pPr>
        <w:spacing w:after="0"/>
        <w:rPr>
          <w:rFonts w:eastAsia="Arial" w:cs="Arial"/>
          <w:sz w:val="22"/>
          <w:lang w:val="es-CO"/>
        </w:rPr>
      </w:pPr>
    </w:p>
    <w:p w14:paraId="4DDB8709" w14:textId="346AFCA9" w:rsidR="005C0FA2" w:rsidRPr="007D4117" w:rsidRDefault="005C0FA2" w:rsidP="00715BB1">
      <w:pPr>
        <w:spacing w:after="0"/>
        <w:rPr>
          <w:rFonts w:eastAsia="Arial" w:cs="Arial"/>
          <w:sz w:val="22"/>
          <w:lang w:val="es-CO"/>
        </w:rPr>
      </w:pPr>
      <w:r w:rsidRPr="007D4117">
        <w:rPr>
          <w:rFonts w:eastAsia="Arial" w:cs="Arial"/>
          <w:sz w:val="22"/>
          <w:lang w:val="es-CO"/>
        </w:rPr>
        <w:t xml:space="preserve">El estudio identificó </w:t>
      </w:r>
      <w:r w:rsidRPr="007D4117">
        <w:rPr>
          <w:rFonts w:eastAsia="Arial" w:cs="Arial"/>
          <w:b/>
          <w:bCs/>
          <w:sz w:val="22"/>
          <w:lang w:val="es-CO"/>
        </w:rPr>
        <w:t>varios países</w:t>
      </w:r>
      <w:r w:rsidRPr="007D4117">
        <w:rPr>
          <w:rFonts w:eastAsia="Arial" w:cs="Arial"/>
          <w:sz w:val="22"/>
          <w:lang w:val="es-CO"/>
        </w:rPr>
        <w:t xml:space="preserve"> con </w:t>
      </w:r>
      <w:r w:rsidRPr="007D4117">
        <w:rPr>
          <w:rFonts w:eastAsia="Arial" w:cs="Arial"/>
          <w:b/>
          <w:bCs/>
          <w:sz w:val="22"/>
          <w:lang w:val="es-CO"/>
        </w:rPr>
        <w:t>buenos ejemplos de asociaciones colaborativas</w:t>
      </w:r>
      <w:r w:rsidRPr="007D4117">
        <w:rPr>
          <w:rFonts w:eastAsia="Arial" w:cs="Arial"/>
          <w:sz w:val="22"/>
          <w:lang w:val="es-CO"/>
        </w:rPr>
        <w:t xml:space="preserve"> entre las principales partes interesadas en la RRD, incluidos los gobiernos, las ONGI,</w:t>
      </w:r>
      <w:r w:rsidR="00F06D2B">
        <w:rPr>
          <w:rFonts w:eastAsia="Arial" w:cs="Arial"/>
          <w:sz w:val="22"/>
          <w:lang w:val="es-CO"/>
        </w:rPr>
        <w:t xml:space="preserve"> </w:t>
      </w:r>
      <w:r w:rsidRPr="007D4117">
        <w:rPr>
          <w:rFonts w:eastAsia="Arial" w:cs="Arial"/>
          <w:sz w:val="22"/>
          <w:lang w:val="es-CO"/>
        </w:rPr>
        <w:t xml:space="preserve">los OPD y el mundo académico para la reducción del riesgo de desastres </w:t>
      </w:r>
      <w:r w:rsidR="00541EA5" w:rsidRPr="007D4117">
        <w:rPr>
          <w:rFonts w:eastAsia="Arial" w:cs="Arial"/>
          <w:sz w:val="22"/>
          <w:lang w:val="es-CO"/>
        </w:rPr>
        <w:t xml:space="preserve">con inclusión de </w:t>
      </w:r>
      <w:r w:rsidRPr="007D4117">
        <w:rPr>
          <w:rFonts w:eastAsia="Arial" w:cs="Arial"/>
          <w:sz w:val="22"/>
          <w:lang w:val="es-CO"/>
        </w:rPr>
        <w:t xml:space="preserve">la discapacidad. Con pocas excepciones, estos ejemplos de buenas prácticas tienden a </w:t>
      </w:r>
      <w:r w:rsidRPr="007D4117">
        <w:rPr>
          <w:rFonts w:eastAsia="Arial" w:cs="Arial"/>
          <w:b/>
          <w:bCs/>
          <w:sz w:val="22"/>
          <w:lang w:val="es-CO"/>
        </w:rPr>
        <w:t>ser ad hoc o reactivos</w:t>
      </w:r>
      <w:r w:rsidRPr="007D4117">
        <w:rPr>
          <w:rFonts w:eastAsia="Arial" w:cs="Arial"/>
          <w:sz w:val="22"/>
          <w:lang w:val="es-CO"/>
        </w:rPr>
        <w:t xml:space="preserve">, en lugar de una práctica común, y a menudo son el </w:t>
      </w:r>
      <w:r w:rsidRPr="007D4117">
        <w:rPr>
          <w:rFonts w:eastAsia="Arial" w:cs="Arial"/>
          <w:b/>
          <w:bCs/>
          <w:sz w:val="22"/>
          <w:lang w:val="es-CO"/>
        </w:rPr>
        <w:t>resultado de una acción dedicada de individuos u organizaciones específicas</w:t>
      </w:r>
      <w:r w:rsidRPr="007D4117">
        <w:rPr>
          <w:rFonts w:eastAsia="Arial" w:cs="Arial"/>
          <w:sz w:val="22"/>
          <w:lang w:val="es-CO"/>
        </w:rPr>
        <w:t xml:space="preserve">, en lugar de </w:t>
      </w:r>
      <w:r w:rsidRPr="007D4117">
        <w:rPr>
          <w:rFonts w:eastAsia="Arial" w:cs="Arial"/>
          <w:b/>
          <w:bCs/>
          <w:sz w:val="22"/>
          <w:lang w:val="es-CO"/>
        </w:rPr>
        <w:t>institucionalizarse</w:t>
      </w:r>
      <w:r w:rsidRPr="007D4117">
        <w:rPr>
          <w:rFonts w:eastAsia="Arial" w:cs="Arial"/>
          <w:sz w:val="22"/>
          <w:lang w:val="es-CO"/>
        </w:rPr>
        <w:t xml:space="preserve"> como parte de los sistemas oficiales y los mecanismos de coordinación de múltiples partes interesadas para la reducción del riesgo de desastres. </w:t>
      </w:r>
    </w:p>
    <w:p w14:paraId="4C9BA4A5" w14:textId="77777777" w:rsidR="005C0B8B" w:rsidRPr="007D4117" w:rsidRDefault="005C0B8B" w:rsidP="00715BB1">
      <w:pPr>
        <w:spacing w:after="0"/>
        <w:rPr>
          <w:rFonts w:eastAsia="Arial" w:cs="Arial"/>
          <w:sz w:val="22"/>
          <w:lang w:val="es-CO"/>
        </w:rPr>
      </w:pPr>
    </w:p>
    <w:p w14:paraId="0F51EA3A" w14:textId="78146816" w:rsidR="000771C1" w:rsidRPr="007D4117" w:rsidRDefault="008F5433" w:rsidP="00715BB1">
      <w:pPr>
        <w:spacing w:after="0"/>
        <w:rPr>
          <w:rFonts w:eastAsia="Arial" w:cs="Arial"/>
          <w:sz w:val="20"/>
          <w:szCs w:val="20"/>
          <w:lang w:val="es-CO"/>
        </w:rPr>
      </w:pPr>
      <w:r w:rsidRPr="007D4117">
        <w:rPr>
          <w:b/>
          <w:sz w:val="20"/>
          <w:szCs w:val="20"/>
          <w:lang w:val="es"/>
        </w:rPr>
        <w:t>C</w:t>
      </w:r>
      <w:r w:rsidR="004F6856">
        <w:rPr>
          <w:b/>
          <w:sz w:val="20"/>
          <w:szCs w:val="20"/>
          <w:lang w:val="es"/>
        </w:rPr>
        <w:t>aja</w:t>
      </w:r>
      <w:r w:rsidR="000771C1" w:rsidRPr="007D4117">
        <w:rPr>
          <w:b/>
          <w:sz w:val="20"/>
          <w:szCs w:val="20"/>
          <w:lang w:val="es"/>
        </w:rPr>
        <w:t xml:space="preserve"> 10. </w:t>
      </w:r>
      <w:r w:rsidR="005C46E4" w:rsidRPr="007D4117">
        <w:rPr>
          <w:sz w:val="20"/>
          <w:szCs w:val="20"/>
          <w:lang w:val="es"/>
        </w:rPr>
        <w:t xml:space="preserve">Grupo </w:t>
      </w:r>
      <w:r w:rsidR="000771C1" w:rsidRPr="007D4117">
        <w:rPr>
          <w:sz w:val="20"/>
          <w:szCs w:val="20"/>
          <w:lang w:val="es"/>
        </w:rPr>
        <w:t xml:space="preserve">de Trabajo para la Gestión del Riesgo de Desastres </w:t>
      </w:r>
      <w:r w:rsidR="00F00001">
        <w:rPr>
          <w:sz w:val="20"/>
          <w:szCs w:val="20"/>
          <w:lang w:val="es"/>
        </w:rPr>
        <w:t>inclusiva con enfoque de discapacidad</w:t>
      </w:r>
      <w:r w:rsidR="000771C1" w:rsidRPr="007D4117">
        <w:rPr>
          <w:sz w:val="20"/>
          <w:szCs w:val="20"/>
          <w:lang w:val="es"/>
        </w:rPr>
        <w:t xml:space="preserve"> en Bangladesh </w:t>
      </w:r>
    </w:p>
    <w:p w14:paraId="41D5F612" w14:textId="16DB2600" w:rsidR="00D45345" w:rsidRPr="007D4117" w:rsidRDefault="00D45345"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En 2015, el Ministerio de Gestión de Desastres y </w:t>
      </w:r>
      <w:r w:rsidR="00644421" w:rsidRPr="007D4117">
        <w:rPr>
          <w:rFonts w:eastAsia="Arial" w:cs="Arial"/>
          <w:sz w:val="22"/>
          <w:lang w:val="es-CO"/>
        </w:rPr>
        <w:t>Alivio</w:t>
      </w:r>
      <w:r w:rsidR="0088654C" w:rsidRPr="007D4117">
        <w:rPr>
          <w:rFonts w:eastAsia="Arial" w:cs="Arial"/>
          <w:sz w:val="22"/>
          <w:lang w:val="es-CO"/>
        </w:rPr>
        <w:t>s</w:t>
      </w:r>
      <w:r w:rsidRPr="007D4117">
        <w:rPr>
          <w:rFonts w:eastAsia="Arial" w:cs="Arial"/>
          <w:sz w:val="22"/>
          <w:lang w:val="es-CO"/>
        </w:rPr>
        <w:t xml:space="preserve"> (MoDMR) estableció un </w:t>
      </w:r>
      <w:r w:rsidR="00A27E4D" w:rsidRPr="007D4117">
        <w:rPr>
          <w:rFonts w:eastAsia="Arial" w:cs="Arial"/>
          <w:sz w:val="22"/>
          <w:lang w:val="es-CO"/>
        </w:rPr>
        <w:t xml:space="preserve">Grupo </w:t>
      </w:r>
      <w:r w:rsidRPr="007D4117">
        <w:rPr>
          <w:rFonts w:eastAsia="Arial" w:cs="Arial"/>
          <w:sz w:val="22"/>
          <w:lang w:val="es-CO"/>
        </w:rPr>
        <w:t xml:space="preserve">de Trabajo Nacional en </w:t>
      </w:r>
      <w:r w:rsidRPr="007D4117">
        <w:rPr>
          <w:rFonts w:eastAsia="Arial" w:cs="Arial"/>
          <w:b/>
          <w:bCs/>
          <w:sz w:val="22"/>
          <w:lang w:val="es-CO"/>
        </w:rPr>
        <w:t>Bangladesh</w:t>
      </w:r>
      <w:r w:rsidRPr="007D4117">
        <w:rPr>
          <w:rFonts w:eastAsia="Arial" w:cs="Arial"/>
          <w:sz w:val="22"/>
          <w:lang w:val="es-CO"/>
        </w:rPr>
        <w:t xml:space="preserve"> para iniciar, implementar y monitorear iniciativas nacionales de gestión del riesgo de desastres </w:t>
      </w:r>
      <w:r w:rsidR="00891A9A" w:rsidRPr="007D4117">
        <w:rPr>
          <w:rFonts w:eastAsia="Arial" w:cs="Arial"/>
          <w:sz w:val="22"/>
          <w:lang w:val="es-CO"/>
        </w:rPr>
        <w:t xml:space="preserve">con inclusión </w:t>
      </w:r>
      <w:r w:rsidRPr="007D4117">
        <w:rPr>
          <w:rFonts w:eastAsia="Arial" w:cs="Arial"/>
          <w:sz w:val="22"/>
          <w:lang w:val="es-CO"/>
        </w:rPr>
        <w:t xml:space="preserve">a la discapacidad. </w:t>
      </w:r>
      <w:r w:rsidR="00B23F98" w:rsidRPr="007D4117">
        <w:rPr>
          <w:rFonts w:eastAsia="Arial" w:cs="Arial"/>
          <w:sz w:val="22"/>
          <w:lang w:val="es-CO"/>
        </w:rPr>
        <w:t>E</w:t>
      </w:r>
      <w:r w:rsidRPr="007D4117">
        <w:rPr>
          <w:rFonts w:eastAsia="Arial" w:cs="Arial"/>
          <w:sz w:val="22"/>
          <w:lang w:val="es-CO"/>
        </w:rPr>
        <w:t>l mecanismo</w:t>
      </w:r>
      <w:r w:rsidR="00B23F98" w:rsidRPr="007D4117">
        <w:rPr>
          <w:rFonts w:eastAsia="Arial" w:cs="Arial"/>
          <w:sz w:val="22"/>
          <w:lang w:val="es-CO"/>
        </w:rPr>
        <w:t xml:space="preserve">, según se informa, </w:t>
      </w:r>
      <w:r w:rsidRPr="007D4117">
        <w:rPr>
          <w:rFonts w:eastAsia="Arial" w:cs="Arial"/>
          <w:sz w:val="22"/>
          <w:lang w:val="es-CO"/>
        </w:rPr>
        <w:t xml:space="preserve">es </w:t>
      </w:r>
      <w:r w:rsidRPr="007D4117">
        <w:rPr>
          <w:rFonts w:eastAsia="Arial" w:cs="Arial"/>
          <w:b/>
          <w:bCs/>
          <w:sz w:val="22"/>
          <w:lang w:val="es-CO"/>
        </w:rPr>
        <w:t>participativo e inclusivo</w:t>
      </w:r>
      <w:r w:rsidRPr="007D4117">
        <w:rPr>
          <w:rFonts w:eastAsia="Arial" w:cs="Arial"/>
          <w:sz w:val="22"/>
          <w:lang w:val="es-CO"/>
        </w:rPr>
        <w:t xml:space="preserve"> de las principales partes interesadas en la RRD, incluidas las ONG</w:t>
      </w:r>
      <w:r w:rsidR="005D5796" w:rsidRPr="007D4117">
        <w:rPr>
          <w:rFonts w:eastAsia="Arial" w:cs="Arial"/>
          <w:sz w:val="22"/>
          <w:lang w:val="es-CO"/>
        </w:rPr>
        <w:t>I</w:t>
      </w:r>
      <w:r w:rsidRPr="007D4117">
        <w:rPr>
          <w:rFonts w:eastAsia="Arial" w:cs="Arial"/>
          <w:sz w:val="22"/>
          <w:lang w:val="es-CO"/>
        </w:rPr>
        <w:t xml:space="preserve"> que apoyan las iniciativas gubernamentales </w:t>
      </w:r>
      <w:r w:rsidR="005D5796" w:rsidRPr="007D4117">
        <w:rPr>
          <w:rFonts w:eastAsia="Arial" w:cs="Arial"/>
          <w:sz w:val="22"/>
          <w:lang w:val="es-CO"/>
        </w:rPr>
        <w:t xml:space="preserve">en </w:t>
      </w:r>
      <w:r w:rsidRPr="007D4117">
        <w:rPr>
          <w:rFonts w:eastAsia="Arial" w:cs="Arial"/>
          <w:sz w:val="22"/>
          <w:lang w:val="es-CO"/>
        </w:rPr>
        <w:t xml:space="preserve">inclusión de la discapacidad. Estas organizaciones también son miembros del grupo de trabajo y, a menudo, traen las voces de las personas con discapacidad desde el terreno, compartiendo sus problemas y perspectivas. El grupo de trabajo capacitó a voluntarios y socorristas tanto del gobierno como de ONG en la gestión del riesgo de desastres que incluye a la discapacidad, así como en la preparación para crisis y la gestión para la salud mental, y está planeando una serie de actividades para un enfoque holístico de la inclusión de la discapacidad en la RRD. El Grupo de Trabajo </w:t>
      </w:r>
      <w:r w:rsidRPr="007D4117">
        <w:rPr>
          <w:rFonts w:eastAsia="Arial" w:cs="Arial"/>
          <w:b/>
          <w:bCs/>
          <w:sz w:val="22"/>
          <w:lang w:val="es-CO"/>
        </w:rPr>
        <w:t xml:space="preserve">podría </w:t>
      </w:r>
      <w:r w:rsidR="007E39EA" w:rsidRPr="007D4117">
        <w:rPr>
          <w:rFonts w:eastAsia="Arial" w:cs="Arial"/>
          <w:b/>
          <w:bCs/>
          <w:sz w:val="22"/>
          <w:lang w:val="es-CO"/>
        </w:rPr>
        <w:t>usarse</w:t>
      </w:r>
      <w:r w:rsidRPr="007D4117">
        <w:rPr>
          <w:rFonts w:eastAsia="Arial" w:cs="Arial"/>
          <w:b/>
          <w:bCs/>
          <w:sz w:val="22"/>
          <w:lang w:val="es-CO"/>
        </w:rPr>
        <w:t xml:space="preserve"> como alternativa</w:t>
      </w:r>
      <w:r w:rsidRPr="007D4117">
        <w:rPr>
          <w:rFonts w:eastAsia="Arial" w:cs="Arial"/>
          <w:sz w:val="22"/>
          <w:lang w:val="es-CO"/>
        </w:rPr>
        <w:t xml:space="preserve"> para un mecanismo de coordinación </w:t>
      </w:r>
      <w:r w:rsidRPr="007D4117">
        <w:rPr>
          <w:rFonts w:eastAsia="Arial" w:cs="Arial"/>
          <w:b/>
          <w:bCs/>
          <w:sz w:val="22"/>
          <w:lang w:val="es-CO"/>
        </w:rPr>
        <w:t>de múltiples partes interesadas</w:t>
      </w:r>
      <w:r w:rsidRPr="007D4117">
        <w:rPr>
          <w:rFonts w:eastAsia="Arial" w:cs="Arial"/>
          <w:sz w:val="22"/>
          <w:lang w:val="es-CO"/>
        </w:rPr>
        <w:t xml:space="preserve"> para la RRD </w:t>
      </w:r>
      <w:r w:rsidR="009014E4">
        <w:rPr>
          <w:rFonts w:eastAsia="Arial" w:cs="Arial"/>
          <w:sz w:val="22"/>
          <w:lang w:val="es-CO"/>
        </w:rPr>
        <w:t>inclusiva con enfoque de discapacidad</w:t>
      </w:r>
      <w:r w:rsidRPr="007D4117">
        <w:rPr>
          <w:rFonts w:eastAsia="Arial" w:cs="Arial"/>
          <w:sz w:val="22"/>
          <w:lang w:val="es-CO"/>
        </w:rPr>
        <w:t xml:space="preserve">, que también </w:t>
      </w:r>
      <w:r w:rsidRPr="007D4117">
        <w:rPr>
          <w:rFonts w:eastAsia="Arial" w:cs="Arial"/>
          <w:b/>
          <w:bCs/>
          <w:sz w:val="22"/>
          <w:lang w:val="es-CO"/>
        </w:rPr>
        <w:t>puede promover y fortalecer la representación directa</w:t>
      </w:r>
      <w:r w:rsidRPr="007D4117">
        <w:rPr>
          <w:rFonts w:eastAsia="Arial" w:cs="Arial"/>
          <w:sz w:val="22"/>
          <w:lang w:val="es-CO"/>
        </w:rPr>
        <w:t xml:space="preserve"> y la participación significativa de las personas con discapacidad en las iniciativas del Grupo de Trabajo Nacional. </w:t>
      </w:r>
    </w:p>
    <w:p w14:paraId="63A2A11B" w14:textId="294F8366" w:rsidR="00142960" w:rsidRPr="007D4117" w:rsidRDefault="00142960" w:rsidP="00715BB1">
      <w:pPr>
        <w:widowControl w:val="0"/>
        <w:pBdr>
          <w:top w:val="nil"/>
          <w:left w:val="nil"/>
          <w:bottom w:val="nil"/>
          <w:right w:val="nil"/>
          <w:between w:val="nil"/>
        </w:pBdr>
        <w:spacing w:after="0"/>
        <w:rPr>
          <w:rFonts w:eastAsia="Arial" w:cs="Arial"/>
          <w:sz w:val="22"/>
          <w:lang w:val="es-CO"/>
        </w:rPr>
      </w:pPr>
    </w:p>
    <w:p w14:paraId="06C15523" w14:textId="7AD76331" w:rsidR="007224A9" w:rsidRPr="007D4117" w:rsidRDefault="007224A9" w:rsidP="00715BB1">
      <w:pPr>
        <w:pStyle w:val="Default"/>
        <w:spacing w:line="259" w:lineRule="auto"/>
        <w:rPr>
          <w:rFonts w:ascii="Arial" w:eastAsia="Arial" w:hAnsi="Arial" w:cs="Arial"/>
          <w:sz w:val="22"/>
          <w:szCs w:val="22"/>
          <w:lang w:val="es-CO"/>
        </w:rPr>
      </w:pPr>
      <w:r w:rsidRPr="007D4117">
        <w:rPr>
          <w:rFonts w:ascii="Arial" w:eastAsia="Arial" w:hAnsi="Arial" w:cs="Arial"/>
          <w:sz w:val="22"/>
          <w:szCs w:val="22"/>
          <w:lang w:val="es-CO"/>
        </w:rPr>
        <w:t>En Myanmar, la colaboración entre el gobierno y la comunidad internacional para la DiDDR se basa</w:t>
      </w:r>
      <w:r w:rsidR="004A28F4" w:rsidRPr="007D4117">
        <w:rPr>
          <w:rFonts w:ascii="Arial" w:eastAsia="Arial" w:hAnsi="Arial" w:cs="Arial"/>
          <w:sz w:val="22"/>
          <w:szCs w:val="22"/>
          <w:lang w:val="es-CO"/>
        </w:rPr>
        <w:t xml:space="preserve">, principalmente, </w:t>
      </w:r>
      <w:r w:rsidRPr="007D4117">
        <w:rPr>
          <w:rFonts w:ascii="Arial" w:eastAsia="Arial" w:hAnsi="Arial" w:cs="Arial"/>
          <w:sz w:val="22"/>
          <w:szCs w:val="22"/>
          <w:lang w:val="es-CO"/>
        </w:rPr>
        <w:t xml:space="preserve">en proyectos y depende de la financiación de los donantes. </w:t>
      </w:r>
    </w:p>
    <w:p w14:paraId="41EBC81A" w14:textId="77777777" w:rsidR="007224A9" w:rsidRPr="007D4117" w:rsidRDefault="007224A9" w:rsidP="00715BB1">
      <w:pPr>
        <w:pStyle w:val="Default"/>
        <w:spacing w:line="259" w:lineRule="auto"/>
        <w:rPr>
          <w:rFonts w:ascii="Arial" w:eastAsia="Arial" w:hAnsi="Arial" w:cs="Arial"/>
          <w:sz w:val="22"/>
          <w:szCs w:val="22"/>
          <w:lang w:val="es-CO"/>
        </w:rPr>
      </w:pPr>
    </w:p>
    <w:p w14:paraId="0E2D7C07" w14:textId="2ABFE3C7" w:rsidR="00FE1182" w:rsidRPr="007D4117" w:rsidRDefault="00FE1182" w:rsidP="00715BB1">
      <w:pPr>
        <w:pStyle w:val="Default"/>
        <w:spacing w:line="259" w:lineRule="auto"/>
        <w:rPr>
          <w:rFonts w:ascii="Arial" w:eastAsia="Arial" w:hAnsi="Arial" w:cs="Arial"/>
          <w:sz w:val="22"/>
          <w:szCs w:val="22"/>
          <w:lang w:val="es-CO"/>
        </w:rPr>
      </w:pPr>
      <w:r w:rsidRPr="007D4117">
        <w:rPr>
          <w:rFonts w:ascii="Arial" w:eastAsia="Arial" w:hAnsi="Arial" w:cs="Arial"/>
          <w:sz w:val="22"/>
          <w:szCs w:val="22"/>
          <w:lang w:val="es-CO"/>
        </w:rPr>
        <w:t xml:space="preserve">En Indonesia, el </w:t>
      </w:r>
      <w:r w:rsidRPr="007D4117">
        <w:rPr>
          <w:rFonts w:ascii="Arial" w:eastAsia="Arial" w:hAnsi="Arial" w:cs="Arial"/>
          <w:b/>
          <w:bCs/>
          <w:sz w:val="22"/>
          <w:szCs w:val="22"/>
          <w:lang w:val="es-CO"/>
        </w:rPr>
        <w:t>Foro de RRD en Yogyakarta y Java Central</w:t>
      </w:r>
      <w:r w:rsidRPr="007D4117">
        <w:rPr>
          <w:rFonts w:ascii="Arial" w:eastAsia="Arial" w:hAnsi="Arial" w:cs="Arial"/>
          <w:sz w:val="22"/>
          <w:szCs w:val="22"/>
          <w:lang w:val="es-CO"/>
        </w:rPr>
        <w:t xml:space="preserve"> es un buen ejemplo de </w:t>
      </w:r>
      <w:r w:rsidRPr="007D4117">
        <w:rPr>
          <w:rFonts w:ascii="Arial" w:eastAsia="Arial" w:hAnsi="Arial" w:cs="Arial"/>
          <w:b/>
          <w:bCs/>
          <w:sz w:val="22"/>
          <w:szCs w:val="22"/>
          <w:lang w:val="es-CO"/>
        </w:rPr>
        <w:t>mecanismo de colaboración de múltiples partes interesadas</w:t>
      </w:r>
      <w:r w:rsidRPr="007D4117">
        <w:rPr>
          <w:rFonts w:ascii="Arial" w:eastAsia="Arial" w:hAnsi="Arial" w:cs="Arial"/>
          <w:sz w:val="22"/>
          <w:szCs w:val="22"/>
          <w:lang w:val="es-CO"/>
        </w:rPr>
        <w:t xml:space="preserve">. Si bien hay pruebas en algunas áreas locales de que las OPD están </w:t>
      </w:r>
      <w:r w:rsidR="00F06D2B" w:rsidRPr="007D4117">
        <w:rPr>
          <w:rFonts w:ascii="Arial" w:eastAsia="Arial" w:hAnsi="Arial" w:cs="Arial"/>
          <w:sz w:val="22"/>
          <w:szCs w:val="22"/>
          <w:lang w:val="es-CO"/>
        </w:rPr>
        <w:t>representadas</w:t>
      </w:r>
      <w:r w:rsidRPr="007D4117">
        <w:rPr>
          <w:rFonts w:ascii="Arial" w:eastAsia="Arial" w:hAnsi="Arial" w:cs="Arial"/>
          <w:sz w:val="22"/>
          <w:szCs w:val="22"/>
          <w:lang w:val="es-CO"/>
        </w:rPr>
        <w:t xml:space="preserve"> en el foro, su </w:t>
      </w:r>
      <w:r w:rsidRPr="007D4117">
        <w:rPr>
          <w:rFonts w:ascii="Arial" w:eastAsia="Arial" w:hAnsi="Arial" w:cs="Arial"/>
          <w:b/>
          <w:bCs/>
          <w:sz w:val="22"/>
          <w:szCs w:val="22"/>
          <w:lang w:val="es-CO"/>
        </w:rPr>
        <w:t>participación depende de su nivel de capacidad</w:t>
      </w:r>
      <w:r w:rsidRPr="007D4117">
        <w:rPr>
          <w:rFonts w:ascii="Arial" w:eastAsia="Arial" w:hAnsi="Arial" w:cs="Arial"/>
          <w:sz w:val="22"/>
          <w:szCs w:val="22"/>
          <w:lang w:val="es-CO"/>
        </w:rPr>
        <w:t xml:space="preserve">. Los esfuerzos para garantizar una RRD inclusiva no se distribuyen uniformemente entre todos los </w:t>
      </w:r>
      <w:r w:rsidR="00330D05" w:rsidRPr="007D4117">
        <w:rPr>
          <w:rFonts w:ascii="Arial" w:eastAsia="Arial" w:hAnsi="Arial" w:cs="Arial"/>
          <w:sz w:val="22"/>
          <w:szCs w:val="22"/>
          <w:lang w:val="es-CO"/>
        </w:rPr>
        <w:t>practicantes</w:t>
      </w:r>
      <w:r w:rsidRPr="007D4117">
        <w:rPr>
          <w:rFonts w:ascii="Arial" w:eastAsia="Arial" w:hAnsi="Arial" w:cs="Arial"/>
          <w:sz w:val="22"/>
          <w:szCs w:val="22"/>
          <w:lang w:val="es-CO"/>
        </w:rPr>
        <w:t xml:space="preserve">, académicos y el propio gobierno del país. Los hallazgos del estudio indican que se necesitan asociaciones más inclusivas y de múltiples partes interesadas para avanzar </w:t>
      </w:r>
      <w:r w:rsidR="00B50ADA" w:rsidRPr="007D4117">
        <w:rPr>
          <w:rFonts w:ascii="Arial" w:eastAsia="Arial" w:hAnsi="Arial" w:cs="Arial"/>
          <w:sz w:val="22"/>
          <w:szCs w:val="22"/>
          <w:lang w:val="es-CO"/>
        </w:rPr>
        <w:t xml:space="preserve">en </w:t>
      </w:r>
      <w:r w:rsidR="00E86744" w:rsidRPr="007D4117">
        <w:rPr>
          <w:rFonts w:ascii="Arial" w:eastAsia="Arial" w:hAnsi="Arial" w:cs="Arial"/>
          <w:sz w:val="22"/>
          <w:szCs w:val="22"/>
          <w:lang w:val="es-CO"/>
        </w:rPr>
        <w:t>la D</w:t>
      </w:r>
      <w:r w:rsidRPr="007D4117">
        <w:rPr>
          <w:rFonts w:ascii="Arial" w:eastAsia="Arial" w:hAnsi="Arial" w:cs="Arial"/>
          <w:sz w:val="22"/>
          <w:szCs w:val="22"/>
          <w:lang w:val="es-CO"/>
        </w:rPr>
        <w:t xml:space="preserve">iDRR </w:t>
      </w:r>
      <w:r w:rsidR="00B50ADA" w:rsidRPr="007D4117">
        <w:rPr>
          <w:rFonts w:ascii="Arial" w:eastAsia="Arial" w:hAnsi="Arial" w:cs="Arial"/>
          <w:sz w:val="22"/>
          <w:szCs w:val="22"/>
          <w:lang w:val="es-CO"/>
        </w:rPr>
        <w:t xml:space="preserve">hacia el </w:t>
      </w:r>
      <w:r w:rsidRPr="007D4117">
        <w:rPr>
          <w:rFonts w:ascii="Arial" w:eastAsia="Arial" w:hAnsi="Arial" w:cs="Arial"/>
          <w:sz w:val="22"/>
          <w:szCs w:val="22"/>
          <w:lang w:val="es-CO"/>
        </w:rPr>
        <w:t xml:space="preserve">siguiente nivel, destacando particularmente la capacidad, el papel y los recursos de los actores locales. Las actividades de DiDRR deben centrarse en el liderazgo de las personas con discapacidad y deben </w:t>
      </w:r>
      <w:r w:rsidRPr="007D4117">
        <w:rPr>
          <w:rFonts w:ascii="Arial" w:eastAsia="Arial" w:hAnsi="Arial" w:cs="Arial"/>
          <w:b/>
          <w:bCs/>
          <w:sz w:val="22"/>
          <w:szCs w:val="22"/>
          <w:lang w:val="es-CO"/>
        </w:rPr>
        <w:t>diseñarse en asociación</w:t>
      </w:r>
      <w:r w:rsidRPr="007D4117">
        <w:rPr>
          <w:rFonts w:ascii="Arial" w:eastAsia="Arial" w:hAnsi="Arial" w:cs="Arial"/>
          <w:sz w:val="22"/>
          <w:szCs w:val="22"/>
          <w:lang w:val="es-CO"/>
        </w:rPr>
        <w:t xml:space="preserve"> con las propias personas con discapacidad y sus organizaciones representativas. </w:t>
      </w:r>
    </w:p>
    <w:p w14:paraId="01FBE187" w14:textId="77777777" w:rsidR="00FE1182" w:rsidRPr="007D4117" w:rsidRDefault="00FE1182" w:rsidP="00715BB1">
      <w:pPr>
        <w:pStyle w:val="Default"/>
        <w:spacing w:line="259" w:lineRule="auto"/>
        <w:rPr>
          <w:rFonts w:ascii="Arial" w:eastAsia="Arial" w:hAnsi="Arial" w:cs="Arial"/>
          <w:sz w:val="22"/>
          <w:szCs w:val="22"/>
          <w:lang w:val="es-CO"/>
        </w:rPr>
      </w:pPr>
    </w:p>
    <w:p w14:paraId="797BF9D5" w14:textId="0DE53081" w:rsidR="0037704E" w:rsidRPr="007D4117" w:rsidRDefault="00C55E57" w:rsidP="00715BB1">
      <w:pPr>
        <w:widowControl w:val="0"/>
        <w:pBdr>
          <w:top w:val="nil"/>
          <w:left w:val="nil"/>
          <w:bottom w:val="nil"/>
          <w:right w:val="nil"/>
          <w:between w:val="nil"/>
        </w:pBdr>
        <w:spacing w:after="0"/>
        <w:rPr>
          <w:rFonts w:eastAsia="Arial" w:cs="Arial"/>
          <w:sz w:val="20"/>
          <w:szCs w:val="20"/>
          <w:lang w:val="es-CO"/>
        </w:rPr>
      </w:pPr>
      <w:r w:rsidRPr="007D4117">
        <w:rPr>
          <w:b/>
          <w:sz w:val="20"/>
          <w:szCs w:val="20"/>
          <w:lang w:val="es"/>
        </w:rPr>
        <w:t>C</w:t>
      </w:r>
      <w:r w:rsidR="002D53C5">
        <w:rPr>
          <w:b/>
          <w:sz w:val="20"/>
          <w:szCs w:val="20"/>
          <w:lang w:val="es"/>
        </w:rPr>
        <w:t>aja</w:t>
      </w:r>
      <w:r w:rsidR="0037704E" w:rsidRPr="007D4117">
        <w:rPr>
          <w:b/>
          <w:sz w:val="20"/>
          <w:szCs w:val="20"/>
          <w:lang w:val="es"/>
        </w:rPr>
        <w:t xml:space="preserve"> 11. </w:t>
      </w:r>
      <w:r w:rsidR="0037704E" w:rsidRPr="007D4117">
        <w:rPr>
          <w:sz w:val="20"/>
          <w:szCs w:val="20"/>
          <w:lang w:val="es"/>
        </w:rPr>
        <w:t xml:space="preserve">Alianzas inclusivas y coordinación para la RRD </w:t>
      </w:r>
      <w:r w:rsidR="009014E4">
        <w:rPr>
          <w:sz w:val="20"/>
          <w:szCs w:val="20"/>
          <w:lang w:val="es"/>
        </w:rPr>
        <w:t>inclusiva con enfoque de discapacidad</w:t>
      </w:r>
      <w:r w:rsidR="0037704E" w:rsidRPr="007D4117">
        <w:rPr>
          <w:sz w:val="20"/>
          <w:szCs w:val="20"/>
          <w:lang w:val="es"/>
        </w:rPr>
        <w:t xml:space="preserve"> en Colombia</w:t>
      </w:r>
    </w:p>
    <w:p w14:paraId="66E9F140" w14:textId="49EE93CE" w:rsidR="00715BB1" w:rsidRDefault="00C55E57"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El estudio encontró </w:t>
      </w:r>
      <w:r w:rsidR="00522D44" w:rsidRPr="007D4117">
        <w:rPr>
          <w:rFonts w:eastAsia="Arial" w:cs="Arial"/>
          <w:sz w:val="22"/>
          <w:lang w:val="es-CO"/>
        </w:rPr>
        <w:t xml:space="preserve">en </w:t>
      </w:r>
      <w:r w:rsidR="00522D44" w:rsidRPr="007D4117">
        <w:rPr>
          <w:rFonts w:eastAsia="Arial" w:cs="Arial"/>
          <w:b/>
          <w:bCs/>
          <w:sz w:val="22"/>
          <w:lang w:val="es-CO"/>
        </w:rPr>
        <w:t>Colombia</w:t>
      </w:r>
      <w:r w:rsidR="00522D44" w:rsidRPr="007D4117">
        <w:rPr>
          <w:rFonts w:eastAsia="Arial" w:cs="Arial"/>
          <w:sz w:val="22"/>
          <w:lang w:val="es-CO"/>
        </w:rPr>
        <w:t xml:space="preserve"> </w:t>
      </w:r>
      <w:r w:rsidRPr="007D4117">
        <w:rPr>
          <w:rFonts w:eastAsia="Arial" w:cs="Arial"/>
          <w:sz w:val="22"/>
          <w:lang w:val="es-CO"/>
        </w:rPr>
        <w:t xml:space="preserve">ejemplos positivos de asociaciones para apoyar la implementación de la RRD </w:t>
      </w:r>
      <w:r w:rsidR="009014E4">
        <w:rPr>
          <w:rFonts w:eastAsia="Arial" w:cs="Arial"/>
          <w:sz w:val="22"/>
          <w:lang w:val="es-CO"/>
        </w:rPr>
        <w:t>inclusiva con enfoque de discapacidad</w:t>
      </w:r>
      <w:r w:rsidRPr="007D4117">
        <w:rPr>
          <w:rFonts w:eastAsia="Arial" w:cs="Arial"/>
          <w:sz w:val="22"/>
          <w:lang w:val="es-CO"/>
        </w:rPr>
        <w:t xml:space="preserve">. Por ejemplo, MI y HI </w:t>
      </w:r>
      <w:r w:rsidRPr="007D4117">
        <w:rPr>
          <w:rFonts w:eastAsia="Arial" w:cs="Arial"/>
          <w:sz w:val="22"/>
          <w:lang w:val="es-CO"/>
        </w:rPr>
        <w:lastRenderedPageBreak/>
        <w:t>implementaron proyectos en asociación con el gobierno que han contribuido a</w:t>
      </w:r>
      <w:r w:rsidR="00285B75" w:rsidRPr="007D4117">
        <w:rPr>
          <w:rFonts w:eastAsia="Arial" w:cs="Arial"/>
          <w:sz w:val="22"/>
          <w:lang w:val="es-CO"/>
        </w:rPr>
        <w:t>l</w:t>
      </w:r>
      <w:r w:rsidRPr="007D4117">
        <w:rPr>
          <w:rFonts w:eastAsia="Arial" w:cs="Arial"/>
          <w:sz w:val="22"/>
          <w:lang w:val="es-CO"/>
        </w:rPr>
        <w:t xml:space="preserve"> aument</w:t>
      </w:r>
      <w:r w:rsidR="00285B75" w:rsidRPr="007D4117">
        <w:rPr>
          <w:rFonts w:eastAsia="Arial" w:cs="Arial"/>
          <w:sz w:val="22"/>
          <w:lang w:val="es-CO"/>
        </w:rPr>
        <w:t>o</w:t>
      </w:r>
      <w:r w:rsidRPr="007D4117">
        <w:rPr>
          <w:rFonts w:eastAsia="Arial" w:cs="Arial"/>
          <w:sz w:val="22"/>
          <w:lang w:val="es-CO"/>
        </w:rPr>
        <w:t xml:space="preserve"> </w:t>
      </w:r>
      <w:r w:rsidR="00285B75" w:rsidRPr="007D4117">
        <w:rPr>
          <w:rFonts w:eastAsia="Arial" w:cs="Arial"/>
          <w:sz w:val="22"/>
          <w:lang w:val="es-CO"/>
        </w:rPr>
        <w:t>d</w:t>
      </w:r>
      <w:r w:rsidRPr="007D4117">
        <w:rPr>
          <w:rFonts w:eastAsia="Arial" w:cs="Arial"/>
          <w:sz w:val="22"/>
          <w:lang w:val="es-CO"/>
        </w:rPr>
        <w:t xml:space="preserve">el compromiso con la inclusión de las personas con discapacidad en la reducción del riesgo de desastres. Estas organizaciones también han proporcionado recursos (por ejemplo, directrices y herramientas) para apoyar la implementación de la RRD </w:t>
      </w:r>
      <w:r w:rsidR="00F00001">
        <w:rPr>
          <w:rFonts w:eastAsia="Arial" w:cs="Arial"/>
          <w:sz w:val="22"/>
          <w:lang w:val="es-CO"/>
        </w:rPr>
        <w:t>inclusiva con enfoque de discapacidad</w:t>
      </w:r>
      <w:r w:rsidRPr="007D4117">
        <w:rPr>
          <w:rFonts w:eastAsia="Arial" w:cs="Arial"/>
          <w:sz w:val="22"/>
          <w:lang w:val="es-CO"/>
        </w:rPr>
        <w:t xml:space="preserve"> y han </w:t>
      </w:r>
      <w:r w:rsidRPr="007D4117">
        <w:rPr>
          <w:rFonts w:eastAsia="Arial" w:cs="Arial"/>
          <w:b/>
          <w:bCs/>
          <w:sz w:val="22"/>
          <w:lang w:val="es-CO"/>
        </w:rPr>
        <w:t>capacitado a los OPD para desempeñar un papel activo</w:t>
      </w:r>
      <w:r w:rsidRPr="007D4117">
        <w:rPr>
          <w:rFonts w:eastAsia="Arial" w:cs="Arial"/>
          <w:sz w:val="22"/>
          <w:lang w:val="es-CO"/>
        </w:rPr>
        <w:t xml:space="preserve"> en la reducción del riesgo de desastres y la gestión de riesgos</w:t>
      </w:r>
      <w:r w:rsidR="00715BB1">
        <w:rPr>
          <w:rFonts w:eastAsia="Arial" w:cs="Arial"/>
          <w:sz w:val="22"/>
          <w:lang w:val="es-CO"/>
        </w:rPr>
        <w:t>.</w:t>
      </w:r>
    </w:p>
    <w:p w14:paraId="60A92A9D" w14:textId="77777777" w:rsidR="004F6856" w:rsidRDefault="004F6856" w:rsidP="00715BB1">
      <w:pPr>
        <w:shd w:val="clear" w:color="auto" w:fill="DEEAF6" w:themeFill="accent5" w:themeFillTint="33"/>
        <w:spacing w:after="0"/>
        <w:rPr>
          <w:rFonts w:eastAsia="Arial" w:cs="Arial"/>
          <w:sz w:val="22"/>
          <w:lang w:val="es-CO"/>
        </w:rPr>
      </w:pPr>
    </w:p>
    <w:p w14:paraId="64A9CB60" w14:textId="54D4AEA3" w:rsidR="00715BB1" w:rsidRDefault="00FF1BEE"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Recientemente, se creó el </w:t>
      </w:r>
      <w:r w:rsidRPr="007D4117">
        <w:rPr>
          <w:rFonts w:eastAsia="Arial" w:cs="Arial"/>
          <w:b/>
          <w:bCs/>
          <w:sz w:val="22"/>
          <w:lang w:val="es-CO"/>
        </w:rPr>
        <w:t>Consejo Presidencial para la Participación de las Personas</w:t>
      </w:r>
      <w:r w:rsidRPr="007D4117">
        <w:rPr>
          <w:rFonts w:eastAsia="Arial" w:cs="Arial"/>
          <w:sz w:val="22"/>
          <w:lang w:val="es-CO"/>
        </w:rPr>
        <w:t xml:space="preserve"> con Discapacidad y se ha iniciado un proceso de coordinación con otras entidades gubernamentales para guiar la implementación de la RRD con inclusión de la discapacidad. </w:t>
      </w:r>
    </w:p>
    <w:p w14:paraId="7E3C88BD" w14:textId="77777777" w:rsidR="004F6856" w:rsidRDefault="004F6856" w:rsidP="00715BB1">
      <w:pPr>
        <w:shd w:val="clear" w:color="auto" w:fill="DEEAF6" w:themeFill="accent5" w:themeFillTint="33"/>
        <w:spacing w:after="0"/>
        <w:rPr>
          <w:rFonts w:eastAsia="Arial" w:cs="Arial"/>
          <w:sz w:val="22"/>
          <w:lang w:val="es-CO"/>
        </w:rPr>
      </w:pPr>
    </w:p>
    <w:p w14:paraId="7E13C3A6" w14:textId="60EC102B" w:rsidR="00583E9A" w:rsidRPr="007D4117" w:rsidRDefault="00FF1BEE" w:rsidP="00715BB1">
      <w:pPr>
        <w:shd w:val="clear" w:color="auto" w:fill="DEEAF6" w:themeFill="accent5" w:themeFillTint="33"/>
        <w:spacing w:after="0"/>
        <w:rPr>
          <w:rFonts w:eastAsia="Arial" w:cs="Arial"/>
          <w:sz w:val="22"/>
          <w:lang w:val="es-CO"/>
        </w:rPr>
      </w:pPr>
      <w:r w:rsidRPr="007D4117">
        <w:rPr>
          <w:rFonts w:eastAsia="Arial" w:cs="Arial"/>
          <w:sz w:val="22"/>
          <w:lang w:val="es-CO"/>
        </w:rPr>
        <w:t xml:space="preserve">La Junta Nacional para el Fortalecimiento Comunitario de la Unidad Nacional de Gestión del Riesgo de Desastres (UNGRD) </w:t>
      </w:r>
      <w:r w:rsidR="004B1101" w:rsidRPr="007D4117">
        <w:rPr>
          <w:rFonts w:eastAsia="Arial" w:cs="Arial"/>
          <w:sz w:val="22"/>
          <w:lang w:val="es-CO"/>
        </w:rPr>
        <w:t>es</w:t>
      </w:r>
      <w:r w:rsidRPr="007D4117">
        <w:rPr>
          <w:rFonts w:eastAsia="Arial" w:cs="Arial"/>
          <w:sz w:val="22"/>
          <w:lang w:val="es-CO"/>
        </w:rPr>
        <w:t xml:space="preserve"> un espacio de coordinación dirigido por la UNGRD</w:t>
      </w:r>
      <w:r w:rsidR="004B1101" w:rsidRPr="007D4117">
        <w:rPr>
          <w:rFonts w:eastAsia="Arial" w:cs="Arial"/>
          <w:sz w:val="22"/>
          <w:lang w:val="es-CO"/>
        </w:rPr>
        <w:t xml:space="preserve">, en el que </w:t>
      </w:r>
      <w:r w:rsidRPr="007D4117">
        <w:rPr>
          <w:rFonts w:eastAsia="Arial" w:cs="Arial"/>
          <w:sz w:val="22"/>
          <w:lang w:val="es-CO"/>
        </w:rPr>
        <w:t xml:space="preserve">cada parte interesada puede contribuir a la gestión del riesgo de desastres. Por ejemplo, HI ha compartido su experiencia de proyecto y documentos sobre RRD </w:t>
      </w:r>
      <w:r w:rsidR="00F00001">
        <w:rPr>
          <w:rFonts w:eastAsia="Arial" w:cs="Arial"/>
          <w:sz w:val="22"/>
          <w:lang w:val="es-CO"/>
        </w:rPr>
        <w:t>inclusiva con enfoque de discapacidad</w:t>
      </w:r>
      <w:r w:rsidR="007E50F2" w:rsidRPr="007D4117">
        <w:rPr>
          <w:rFonts w:eastAsia="Arial" w:cs="Arial"/>
          <w:sz w:val="22"/>
          <w:lang w:val="es-CO"/>
        </w:rPr>
        <w:t>.</w:t>
      </w:r>
      <w:r w:rsidRPr="007D4117">
        <w:rPr>
          <w:rFonts w:eastAsia="Arial" w:cs="Arial"/>
          <w:sz w:val="22"/>
          <w:lang w:val="es-CO"/>
        </w:rPr>
        <w:t xml:space="preserve"> </w:t>
      </w:r>
      <w:r w:rsidR="007E50F2" w:rsidRPr="007D4117">
        <w:rPr>
          <w:rFonts w:eastAsia="Arial" w:cs="Arial"/>
          <w:sz w:val="22"/>
          <w:lang w:val="es-CO"/>
        </w:rPr>
        <w:t>L</w:t>
      </w:r>
      <w:r w:rsidRPr="007D4117">
        <w:rPr>
          <w:rFonts w:eastAsia="Arial" w:cs="Arial"/>
          <w:sz w:val="22"/>
          <w:lang w:val="es-CO"/>
        </w:rPr>
        <w:t>a Cruz Roja Colombiana ha contribuido con su experiencia a nivel comunitario y municipal y la Universidad de Manizales ha apoyado el tema pedagógico desde su experiencia con el Observatorio Psicosocial de Gestión del Riesgo de Desastres.</w:t>
      </w:r>
    </w:p>
    <w:p w14:paraId="496F326E" w14:textId="77777777" w:rsidR="004F6856" w:rsidRDefault="004F6856" w:rsidP="00715BB1">
      <w:pPr>
        <w:spacing w:after="0"/>
        <w:rPr>
          <w:rFonts w:cs="Arial"/>
          <w:sz w:val="22"/>
          <w:lang w:val="es-CO"/>
        </w:rPr>
      </w:pPr>
      <w:bookmarkStart w:id="53" w:name="_Hlk96077092"/>
    </w:p>
    <w:p w14:paraId="05904DDD" w14:textId="41EA0283" w:rsidR="000C37EC" w:rsidRPr="007D4117" w:rsidRDefault="000C37EC" w:rsidP="00715BB1">
      <w:pPr>
        <w:spacing w:after="0"/>
        <w:rPr>
          <w:rFonts w:cs="Arial"/>
          <w:sz w:val="22"/>
          <w:lang w:val="es-CO"/>
        </w:rPr>
      </w:pPr>
      <w:r w:rsidRPr="007D4117">
        <w:rPr>
          <w:rFonts w:cs="Arial"/>
          <w:sz w:val="22"/>
          <w:lang w:val="es-CO"/>
        </w:rPr>
        <w:t xml:space="preserve">En </w:t>
      </w:r>
      <w:r w:rsidRPr="007D4117">
        <w:rPr>
          <w:rFonts w:cs="Arial"/>
          <w:b/>
          <w:bCs/>
          <w:sz w:val="22"/>
          <w:lang w:val="es-CO"/>
        </w:rPr>
        <w:t>Nicaragua</w:t>
      </w:r>
      <w:r w:rsidRPr="007D4117">
        <w:rPr>
          <w:rFonts w:cs="Arial"/>
          <w:sz w:val="22"/>
          <w:lang w:val="es-CO"/>
        </w:rPr>
        <w:t xml:space="preserve">, la </w:t>
      </w:r>
      <w:r w:rsidRPr="007D4117">
        <w:rPr>
          <w:rFonts w:cs="Arial"/>
          <w:b/>
          <w:bCs/>
          <w:sz w:val="22"/>
          <w:lang w:val="es-CO"/>
        </w:rPr>
        <w:t>comunidad internacional</w:t>
      </w:r>
      <w:r w:rsidRPr="007D4117">
        <w:rPr>
          <w:rFonts w:cs="Arial"/>
          <w:sz w:val="22"/>
          <w:lang w:val="es-CO"/>
        </w:rPr>
        <w:t xml:space="preserve"> y diferentes partes interesadas, incluidas las OPD, han </w:t>
      </w:r>
      <w:r w:rsidRPr="007D4117">
        <w:rPr>
          <w:rFonts w:cs="Arial"/>
          <w:b/>
          <w:bCs/>
          <w:sz w:val="22"/>
          <w:lang w:val="es-CO"/>
        </w:rPr>
        <w:t xml:space="preserve">contribuido </w:t>
      </w:r>
      <w:r w:rsidR="00D20C09" w:rsidRPr="007D4117">
        <w:rPr>
          <w:rFonts w:cs="Arial"/>
          <w:b/>
          <w:bCs/>
          <w:sz w:val="22"/>
          <w:lang w:val="es-CO"/>
        </w:rPr>
        <w:t xml:space="preserve">mucho </w:t>
      </w:r>
      <w:r w:rsidRPr="007D4117">
        <w:rPr>
          <w:rFonts w:cs="Arial"/>
          <w:b/>
          <w:bCs/>
          <w:sz w:val="22"/>
          <w:lang w:val="es-CO"/>
        </w:rPr>
        <w:t xml:space="preserve">al avance de la agenda </w:t>
      </w:r>
      <w:r w:rsidR="00D20C09" w:rsidRPr="007D4117">
        <w:rPr>
          <w:rFonts w:cs="Arial"/>
          <w:b/>
          <w:bCs/>
          <w:sz w:val="22"/>
          <w:lang w:val="es-CO"/>
        </w:rPr>
        <w:t xml:space="preserve">de la </w:t>
      </w:r>
      <w:r w:rsidRPr="007D4117">
        <w:rPr>
          <w:rFonts w:cs="Arial"/>
          <w:b/>
          <w:bCs/>
          <w:sz w:val="22"/>
          <w:lang w:val="es-CO"/>
        </w:rPr>
        <w:t>DiDRR</w:t>
      </w:r>
      <w:r w:rsidRPr="007D4117">
        <w:rPr>
          <w:rFonts w:cs="Arial"/>
          <w:sz w:val="22"/>
          <w:lang w:val="es-CO"/>
        </w:rPr>
        <w:t>. Esto ha tenido un impacto positivo en el desarrollo del contenido de los documentos oficiales del gobierno y las guías relacionadas con la RRD desde una perspectiva de inclusión de la discapacidad. L</w:t>
      </w:r>
      <w:r w:rsidR="00D20C09" w:rsidRPr="007D4117">
        <w:rPr>
          <w:rFonts w:cs="Arial"/>
          <w:sz w:val="22"/>
          <w:lang w:val="es-CO"/>
        </w:rPr>
        <w:t>a</w:t>
      </w:r>
      <w:r w:rsidRPr="007D4117">
        <w:rPr>
          <w:rFonts w:cs="Arial"/>
          <w:sz w:val="22"/>
          <w:lang w:val="es-CO"/>
        </w:rPr>
        <w:t xml:space="preserve">s OPD tienen convenios de trabajo con diversas instituciones del Estado para promover acciones en la gestión de riesgos con un enfoque inclusivo. Las entidades del sector privado también participan en diferentes ejercicios de gestión del riesgo de desastres. </w:t>
      </w:r>
      <w:r w:rsidR="003A1A0A" w:rsidRPr="007D4117">
        <w:rPr>
          <w:rFonts w:cs="Arial"/>
          <w:sz w:val="22"/>
          <w:lang w:val="es-CO"/>
        </w:rPr>
        <w:t>L</w:t>
      </w:r>
      <w:r w:rsidRPr="007D4117">
        <w:rPr>
          <w:rFonts w:cs="Arial"/>
          <w:sz w:val="22"/>
          <w:lang w:val="es-CO"/>
        </w:rPr>
        <w:t>a participación de todos los sectores y actores de la sociedad</w:t>
      </w:r>
      <w:r w:rsidR="003A1A0A" w:rsidRPr="007D4117">
        <w:rPr>
          <w:rFonts w:cs="Arial"/>
          <w:sz w:val="22"/>
          <w:lang w:val="es-CO"/>
        </w:rPr>
        <w:t xml:space="preserve"> </w:t>
      </w:r>
      <w:r w:rsidR="00D828D0" w:rsidRPr="007D4117">
        <w:rPr>
          <w:rFonts w:cs="Arial"/>
          <w:sz w:val="22"/>
          <w:lang w:val="es-CO"/>
        </w:rPr>
        <w:t>p</w:t>
      </w:r>
      <w:r w:rsidR="003A1A0A" w:rsidRPr="007D4117">
        <w:rPr>
          <w:rFonts w:cs="Arial"/>
          <w:sz w:val="22"/>
          <w:lang w:val="es-CO"/>
        </w:rPr>
        <w:t>arece</w:t>
      </w:r>
      <w:r w:rsidR="00D828D0" w:rsidRPr="007D4117">
        <w:rPr>
          <w:rFonts w:cs="Arial"/>
          <w:sz w:val="22"/>
          <w:lang w:val="es-CO"/>
        </w:rPr>
        <w:t>n</w:t>
      </w:r>
      <w:r w:rsidR="003A1A0A" w:rsidRPr="007D4117">
        <w:rPr>
          <w:rFonts w:cs="Arial"/>
          <w:sz w:val="22"/>
          <w:lang w:val="es-CO"/>
        </w:rPr>
        <w:t xml:space="preserve"> promoverse</w:t>
      </w:r>
      <w:r w:rsidRPr="007D4117">
        <w:rPr>
          <w:rFonts w:cs="Arial"/>
          <w:sz w:val="22"/>
          <w:lang w:val="es-CO"/>
        </w:rPr>
        <w:t>, incluidas las instituciones religiosas, los bancos, etc.</w:t>
      </w:r>
    </w:p>
    <w:bookmarkEnd w:id="53"/>
    <w:p w14:paraId="3A94F78A" w14:textId="2D17A4FC" w:rsidR="000B2ECE" w:rsidRPr="007D4117" w:rsidRDefault="000B2ECE" w:rsidP="00715BB1">
      <w:pPr>
        <w:pStyle w:val="Default"/>
        <w:spacing w:line="259" w:lineRule="auto"/>
        <w:rPr>
          <w:rFonts w:ascii="Arial" w:hAnsi="Arial" w:cs="Arial"/>
          <w:color w:val="auto"/>
          <w:sz w:val="22"/>
          <w:szCs w:val="22"/>
          <w:lang w:val="es-CO"/>
        </w:rPr>
      </w:pPr>
      <w:r w:rsidRPr="007D4117">
        <w:rPr>
          <w:rFonts w:ascii="Arial" w:hAnsi="Arial" w:cs="Arial"/>
          <w:color w:val="auto"/>
          <w:sz w:val="22"/>
          <w:szCs w:val="22"/>
          <w:lang w:val="es-CO"/>
        </w:rPr>
        <w:t xml:space="preserve">En Uganda, hay ejemplos positivos de colaboración entre las OPD, la Cruz Roja Nacional y las agencias gubernamentales para entregar capacitación sobre RRD </w:t>
      </w:r>
      <w:r w:rsidR="00F00001">
        <w:rPr>
          <w:rFonts w:ascii="Arial" w:hAnsi="Arial" w:cs="Arial"/>
          <w:color w:val="auto"/>
          <w:sz w:val="22"/>
          <w:szCs w:val="22"/>
          <w:lang w:val="es-CO"/>
        </w:rPr>
        <w:t>inclusiva con enfoque de discapacidad</w:t>
      </w:r>
      <w:r w:rsidRPr="007D4117">
        <w:rPr>
          <w:rFonts w:ascii="Arial" w:hAnsi="Arial" w:cs="Arial"/>
          <w:color w:val="auto"/>
          <w:sz w:val="22"/>
          <w:szCs w:val="22"/>
          <w:lang w:val="es-CO"/>
        </w:rPr>
        <w:t xml:space="preserve"> al personal de gestión de desastres. Las </w:t>
      </w:r>
      <w:r w:rsidRPr="007D4117">
        <w:rPr>
          <w:rFonts w:ascii="Arial" w:hAnsi="Arial" w:cs="Arial"/>
          <w:b/>
          <w:bCs/>
          <w:color w:val="auto"/>
          <w:sz w:val="22"/>
          <w:szCs w:val="22"/>
          <w:lang w:val="es-CO"/>
        </w:rPr>
        <w:t>asociaciones de colaboración siguen siendo limitadas</w:t>
      </w:r>
      <w:r w:rsidRPr="007D4117">
        <w:rPr>
          <w:rFonts w:ascii="Arial" w:hAnsi="Arial" w:cs="Arial"/>
          <w:color w:val="auto"/>
          <w:sz w:val="22"/>
          <w:szCs w:val="22"/>
          <w:lang w:val="es-CO"/>
        </w:rPr>
        <w:t xml:space="preserve"> principalmente debido a la </w:t>
      </w:r>
      <w:r w:rsidRPr="007D4117">
        <w:rPr>
          <w:rFonts w:ascii="Arial" w:hAnsi="Arial" w:cs="Arial"/>
          <w:b/>
          <w:bCs/>
          <w:color w:val="auto"/>
          <w:sz w:val="22"/>
          <w:szCs w:val="22"/>
          <w:lang w:val="es-CO"/>
        </w:rPr>
        <w:t>falta de fondos</w:t>
      </w:r>
      <w:r w:rsidRPr="007D4117">
        <w:rPr>
          <w:rFonts w:ascii="Arial" w:hAnsi="Arial" w:cs="Arial"/>
          <w:color w:val="auto"/>
          <w:sz w:val="22"/>
          <w:szCs w:val="22"/>
          <w:lang w:val="es-CO"/>
        </w:rPr>
        <w:t xml:space="preserve"> para la inclusión de la discapacidad, lo que crea </w:t>
      </w:r>
      <w:r w:rsidRPr="007D4117">
        <w:rPr>
          <w:rFonts w:ascii="Arial" w:hAnsi="Arial" w:cs="Arial"/>
          <w:b/>
          <w:bCs/>
          <w:color w:val="auto"/>
          <w:sz w:val="22"/>
          <w:szCs w:val="22"/>
          <w:lang w:val="es-CO"/>
        </w:rPr>
        <w:t>competencia entre los actores clave</w:t>
      </w:r>
      <w:r w:rsidRPr="007D4117">
        <w:rPr>
          <w:rFonts w:ascii="Arial" w:hAnsi="Arial" w:cs="Arial"/>
          <w:color w:val="auto"/>
          <w:sz w:val="22"/>
          <w:szCs w:val="22"/>
          <w:lang w:val="es-CO"/>
        </w:rPr>
        <w:t xml:space="preserve">. Si bien la </w:t>
      </w:r>
      <w:r w:rsidRPr="007D4117">
        <w:rPr>
          <w:rFonts w:ascii="Arial" w:hAnsi="Arial" w:cs="Arial"/>
          <w:b/>
          <w:bCs/>
          <w:color w:val="auto"/>
          <w:sz w:val="22"/>
          <w:szCs w:val="22"/>
          <w:lang w:val="es-CO"/>
        </w:rPr>
        <w:t>Plataforma Nacional de RRD</w:t>
      </w:r>
      <w:r w:rsidRPr="007D4117">
        <w:rPr>
          <w:rFonts w:ascii="Arial" w:hAnsi="Arial" w:cs="Arial"/>
          <w:color w:val="auto"/>
          <w:sz w:val="22"/>
          <w:szCs w:val="22"/>
          <w:lang w:val="es-CO"/>
        </w:rPr>
        <w:t xml:space="preserve"> incluye ONG</w:t>
      </w:r>
      <w:r w:rsidR="009C32E2" w:rsidRPr="007D4117">
        <w:rPr>
          <w:rFonts w:ascii="Arial" w:hAnsi="Arial" w:cs="Arial"/>
          <w:color w:val="auto"/>
          <w:sz w:val="22"/>
          <w:szCs w:val="22"/>
          <w:lang w:val="es-CO"/>
        </w:rPr>
        <w:t>I</w:t>
      </w:r>
      <w:r w:rsidRPr="007D4117">
        <w:rPr>
          <w:rFonts w:ascii="Arial" w:hAnsi="Arial" w:cs="Arial"/>
          <w:color w:val="auto"/>
          <w:sz w:val="22"/>
          <w:szCs w:val="22"/>
          <w:lang w:val="es-CO"/>
        </w:rPr>
        <w:t xml:space="preserve"> y otros socios para el desarrollo, hay una </w:t>
      </w:r>
      <w:r w:rsidRPr="007D4117">
        <w:rPr>
          <w:rFonts w:ascii="Arial" w:hAnsi="Arial" w:cs="Arial"/>
          <w:b/>
          <w:bCs/>
          <w:color w:val="auto"/>
          <w:sz w:val="22"/>
          <w:szCs w:val="22"/>
          <w:lang w:val="es-CO"/>
        </w:rPr>
        <w:t xml:space="preserve">participación limitada </w:t>
      </w:r>
      <w:r w:rsidR="004C7983" w:rsidRPr="007D4117">
        <w:rPr>
          <w:rFonts w:ascii="Arial" w:hAnsi="Arial" w:cs="Arial"/>
          <w:b/>
          <w:bCs/>
          <w:color w:val="auto"/>
          <w:sz w:val="22"/>
          <w:szCs w:val="22"/>
          <w:lang w:val="es-CO"/>
        </w:rPr>
        <w:t xml:space="preserve">por pare de las </w:t>
      </w:r>
      <w:r w:rsidRPr="007D4117">
        <w:rPr>
          <w:rFonts w:ascii="Arial" w:hAnsi="Arial" w:cs="Arial"/>
          <w:b/>
          <w:bCs/>
          <w:color w:val="auto"/>
          <w:sz w:val="22"/>
          <w:szCs w:val="22"/>
          <w:lang w:val="es-CO"/>
        </w:rPr>
        <w:t>OPD</w:t>
      </w:r>
      <w:r w:rsidRPr="007D4117">
        <w:rPr>
          <w:rFonts w:ascii="Arial" w:hAnsi="Arial" w:cs="Arial"/>
          <w:color w:val="auto"/>
          <w:sz w:val="22"/>
          <w:szCs w:val="22"/>
          <w:lang w:val="es-CO"/>
        </w:rPr>
        <w:t xml:space="preserve"> (aparte de</w:t>
      </w:r>
      <w:r w:rsidR="004C7983" w:rsidRPr="007D4117">
        <w:rPr>
          <w:rFonts w:ascii="Arial" w:hAnsi="Arial" w:cs="Arial"/>
          <w:color w:val="auto"/>
          <w:sz w:val="22"/>
          <w:szCs w:val="22"/>
          <w:lang w:val="es-CO"/>
        </w:rPr>
        <w:t xml:space="preserve"> la</w:t>
      </w:r>
      <w:r w:rsidRPr="007D4117">
        <w:rPr>
          <w:rFonts w:ascii="Arial" w:hAnsi="Arial" w:cs="Arial"/>
          <w:color w:val="auto"/>
          <w:sz w:val="22"/>
          <w:szCs w:val="22"/>
          <w:lang w:val="es-CO"/>
        </w:rPr>
        <w:t xml:space="preserve"> OPD paraguas). Los esfuerzos </w:t>
      </w:r>
      <w:r w:rsidRPr="007D4117">
        <w:rPr>
          <w:rFonts w:ascii="Arial" w:hAnsi="Arial" w:cs="Arial"/>
          <w:b/>
          <w:bCs/>
          <w:color w:val="auto"/>
          <w:sz w:val="22"/>
          <w:szCs w:val="22"/>
          <w:lang w:val="es-CO"/>
        </w:rPr>
        <w:t>no siempre están bien coordinados</w:t>
      </w:r>
      <w:r w:rsidRPr="007D4117">
        <w:rPr>
          <w:rFonts w:ascii="Arial" w:hAnsi="Arial" w:cs="Arial"/>
          <w:color w:val="auto"/>
          <w:sz w:val="22"/>
          <w:szCs w:val="22"/>
          <w:lang w:val="es-CO"/>
        </w:rPr>
        <w:t xml:space="preserve"> y </w:t>
      </w:r>
      <w:r w:rsidRPr="007D4117">
        <w:rPr>
          <w:rFonts w:ascii="Arial" w:hAnsi="Arial" w:cs="Arial"/>
          <w:b/>
          <w:bCs/>
          <w:color w:val="auto"/>
          <w:sz w:val="22"/>
          <w:szCs w:val="22"/>
          <w:lang w:val="es-CO"/>
        </w:rPr>
        <w:t>no parece haber un liderazgo claro</w:t>
      </w:r>
      <w:r w:rsidRPr="007D4117">
        <w:rPr>
          <w:rFonts w:ascii="Arial" w:hAnsi="Arial" w:cs="Arial"/>
          <w:color w:val="auto"/>
          <w:sz w:val="22"/>
          <w:szCs w:val="22"/>
          <w:lang w:val="es-CO"/>
        </w:rPr>
        <w:t xml:space="preserve"> para reunir a estos actores. </w:t>
      </w:r>
    </w:p>
    <w:p w14:paraId="7FE94404" w14:textId="77777777" w:rsidR="000B2ECE" w:rsidRPr="007D4117" w:rsidRDefault="000B2ECE" w:rsidP="00715BB1">
      <w:pPr>
        <w:pStyle w:val="Default"/>
        <w:spacing w:line="259" w:lineRule="auto"/>
        <w:rPr>
          <w:rFonts w:ascii="Arial" w:hAnsi="Arial" w:cs="Arial"/>
          <w:color w:val="auto"/>
          <w:sz w:val="22"/>
          <w:szCs w:val="22"/>
          <w:lang w:val="es-CO"/>
        </w:rPr>
      </w:pPr>
    </w:p>
    <w:p w14:paraId="68AE72BF" w14:textId="64CB3E82" w:rsidR="00EB5A3E" w:rsidRPr="007D4117" w:rsidRDefault="00EB5A3E" w:rsidP="00715BB1">
      <w:pPr>
        <w:spacing w:after="0"/>
        <w:rPr>
          <w:rFonts w:eastAsia="Arial" w:cs="Arial"/>
          <w:bCs/>
          <w:sz w:val="22"/>
          <w:lang w:val="es-CO"/>
        </w:rPr>
      </w:pPr>
      <w:bookmarkStart w:id="54" w:name="_Hlk96072769"/>
      <w:r w:rsidRPr="007D4117">
        <w:rPr>
          <w:rFonts w:eastAsia="Arial" w:cs="Arial"/>
          <w:bCs/>
          <w:sz w:val="22"/>
          <w:lang w:val="es-CO"/>
        </w:rPr>
        <w:t xml:space="preserve">En </w:t>
      </w:r>
      <w:r w:rsidR="00F06D2B" w:rsidRPr="007D4117">
        <w:rPr>
          <w:rFonts w:eastAsia="Arial" w:cs="Arial"/>
          <w:b/>
          <w:sz w:val="22"/>
          <w:lang w:val="es-CO"/>
        </w:rPr>
        <w:t>Zimbabue</w:t>
      </w:r>
      <w:r w:rsidRPr="007D4117">
        <w:rPr>
          <w:rFonts w:eastAsia="Arial" w:cs="Arial"/>
          <w:bCs/>
          <w:sz w:val="22"/>
          <w:lang w:val="es-CO"/>
        </w:rPr>
        <w:t>, la vibrante sociedad civil y la comunidad activa de ONG</w:t>
      </w:r>
      <w:r w:rsidR="007E3DE5" w:rsidRPr="007D4117">
        <w:rPr>
          <w:rFonts w:eastAsia="Arial" w:cs="Arial"/>
          <w:bCs/>
          <w:sz w:val="22"/>
          <w:lang w:val="es-CO"/>
        </w:rPr>
        <w:t>I</w:t>
      </w:r>
      <w:r w:rsidR="00DE4F0C" w:rsidRPr="007D4117">
        <w:rPr>
          <w:rFonts w:eastAsia="Arial" w:cs="Arial"/>
          <w:bCs/>
          <w:sz w:val="22"/>
          <w:lang w:val="es-CO"/>
        </w:rPr>
        <w:t>,</w:t>
      </w:r>
      <w:r w:rsidRPr="007D4117">
        <w:rPr>
          <w:rFonts w:eastAsia="Arial" w:cs="Arial"/>
          <w:bCs/>
          <w:sz w:val="22"/>
          <w:lang w:val="es-CO"/>
        </w:rPr>
        <w:t xml:space="preserve"> que </w:t>
      </w:r>
      <w:r w:rsidR="00DE4F0C" w:rsidRPr="007D4117">
        <w:rPr>
          <w:rFonts w:eastAsia="Arial" w:cs="Arial"/>
          <w:bCs/>
          <w:sz w:val="22"/>
          <w:lang w:val="es-CO"/>
        </w:rPr>
        <w:t xml:space="preserve">frecuentemente </w:t>
      </w:r>
      <w:r w:rsidRPr="007D4117">
        <w:rPr>
          <w:rFonts w:eastAsia="Arial" w:cs="Arial"/>
          <w:bCs/>
          <w:sz w:val="22"/>
          <w:lang w:val="es-CO"/>
        </w:rPr>
        <w:t xml:space="preserve">trabajan en asociaciones de colaboración que contribuyen a realizar los cambios deseados. Esto ha sido evidente con la promoción de la inclusión de grupos "vulnerables", como los hogares encabezados por niños y personas mayores en la respuesta humanitaria, el desarrollo de sistemas de alerta temprana accesibles en ciertas localidades, etc. Sobre las lecciones </w:t>
      </w:r>
      <w:r w:rsidR="00A4440E" w:rsidRPr="007D4117">
        <w:rPr>
          <w:rFonts w:eastAsia="Arial" w:cs="Arial"/>
          <w:bCs/>
          <w:sz w:val="22"/>
          <w:lang w:val="es-CO"/>
        </w:rPr>
        <w:t xml:space="preserve">en </w:t>
      </w:r>
      <w:r w:rsidRPr="007D4117">
        <w:rPr>
          <w:rFonts w:eastAsia="Arial" w:cs="Arial"/>
          <w:bCs/>
          <w:sz w:val="22"/>
          <w:lang w:val="es-CO"/>
        </w:rPr>
        <w:t xml:space="preserve">los esfuerzos de inclusión de género en el país, </w:t>
      </w:r>
      <w:r w:rsidR="00170FD9" w:rsidRPr="007D4117">
        <w:rPr>
          <w:rFonts w:eastAsia="Arial" w:cs="Arial"/>
          <w:bCs/>
          <w:sz w:val="22"/>
          <w:lang w:val="es-CO"/>
        </w:rPr>
        <w:t xml:space="preserve">esto </w:t>
      </w:r>
      <w:r w:rsidRPr="007D4117">
        <w:rPr>
          <w:rFonts w:eastAsia="Arial" w:cs="Arial"/>
          <w:bCs/>
          <w:sz w:val="22"/>
          <w:lang w:val="es-CO"/>
        </w:rPr>
        <w:t>ha sido un proceso lento y considerado un "problema de las mujeres" al principio,</w:t>
      </w:r>
      <w:r w:rsidR="002215E8" w:rsidRPr="007D4117">
        <w:rPr>
          <w:rFonts w:eastAsia="Arial" w:cs="Arial"/>
          <w:bCs/>
          <w:sz w:val="22"/>
          <w:lang w:val="es-CO"/>
        </w:rPr>
        <w:t xml:space="preserve"> así las cosas, </w:t>
      </w:r>
      <w:r w:rsidRPr="007D4117">
        <w:rPr>
          <w:rFonts w:eastAsia="Arial" w:cs="Arial"/>
          <w:bCs/>
          <w:sz w:val="22"/>
          <w:lang w:val="es-CO"/>
        </w:rPr>
        <w:t xml:space="preserve">existe </w:t>
      </w:r>
      <w:r w:rsidRPr="007D4117">
        <w:rPr>
          <w:rFonts w:eastAsia="Arial" w:cs="Arial"/>
          <w:b/>
          <w:sz w:val="22"/>
          <w:lang w:val="es-CO"/>
        </w:rPr>
        <w:t>la necesidad de que l</w:t>
      </w:r>
      <w:r w:rsidR="002215E8" w:rsidRPr="007D4117">
        <w:rPr>
          <w:rFonts w:eastAsia="Arial" w:cs="Arial"/>
          <w:b/>
          <w:sz w:val="22"/>
          <w:lang w:val="es-CO"/>
        </w:rPr>
        <w:t>a</w:t>
      </w:r>
      <w:r w:rsidRPr="007D4117">
        <w:rPr>
          <w:rFonts w:eastAsia="Arial" w:cs="Arial"/>
          <w:b/>
          <w:sz w:val="22"/>
          <w:lang w:val="es-CO"/>
        </w:rPr>
        <w:t>s OPD se involucren más</w:t>
      </w:r>
      <w:r w:rsidRPr="007D4117">
        <w:rPr>
          <w:rFonts w:eastAsia="Arial" w:cs="Arial"/>
          <w:bCs/>
          <w:sz w:val="22"/>
          <w:lang w:val="es-CO"/>
        </w:rPr>
        <w:t xml:space="preserve"> con las organizaciones principales para </w:t>
      </w:r>
      <w:r w:rsidRPr="007D4117">
        <w:rPr>
          <w:rFonts w:eastAsia="Arial" w:cs="Arial"/>
          <w:b/>
          <w:sz w:val="22"/>
          <w:lang w:val="es-CO"/>
        </w:rPr>
        <w:t xml:space="preserve">que la inclusión de la discapacidad </w:t>
      </w:r>
      <w:r w:rsidR="002215E8" w:rsidRPr="007D4117">
        <w:rPr>
          <w:rFonts w:eastAsia="Arial" w:cs="Arial"/>
          <w:b/>
          <w:sz w:val="22"/>
          <w:lang w:val="es-CO"/>
        </w:rPr>
        <w:t xml:space="preserve">sea </w:t>
      </w:r>
      <w:r w:rsidRPr="007D4117">
        <w:rPr>
          <w:rFonts w:eastAsia="Arial" w:cs="Arial"/>
          <w:b/>
          <w:sz w:val="22"/>
          <w:lang w:val="es-CO"/>
        </w:rPr>
        <w:t>una agenda compartida</w:t>
      </w:r>
      <w:r w:rsidRPr="007D4117">
        <w:rPr>
          <w:rFonts w:eastAsia="Arial" w:cs="Arial"/>
          <w:bCs/>
          <w:sz w:val="22"/>
          <w:lang w:val="es-CO"/>
        </w:rPr>
        <w:t>.</w:t>
      </w:r>
    </w:p>
    <w:bookmarkEnd w:id="54"/>
    <w:p w14:paraId="59E305F3" w14:textId="16F93E45" w:rsidR="00A41A52" w:rsidRPr="007D4117" w:rsidRDefault="00A41A52" w:rsidP="00715BB1">
      <w:pPr>
        <w:spacing w:after="0"/>
        <w:rPr>
          <w:rFonts w:eastAsia="Arial" w:cs="Arial"/>
          <w:sz w:val="22"/>
          <w:lang w:val="es-CO"/>
        </w:rPr>
      </w:pPr>
      <w:r w:rsidRPr="007D4117">
        <w:rPr>
          <w:rFonts w:eastAsia="Arial" w:cs="Arial"/>
          <w:sz w:val="22"/>
          <w:lang w:val="es-CO"/>
        </w:rPr>
        <w:br w:type="page"/>
      </w:r>
    </w:p>
    <w:p w14:paraId="02A1A9C4" w14:textId="77777777" w:rsidR="00225CE0" w:rsidRPr="007D4117" w:rsidRDefault="00225CE0" w:rsidP="00715BB1">
      <w:pPr>
        <w:pStyle w:val="Heading1"/>
        <w:rPr>
          <w:lang w:val="es-CO"/>
        </w:rPr>
      </w:pPr>
      <w:bookmarkStart w:id="55" w:name="_Hlk96963794"/>
      <w:bookmarkStart w:id="56" w:name="_Toc100268657"/>
      <w:r w:rsidRPr="007D4117">
        <w:rPr>
          <w:lang w:val="es"/>
        </w:rPr>
        <w:lastRenderedPageBreak/>
        <w:t>Recomendaciones</w:t>
      </w:r>
      <w:bookmarkEnd w:id="56"/>
    </w:p>
    <w:p w14:paraId="40735DAE" w14:textId="77777777" w:rsidR="00866082" w:rsidRPr="007D4117" w:rsidRDefault="00866082" w:rsidP="00715BB1">
      <w:pPr>
        <w:autoSpaceDE w:val="0"/>
        <w:autoSpaceDN w:val="0"/>
        <w:adjustRightInd w:val="0"/>
        <w:spacing w:after="0"/>
        <w:rPr>
          <w:rFonts w:eastAsia="Times New Roman" w:cs="Arial"/>
          <w:sz w:val="22"/>
          <w:lang w:val="es-CO"/>
        </w:rPr>
      </w:pPr>
    </w:p>
    <w:bookmarkEnd w:id="55"/>
    <w:p w14:paraId="2E25237E" w14:textId="3A3A0CE1" w:rsidR="009448F4" w:rsidRPr="007D4117" w:rsidRDefault="009448F4" w:rsidP="00715BB1">
      <w:pPr>
        <w:autoSpaceDE w:val="0"/>
        <w:autoSpaceDN w:val="0"/>
        <w:adjustRightInd w:val="0"/>
        <w:spacing w:after="0"/>
        <w:rPr>
          <w:rFonts w:eastAsia="Times New Roman" w:cs="Arial"/>
          <w:sz w:val="22"/>
          <w:lang w:val="es-CO"/>
        </w:rPr>
      </w:pPr>
      <w:r w:rsidRPr="007D4117">
        <w:rPr>
          <w:rFonts w:eastAsia="Times New Roman" w:cs="Arial"/>
          <w:sz w:val="22"/>
          <w:lang w:val="es-CO"/>
        </w:rPr>
        <w:t xml:space="preserve">Los hallazgos del estudio sobre </w:t>
      </w:r>
      <w:r w:rsidR="00B73F1D" w:rsidRPr="007D4117">
        <w:rPr>
          <w:rFonts w:eastAsia="Times New Roman" w:cs="Arial"/>
          <w:sz w:val="22"/>
          <w:lang w:val="es-CO"/>
        </w:rPr>
        <w:t xml:space="preserve">las </w:t>
      </w:r>
      <w:r w:rsidRPr="007D4117">
        <w:rPr>
          <w:rFonts w:eastAsia="Times New Roman" w:cs="Arial"/>
          <w:sz w:val="22"/>
          <w:lang w:val="es-CO"/>
        </w:rPr>
        <w:t>política</w:t>
      </w:r>
      <w:r w:rsidR="00996A7F" w:rsidRPr="007D4117">
        <w:rPr>
          <w:rFonts w:eastAsia="Times New Roman" w:cs="Arial"/>
          <w:sz w:val="22"/>
          <w:lang w:val="es-CO"/>
        </w:rPr>
        <w:t>s</w:t>
      </w:r>
      <w:r w:rsidRPr="007D4117">
        <w:rPr>
          <w:rFonts w:eastAsia="Times New Roman" w:cs="Arial"/>
          <w:sz w:val="22"/>
          <w:lang w:val="es-CO"/>
        </w:rPr>
        <w:t xml:space="preserve"> y práctica</w:t>
      </w:r>
      <w:r w:rsidR="00996A7F" w:rsidRPr="007D4117">
        <w:rPr>
          <w:rFonts w:eastAsia="Times New Roman" w:cs="Arial"/>
          <w:sz w:val="22"/>
          <w:lang w:val="es-CO"/>
        </w:rPr>
        <w:t>s</w:t>
      </w:r>
      <w:r w:rsidRPr="007D4117">
        <w:rPr>
          <w:rFonts w:eastAsia="Times New Roman" w:cs="Arial"/>
          <w:sz w:val="22"/>
          <w:lang w:val="es-CO"/>
        </w:rPr>
        <w:t xml:space="preserve"> de RRD inclusivas</w:t>
      </w:r>
      <w:r w:rsidR="00730BCA">
        <w:rPr>
          <w:rFonts w:eastAsia="Times New Roman" w:cs="Arial"/>
          <w:sz w:val="22"/>
          <w:lang w:val="es-CO"/>
        </w:rPr>
        <w:t xml:space="preserve"> con enfoque de discapacidad</w:t>
      </w:r>
      <w:r w:rsidRPr="007D4117">
        <w:rPr>
          <w:rFonts w:eastAsia="Times New Roman" w:cs="Arial"/>
          <w:sz w:val="22"/>
          <w:lang w:val="es-CO"/>
        </w:rPr>
        <w:t xml:space="preserve"> en los ocho países </w:t>
      </w:r>
      <w:r w:rsidR="00C93A73" w:rsidRPr="007D4117">
        <w:rPr>
          <w:rFonts w:eastAsia="Times New Roman" w:cs="Arial"/>
          <w:sz w:val="22"/>
          <w:lang w:val="es-CO"/>
        </w:rPr>
        <w:t xml:space="preserve">evaluados </w:t>
      </w:r>
      <w:r w:rsidRPr="007D4117">
        <w:rPr>
          <w:rFonts w:eastAsia="Times New Roman" w:cs="Arial"/>
          <w:sz w:val="22"/>
          <w:lang w:val="es-CO"/>
        </w:rPr>
        <w:t>de África, Asia</w:t>
      </w:r>
      <w:r w:rsidR="00C93A73" w:rsidRPr="007D4117">
        <w:rPr>
          <w:rFonts w:eastAsia="Times New Roman" w:cs="Arial"/>
          <w:sz w:val="22"/>
          <w:lang w:val="es-CO"/>
        </w:rPr>
        <w:t>,</w:t>
      </w:r>
      <w:r w:rsidRPr="007D4117">
        <w:rPr>
          <w:rFonts w:eastAsia="Times New Roman" w:cs="Arial"/>
          <w:sz w:val="22"/>
          <w:lang w:val="es-CO"/>
        </w:rPr>
        <w:t xml:space="preserve"> América del Sur </w:t>
      </w:r>
      <w:r w:rsidR="00C93A73" w:rsidRPr="007D4117">
        <w:rPr>
          <w:rFonts w:eastAsia="Times New Roman" w:cs="Arial"/>
          <w:sz w:val="22"/>
          <w:lang w:val="es-CO"/>
        </w:rPr>
        <w:t>y América</w:t>
      </w:r>
      <w:r w:rsidRPr="007D4117">
        <w:rPr>
          <w:rFonts w:eastAsia="Times New Roman" w:cs="Arial"/>
          <w:sz w:val="22"/>
          <w:lang w:val="es-CO"/>
        </w:rPr>
        <w:t xml:space="preserve"> Central apuntan a la necesidad de una acción urgente y colectiva para reducir los riesgos relacionados con los desastres y el cambio climático y su impacto desproporcionado en las personas con discapacidad. </w:t>
      </w:r>
    </w:p>
    <w:p w14:paraId="61CF7216" w14:textId="77777777" w:rsidR="009448F4" w:rsidRPr="007D4117" w:rsidRDefault="009448F4" w:rsidP="00715BB1">
      <w:pPr>
        <w:autoSpaceDE w:val="0"/>
        <w:autoSpaceDN w:val="0"/>
        <w:adjustRightInd w:val="0"/>
        <w:spacing w:after="0"/>
        <w:rPr>
          <w:rFonts w:eastAsia="Times New Roman" w:cs="Arial"/>
          <w:sz w:val="22"/>
          <w:lang w:val="es-CO"/>
        </w:rPr>
      </w:pPr>
    </w:p>
    <w:p w14:paraId="194DA852" w14:textId="2B4E583D" w:rsidR="004B46EE" w:rsidRPr="007D4117" w:rsidRDefault="004B46EE" w:rsidP="00715BB1">
      <w:pPr>
        <w:autoSpaceDE w:val="0"/>
        <w:autoSpaceDN w:val="0"/>
        <w:adjustRightInd w:val="0"/>
        <w:spacing w:after="0"/>
        <w:rPr>
          <w:rFonts w:eastAsia="Times New Roman" w:cs="Arial"/>
          <w:sz w:val="22"/>
          <w:lang w:val="es-CO"/>
        </w:rPr>
      </w:pPr>
      <w:r w:rsidRPr="007D4117">
        <w:rPr>
          <w:rFonts w:eastAsia="Times New Roman" w:cs="Arial"/>
          <w:sz w:val="22"/>
          <w:lang w:val="es-CO"/>
        </w:rPr>
        <w:t xml:space="preserve">Esto debe hacerse a través de la implementación acelerada del Marco de Sendai </w:t>
      </w:r>
      <w:r w:rsidR="00F06BBB" w:rsidRPr="007D4117">
        <w:rPr>
          <w:rFonts w:eastAsia="Times New Roman" w:cs="Arial"/>
          <w:sz w:val="22"/>
          <w:lang w:val="es-CO"/>
        </w:rPr>
        <w:t xml:space="preserve">con </w:t>
      </w:r>
      <w:r w:rsidRPr="007D4117">
        <w:rPr>
          <w:rFonts w:eastAsia="Times New Roman" w:cs="Arial"/>
          <w:sz w:val="22"/>
          <w:lang w:val="es-CO"/>
        </w:rPr>
        <w:t xml:space="preserve">sus Principios Rectores, así como la implementación del </w:t>
      </w:r>
      <w:hyperlink r:id="rId52" w:history="1">
        <w:r w:rsidRPr="007D4117">
          <w:rPr>
            <w:rStyle w:val="Hyperlink"/>
            <w:rFonts w:eastAsia="Times New Roman" w:cs="Arial"/>
            <w:sz w:val="22"/>
            <w:lang w:val="es-CO"/>
          </w:rPr>
          <w:t>Artículo 11</w:t>
        </w:r>
      </w:hyperlink>
      <w:r w:rsidRPr="007D4117">
        <w:rPr>
          <w:rFonts w:eastAsia="Times New Roman" w:cs="Arial"/>
          <w:sz w:val="22"/>
          <w:lang w:val="es-CO"/>
        </w:rPr>
        <w:t xml:space="preserve"> de la Convención de las Naciones Unidas sobre los Derechos de las Personas con Discapacidad (CDPD). </w:t>
      </w:r>
    </w:p>
    <w:p w14:paraId="533F0171" w14:textId="77777777" w:rsidR="004B46EE" w:rsidRPr="007D4117" w:rsidRDefault="004B46EE" w:rsidP="00715BB1">
      <w:pPr>
        <w:autoSpaceDE w:val="0"/>
        <w:autoSpaceDN w:val="0"/>
        <w:adjustRightInd w:val="0"/>
        <w:spacing w:after="0"/>
        <w:rPr>
          <w:rFonts w:eastAsia="Times New Roman" w:cs="Arial"/>
          <w:sz w:val="22"/>
          <w:lang w:val="es-CO"/>
        </w:rPr>
      </w:pPr>
    </w:p>
    <w:p w14:paraId="136FD9EA" w14:textId="77777777" w:rsidR="00735D14" w:rsidRPr="007D4117" w:rsidRDefault="00735D14" w:rsidP="00715BB1">
      <w:pPr>
        <w:autoSpaceDE w:val="0"/>
        <w:autoSpaceDN w:val="0"/>
        <w:adjustRightInd w:val="0"/>
        <w:spacing w:after="0"/>
        <w:rPr>
          <w:sz w:val="22"/>
          <w:lang w:val="es-CO"/>
        </w:rPr>
      </w:pPr>
      <w:r w:rsidRPr="007D4117">
        <w:rPr>
          <w:sz w:val="22"/>
          <w:lang w:val="es-CO"/>
        </w:rPr>
        <w:t xml:space="preserve">Al hacerlo, se debe aplicar una lente interseccional en las cuatro áreas prioritarias del Marco de Sendai, evitando categorizar a los grupos sociales por características individuales y reconociendo cómo las identidades socioeconómicas como el género, la riqueza, la orientación sexual, la edad, la educación, el origen étnico, la discapacidad y otros factores producen desigualdades y exclusión en la RRD. </w:t>
      </w:r>
    </w:p>
    <w:p w14:paraId="4507A6AC" w14:textId="77777777" w:rsidR="00735D14" w:rsidRPr="007D4117" w:rsidRDefault="00735D14" w:rsidP="00715BB1">
      <w:pPr>
        <w:autoSpaceDE w:val="0"/>
        <w:autoSpaceDN w:val="0"/>
        <w:adjustRightInd w:val="0"/>
        <w:spacing w:after="0"/>
        <w:rPr>
          <w:sz w:val="22"/>
          <w:lang w:val="es-CO"/>
        </w:rPr>
      </w:pPr>
    </w:p>
    <w:p w14:paraId="58938767" w14:textId="4632A0DC" w:rsidR="00FB4E79" w:rsidRPr="007D4117" w:rsidRDefault="00FB4E79" w:rsidP="00715BB1">
      <w:pPr>
        <w:spacing w:after="0"/>
        <w:rPr>
          <w:rFonts w:eastAsia="Times New Roman" w:cs="Arial"/>
          <w:sz w:val="22"/>
          <w:lang w:val="es-CO"/>
        </w:rPr>
      </w:pPr>
      <w:r w:rsidRPr="007D4117">
        <w:rPr>
          <w:rFonts w:eastAsia="Times New Roman" w:cs="Arial"/>
          <w:sz w:val="22"/>
          <w:lang w:val="es-CO"/>
        </w:rPr>
        <w:t>Más importante, las personas con discapacidad y sus organizaciones representativas, incluidas las organizaciones dirigidas por mujeres, deben estar a la vanguardia del diseño y la evaluación de la RRD y las iniciativas humanitarias. Estos grupos deben ser activamente buscados y comprometidos en estas diferentes áreas de política y acción.</w:t>
      </w:r>
    </w:p>
    <w:p w14:paraId="3A85A41D" w14:textId="77777777" w:rsidR="001A6E2E" w:rsidRPr="007D4117" w:rsidRDefault="001A6E2E" w:rsidP="00715BB1">
      <w:pPr>
        <w:autoSpaceDE w:val="0"/>
        <w:autoSpaceDN w:val="0"/>
        <w:adjustRightInd w:val="0"/>
        <w:spacing w:after="0"/>
        <w:rPr>
          <w:b/>
          <w:bCs/>
          <w:sz w:val="22"/>
          <w:lang w:val="es-CO"/>
        </w:rPr>
      </w:pPr>
    </w:p>
    <w:p w14:paraId="37549220" w14:textId="7EE2B557" w:rsidR="00FF39AC" w:rsidRPr="007D4117" w:rsidRDefault="00D22443" w:rsidP="00715BB1">
      <w:pPr>
        <w:spacing w:after="0"/>
        <w:contextualSpacing/>
        <w:rPr>
          <w:rFonts w:cs="Arial"/>
          <w:b/>
          <w:bCs/>
          <w:color w:val="C00000"/>
          <w:szCs w:val="24"/>
          <w:lang w:val="es-CO"/>
        </w:rPr>
      </w:pPr>
      <w:r w:rsidRPr="007D4117">
        <w:rPr>
          <w:b/>
          <w:color w:val="C00000"/>
          <w:szCs w:val="24"/>
          <w:lang w:val="es"/>
        </w:rPr>
        <w:t xml:space="preserve">Prioridad 1. Comprender el riesgo de desastres </w:t>
      </w:r>
    </w:p>
    <w:p w14:paraId="4EF0736E" w14:textId="77777777" w:rsidR="00AA4D23" w:rsidRPr="007D4117" w:rsidRDefault="00AA4D23" w:rsidP="00715BB1">
      <w:pPr>
        <w:spacing w:after="0"/>
        <w:contextualSpacing/>
        <w:rPr>
          <w:b/>
          <w:bCs/>
          <w:sz w:val="22"/>
          <w:lang w:val="es-CO"/>
        </w:rPr>
      </w:pPr>
    </w:p>
    <w:p w14:paraId="44538BB9" w14:textId="77777777" w:rsidR="00DC1B77" w:rsidRPr="007D4117" w:rsidRDefault="00DC1B77" w:rsidP="00715BB1">
      <w:pPr>
        <w:pStyle w:val="ListParagraph"/>
        <w:numPr>
          <w:ilvl w:val="0"/>
          <w:numId w:val="13"/>
        </w:numPr>
        <w:spacing w:after="0"/>
        <w:rPr>
          <w:b/>
          <w:bCs/>
          <w:sz w:val="22"/>
          <w:lang w:val="es-CO"/>
        </w:rPr>
      </w:pPr>
      <w:r w:rsidRPr="007D4117">
        <w:rPr>
          <w:b/>
          <w:bCs/>
          <w:sz w:val="22"/>
          <w:lang w:val="es-CO"/>
        </w:rPr>
        <w:t>Crear conciencia y mejorar la comprensión de la inclusión de la discapacidad y la reducción del riesgo de desastres entre todas las partes interesadas relevantes.</w:t>
      </w:r>
    </w:p>
    <w:p w14:paraId="620099F5" w14:textId="77777777" w:rsidR="004F6856" w:rsidRDefault="004F6856" w:rsidP="00715BB1">
      <w:pPr>
        <w:spacing w:after="0"/>
        <w:rPr>
          <w:sz w:val="22"/>
          <w:u w:val="single"/>
          <w:lang w:val="es"/>
        </w:rPr>
      </w:pPr>
    </w:p>
    <w:p w14:paraId="5B5EFA9F" w14:textId="7356BF95" w:rsidR="00FF39AC" w:rsidRPr="007D4117" w:rsidRDefault="00DC1B77" w:rsidP="00715BB1">
      <w:pPr>
        <w:spacing w:after="0"/>
        <w:rPr>
          <w:rFonts w:cs="Arial"/>
          <w:sz w:val="22"/>
          <w:u w:val="single"/>
          <w:lang w:val="es-CO"/>
        </w:rPr>
      </w:pPr>
      <w:r w:rsidRPr="007D4117">
        <w:rPr>
          <w:sz w:val="22"/>
          <w:u w:val="single"/>
          <w:lang w:val="es"/>
        </w:rPr>
        <w:t>Datos desagregados</w:t>
      </w:r>
    </w:p>
    <w:p w14:paraId="564A5723" w14:textId="6B466F1F" w:rsidR="007D163E" w:rsidRPr="007D4117" w:rsidRDefault="007D163E" w:rsidP="00715BB1">
      <w:pPr>
        <w:pStyle w:val="ListParagraph"/>
        <w:numPr>
          <w:ilvl w:val="0"/>
          <w:numId w:val="10"/>
        </w:numPr>
        <w:autoSpaceDE w:val="0"/>
        <w:autoSpaceDN w:val="0"/>
        <w:adjustRightInd w:val="0"/>
        <w:spacing w:after="0"/>
        <w:rPr>
          <w:rFonts w:eastAsia="Times New Roman" w:cs="Arial"/>
          <w:sz w:val="22"/>
          <w:lang w:val="es-CO"/>
        </w:rPr>
      </w:pPr>
      <w:r w:rsidRPr="007D4117">
        <w:rPr>
          <w:rFonts w:eastAsia="Times New Roman" w:cs="Arial"/>
          <w:sz w:val="22"/>
          <w:lang w:val="es-CO"/>
        </w:rPr>
        <w:t>Mejorar la comprensión de las causas de los riesgos de desastres y la distribución desigual del impacto de los desastres en la mayoría de los grupos en riesgo, a través del desglose sistemático de datos por sexo, edad y discapacidad (SADDD)</w:t>
      </w:r>
      <w:r w:rsidR="00664814" w:rsidRPr="007D4117">
        <w:rPr>
          <w:rFonts w:eastAsia="Times New Roman" w:cs="Arial"/>
          <w:sz w:val="22"/>
          <w:lang w:val="es-CO"/>
        </w:rPr>
        <w:t>,</w:t>
      </w:r>
      <w:r w:rsidRPr="007D4117">
        <w:rPr>
          <w:rFonts w:eastAsia="Times New Roman" w:cs="Arial"/>
          <w:sz w:val="22"/>
          <w:lang w:val="es-CO"/>
        </w:rPr>
        <w:t xml:space="preserve"> como parte de los sistemas nacionales de información relacionados con la reducción del riesgo de desastres y la gestión de riesgos y el fortalecimiento de las capacidades para el análisis cualitativo. </w:t>
      </w:r>
    </w:p>
    <w:p w14:paraId="19058EF8" w14:textId="1F487076" w:rsidR="00033902" w:rsidRPr="007D4117" w:rsidRDefault="00033902" w:rsidP="00715BB1">
      <w:pPr>
        <w:pStyle w:val="ListParagraph"/>
        <w:numPr>
          <w:ilvl w:val="0"/>
          <w:numId w:val="10"/>
        </w:numPr>
        <w:autoSpaceDE w:val="0"/>
        <w:autoSpaceDN w:val="0"/>
        <w:adjustRightInd w:val="0"/>
        <w:spacing w:after="0"/>
        <w:rPr>
          <w:sz w:val="22"/>
          <w:lang w:val="es-CO"/>
        </w:rPr>
      </w:pPr>
      <w:r w:rsidRPr="007D4117">
        <w:rPr>
          <w:sz w:val="22"/>
          <w:lang w:val="es-CO"/>
        </w:rPr>
        <w:t xml:space="preserve">Agilizar la recopilación de SADDD a través de </w:t>
      </w:r>
      <w:r w:rsidRPr="007D4117">
        <w:rPr>
          <w:b/>
          <w:bCs/>
          <w:sz w:val="22"/>
          <w:lang w:val="es-CO"/>
        </w:rPr>
        <w:t>plataformas de monitoreo centralizadas y unificadas</w:t>
      </w:r>
      <w:r w:rsidRPr="007D4117">
        <w:rPr>
          <w:sz w:val="22"/>
          <w:lang w:val="es-CO"/>
        </w:rPr>
        <w:t xml:space="preserve"> y mejorar las capacidades para aplicar un lente inclusivo en el análisis de datos para apoyar la formulación de políticas y la programación basadas en la evidencia, y para evaluar el progreso hacia la inclusión de la discapacidad en la RRD. </w:t>
      </w:r>
    </w:p>
    <w:p w14:paraId="7A859C53" w14:textId="5B3529D8" w:rsidR="00326FAF" w:rsidRPr="007D4117" w:rsidRDefault="00326FAF" w:rsidP="00715BB1">
      <w:pPr>
        <w:pStyle w:val="ListParagraph"/>
        <w:numPr>
          <w:ilvl w:val="0"/>
          <w:numId w:val="10"/>
        </w:numPr>
        <w:spacing w:after="0"/>
        <w:rPr>
          <w:rFonts w:eastAsia="Times New Roman" w:cs="Arial"/>
          <w:sz w:val="22"/>
          <w:lang w:val="es-CO"/>
        </w:rPr>
      </w:pPr>
      <w:r w:rsidRPr="007D4117">
        <w:rPr>
          <w:rFonts w:eastAsia="Times New Roman" w:cs="Arial"/>
          <w:sz w:val="22"/>
          <w:lang w:val="es-CO"/>
        </w:rPr>
        <w:t xml:space="preserve">Asegurar la </w:t>
      </w:r>
      <w:r w:rsidRPr="007D4117">
        <w:rPr>
          <w:rFonts w:eastAsia="Times New Roman" w:cs="Arial"/>
          <w:b/>
          <w:bCs/>
          <w:sz w:val="22"/>
          <w:lang w:val="es-CO"/>
        </w:rPr>
        <w:t>coordinación intersectorial</w:t>
      </w:r>
      <w:r w:rsidRPr="007D4117">
        <w:rPr>
          <w:rFonts w:eastAsia="Times New Roman" w:cs="Arial"/>
          <w:sz w:val="22"/>
          <w:lang w:val="es-CO"/>
        </w:rPr>
        <w:t xml:space="preserve"> para la recopilación y el intercambio de datos entre las instituciones gubernamentales </w:t>
      </w:r>
      <w:proofErr w:type="gramStart"/>
      <w:r w:rsidRPr="007D4117">
        <w:rPr>
          <w:rFonts w:eastAsia="Times New Roman" w:cs="Arial"/>
          <w:sz w:val="22"/>
          <w:lang w:val="es-CO"/>
        </w:rPr>
        <w:t>clave responsables</w:t>
      </w:r>
      <w:proofErr w:type="gramEnd"/>
      <w:r w:rsidRPr="007D4117">
        <w:rPr>
          <w:rFonts w:eastAsia="Times New Roman" w:cs="Arial"/>
          <w:sz w:val="22"/>
          <w:lang w:val="es-CO"/>
        </w:rPr>
        <w:t xml:space="preserve"> de la gestión del riesgo de desastres, la inclusión de los asuntos sociales y la discapacidad y las estadísticas nacionales, así como l</w:t>
      </w:r>
      <w:r w:rsidR="00601EB3" w:rsidRPr="007D4117">
        <w:rPr>
          <w:rFonts w:eastAsia="Times New Roman" w:cs="Arial"/>
          <w:sz w:val="22"/>
          <w:lang w:val="es-CO"/>
        </w:rPr>
        <w:t>a</w:t>
      </w:r>
      <w:r w:rsidRPr="007D4117">
        <w:rPr>
          <w:rFonts w:eastAsia="Times New Roman" w:cs="Arial"/>
          <w:sz w:val="22"/>
          <w:lang w:val="es-CO"/>
        </w:rPr>
        <w:t>s OPD y las ONG.</w:t>
      </w:r>
    </w:p>
    <w:p w14:paraId="0360693F" w14:textId="468E772A" w:rsidR="006B7FFE" w:rsidRPr="007D4117" w:rsidRDefault="00481925" w:rsidP="00715BB1">
      <w:pPr>
        <w:pStyle w:val="ListParagraph"/>
        <w:numPr>
          <w:ilvl w:val="0"/>
          <w:numId w:val="10"/>
        </w:numPr>
        <w:spacing w:after="0"/>
        <w:rPr>
          <w:rFonts w:eastAsia="Arial" w:cs="Arial"/>
          <w:sz w:val="22"/>
          <w:lang w:val="es-CO"/>
        </w:rPr>
      </w:pPr>
      <w:r w:rsidRPr="007D4117">
        <w:rPr>
          <w:rFonts w:cs="Arial"/>
          <w:sz w:val="22"/>
          <w:lang w:val="es-CO"/>
        </w:rPr>
        <w:t xml:space="preserve">Garantizar la </w:t>
      </w:r>
      <w:r w:rsidRPr="007D4117">
        <w:rPr>
          <w:rFonts w:cs="Arial"/>
          <w:b/>
          <w:bCs/>
          <w:sz w:val="22"/>
          <w:lang w:val="es-CO"/>
        </w:rPr>
        <w:t>coherencia metodológica</w:t>
      </w:r>
      <w:r w:rsidRPr="007D4117">
        <w:rPr>
          <w:rFonts w:cs="Arial"/>
          <w:sz w:val="22"/>
          <w:lang w:val="es-CO"/>
        </w:rPr>
        <w:t xml:space="preserve"> en la recopilación de datos </w:t>
      </w:r>
      <w:r w:rsidR="00762CB1">
        <w:rPr>
          <w:rFonts w:cs="Arial"/>
          <w:sz w:val="22"/>
          <w:lang w:val="es-CO"/>
        </w:rPr>
        <w:t>desagregados</w:t>
      </w:r>
      <w:r w:rsidRPr="007D4117">
        <w:rPr>
          <w:rFonts w:cs="Arial"/>
          <w:sz w:val="22"/>
          <w:lang w:val="es-CO"/>
        </w:rPr>
        <w:t xml:space="preserve"> para informar la RRD y la programación humanitaria y de recuperación, con un </w:t>
      </w:r>
      <w:r w:rsidRPr="007D4117">
        <w:rPr>
          <w:rFonts w:cs="Arial"/>
          <w:b/>
          <w:bCs/>
          <w:sz w:val="22"/>
          <w:lang w:val="es-CO"/>
        </w:rPr>
        <w:lastRenderedPageBreak/>
        <w:t>enfoque funcional</w:t>
      </w:r>
      <w:bookmarkStart w:id="57" w:name="_Hlk88223220"/>
      <w:r w:rsidR="00FF39AC" w:rsidRPr="007D4117">
        <w:rPr>
          <w:rStyle w:val="FootnoteReference"/>
          <w:rFonts w:cs="Arial"/>
          <w:sz w:val="22"/>
          <w:lang w:val="es-CO"/>
        </w:rPr>
        <w:footnoteReference w:id="17"/>
      </w:r>
      <w:bookmarkEnd w:id="57"/>
      <w:r w:rsidR="00FF39AC" w:rsidRPr="007D4117">
        <w:rPr>
          <w:rFonts w:cs="Arial"/>
          <w:sz w:val="22"/>
          <w:lang w:val="es-CO"/>
        </w:rPr>
        <w:t xml:space="preserve"> </w:t>
      </w:r>
      <w:r w:rsidR="006B7FFE" w:rsidRPr="007D4117">
        <w:rPr>
          <w:rFonts w:cs="Arial"/>
          <w:sz w:val="22"/>
          <w:lang w:val="es-CO"/>
        </w:rPr>
        <w:t xml:space="preserve">(es decir, adoptando las preguntas del </w:t>
      </w:r>
      <w:hyperlink r:id="rId53" w:history="1">
        <w:r w:rsidR="006B7FFE" w:rsidRPr="007D4117">
          <w:rPr>
            <w:rFonts w:cs="Arial"/>
            <w:sz w:val="22"/>
            <w:lang w:val="es-CO"/>
          </w:rPr>
          <w:t>Grupo de Washington</w:t>
        </w:r>
      </w:hyperlink>
      <w:r w:rsidR="006B7FFE" w:rsidRPr="007D4117">
        <w:rPr>
          <w:rFonts w:cs="Arial"/>
          <w:sz w:val="22"/>
          <w:lang w:val="es-CO"/>
        </w:rPr>
        <w:t xml:space="preserve">), con las </w:t>
      </w:r>
      <w:r w:rsidR="006B7FFE" w:rsidRPr="007D4117">
        <w:rPr>
          <w:rFonts w:cs="Arial"/>
          <w:b/>
          <w:bCs/>
          <w:sz w:val="22"/>
          <w:lang w:val="es-CO"/>
        </w:rPr>
        <w:t>herramientas apropiadas y el desarrollo de capacidades</w:t>
      </w:r>
      <w:r w:rsidR="006B7FFE" w:rsidRPr="007D4117">
        <w:rPr>
          <w:rFonts w:cs="Arial"/>
          <w:sz w:val="22"/>
          <w:lang w:val="es-CO"/>
        </w:rPr>
        <w:t xml:space="preserve"> de las partes interesadas clave, incluido el personal gubernamental y los representantes de los OPD y las ONG. Designar un </w:t>
      </w:r>
      <w:r w:rsidR="006B7FFE" w:rsidRPr="007D4117">
        <w:rPr>
          <w:rFonts w:cs="Arial"/>
          <w:b/>
          <w:bCs/>
          <w:sz w:val="22"/>
          <w:lang w:val="es-CO"/>
        </w:rPr>
        <w:t>punto focal para garantizar metodologías consistentes</w:t>
      </w:r>
      <w:r w:rsidR="006B7FFE" w:rsidRPr="007D4117">
        <w:rPr>
          <w:rFonts w:cs="Arial"/>
          <w:sz w:val="22"/>
          <w:lang w:val="es-CO"/>
        </w:rPr>
        <w:t xml:space="preserve"> para la recopilación y el análisis de datos.</w:t>
      </w:r>
    </w:p>
    <w:p w14:paraId="6CA127F4" w14:textId="0D0BC959" w:rsidR="001A771A" w:rsidRPr="007D4117" w:rsidRDefault="00876919" w:rsidP="00715BB1">
      <w:pPr>
        <w:pStyle w:val="ListParagraph"/>
        <w:numPr>
          <w:ilvl w:val="0"/>
          <w:numId w:val="10"/>
        </w:numPr>
        <w:spacing w:after="0"/>
        <w:rPr>
          <w:rFonts w:eastAsia="Arial" w:cs="Arial"/>
          <w:sz w:val="22"/>
          <w:lang w:val="es-CO"/>
        </w:rPr>
      </w:pPr>
      <w:r w:rsidRPr="007D4117">
        <w:rPr>
          <w:rFonts w:eastAsia="Arial" w:cs="Arial"/>
          <w:sz w:val="22"/>
          <w:lang w:val="es-CO"/>
        </w:rPr>
        <w:t xml:space="preserve">Crear </w:t>
      </w:r>
      <w:r w:rsidR="001A771A" w:rsidRPr="007D4117">
        <w:rPr>
          <w:rFonts w:eastAsia="Arial" w:cs="Arial"/>
          <w:sz w:val="22"/>
          <w:lang w:val="es-CO"/>
        </w:rPr>
        <w:t xml:space="preserve">una </w:t>
      </w:r>
      <w:r w:rsidR="001A771A" w:rsidRPr="007D4117">
        <w:rPr>
          <w:rFonts w:eastAsia="Arial" w:cs="Arial"/>
          <w:b/>
          <w:bCs/>
          <w:sz w:val="22"/>
          <w:lang w:val="es-CO"/>
        </w:rPr>
        <w:t xml:space="preserve">base de datos unificada </w:t>
      </w:r>
      <w:r w:rsidR="004F00CD" w:rsidRPr="007D4117">
        <w:rPr>
          <w:rFonts w:eastAsia="Arial" w:cs="Arial"/>
          <w:b/>
          <w:bCs/>
          <w:sz w:val="22"/>
          <w:lang w:val="es-CO"/>
        </w:rPr>
        <w:t xml:space="preserve">con </w:t>
      </w:r>
      <w:r w:rsidR="001A771A" w:rsidRPr="007D4117">
        <w:rPr>
          <w:rFonts w:eastAsia="Arial" w:cs="Arial"/>
          <w:b/>
          <w:bCs/>
          <w:sz w:val="22"/>
          <w:lang w:val="es-CO"/>
        </w:rPr>
        <w:t xml:space="preserve">datos </w:t>
      </w:r>
      <w:r w:rsidR="004F00CD" w:rsidRPr="007D4117">
        <w:rPr>
          <w:rFonts w:eastAsia="Arial" w:cs="Arial"/>
          <w:b/>
          <w:bCs/>
          <w:sz w:val="22"/>
          <w:lang w:val="es-CO"/>
        </w:rPr>
        <w:t xml:space="preserve">sobre </w:t>
      </w:r>
      <w:r w:rsidR="001A771A" w:rsidRPr="007D4117">
        <w:rPr>
          <w:rFonts w:eastAsia="Arial" w:cs="Arial"/>
          <w:b/>
          <w:bCs/>
          <w:sz w:val="22"/>
          <w:lang w:val="es-CO"/>
        </w:rPr>
        <w:t>discapacidad</w:t>
      </w:r>
      <w:r w:rsidR="001A771A" w:rsidRPr="007D4117">
        <w:rPr>
          <w:rFonts w:eastAsia="Arial" w:cs="Arial"/>
          <w:sz w:val="22"/>
          <w:lang w:val="es-CO"/>
        </w:rPr>
        <w:t xml:space="preserve"> (es decir, a través de censos y encuestas nacionales de población) y actualizarla regularmente con la participación activa de l</w:t>
      </w:r>
      <w:r w:rsidR="004F00CD" w:rsidRPr="007D4117">
        <w:rPr>
          <w:rFonts w:eastAsia="Arial" w:cs="Arial"/>
          <w:sz w:val="22"/>
          <w:lang w:val="es-CO"/>
        </w:rPr>
        <w:t>a</w:t>
      </w:r>
      <w:r w:rsidR="001A771A" w:rsidRPr="007D4117">
        <w:rPr>
          <w:rFonts w:eastAsia="Arial" w:cs="Arial"/>
          <w:sz w:val="22"/>
          <w:lang w:val="es-CO"/>
        </w:rPr>
        <w:t>s OPD.</w:t>
      </w:r>
    </w:p>
    <w:p w14:paraId="6BB68238" w14:textId="62C7B9F9" w:rsidR="0067142E" w:rsidRPr="007D4117" w:rsidRDefault="0067142E" w:rsidP="00715BB1">
      <w:pPr>
        <w:pStyle w:val="ListParagraph"/>
        <w:numPr>
          <w:ilvl w:val="0"/>
          <w:numId w:val="10"/>
        </w:numPr>
        <w:spacing w:after="0"/>
        <w:rPr>
          <w:rFonts w:eastAsia="Arial" w:cs="Arial"/>
          <w:sz w:val="22"/>
          <w:lang w:val="es-CO"/>
        </w:rPr>
      </w:pPr>
      <w:r w:rsidRPr="007D4117">
        <w:rPr>
          <w:rFonts w:eastAsia="Arial" w:cs="Arial"/>
          <w:sz w:val="22"/>
          <w:lang w:val="es-CO"/>
        </w:rPr>
        <w:t xml:space="preserve">Establecer un </w:t>
      </w:r>
      <w:r w:rsidRPr="007D4117">
        <w:rPr>
          <w:rFonts w:eastAsia="Arial" w:cs="Arial"/>
          <w:b/>
          <w:bCs/>
          <w:sz w:val="22"/>
          <w:lang w:val="es-CO"/>
        </w:rPr>
        <w:t>registro de datos</w:t>
      </w:r>
      <w:r w:rsidRPr="007D4117">
        <w:rPr>
          <w:rFonts w:eastAsia="Arial" w:cs="Arial"/>
          <w:sz w:val="22"/>
          <w:lang w:val="es-CO"/>
        </w:rPr>
        <w:t xml:space="preserve"> sobre las personas con discapacidad </w:t>
      </w:r>
      <w:r w:rsidRPr="007D4117">
        <w:rPr>
          <w:rFonts w:eastAsia="Arial" w:cs="Arial"/>
          <w:b/>
          <w:bCs/>
          <w:sz w:val="22"/>
          <w:lang w:val="es-CO"/>
        </w:rPr>
        <w:t>a nivel comunitario</w:t>
      </w:r>
      <w:r w:rsidRPr="007D4117">
        <w:rPr>
          <w:rFonts w:eastAsia="Arial" w:cs="Arial"/>
          <w:sz w:val="22"/>
          <w:lang w:val="es-CO"/>
        </w:rPr>
        <w:t xml:space="preserve"> y </w:t>
      </w:r>
      <w:r w:rsidRPr="007D4117">
        <w:rPr>
          <w:rFonts w:eastAsia="Arial" w:cs="Arial"/>
          <w:b/>
          <w:bCs/>
          <w:sz w:val="22"/>
          <w:lang w:val="es-CO"/>
        </w:rPr>
        <w:t>mejorar las capacidades para el análisis cualitativo</w:t>
      </w:r>
      <w:r w:rsidRPr="007D4117">
        <w:rPr>
          <w:rFonts w:eastAsia="Arial" w:cs="Arial"/>
          <w:sz w:val="22"/>
          <w:lang w:val="es-CO"/>
        </w:rPr>
        <w:t xml:space="preserve">, incluida la consideración de factores socioeconómicos, las barreras a la participación y el acceso a los servicios, y las capacidades de las personas con discapacidad para informar </w:t>
      </w:r>
      <w:r w:rsidR="00843CB2" w:rsidRPr="007D4117">
        <w:rPr>
          <w:rFonts w:eastAsia="Arial" w:cs="Arial"/>
          <w:sz w:val="22"/>
          <w:lang w:val="es-CO"/>
        </w:rPr>
        <w:t xml:space="preserve">acerca de </w:t>
      </w:r>
      <w:r w:rsidRPr="007D4117">
        <w:rPr>
          <w:rFonts w:eastAsia="Arial" w:cs="Arial"/>
          <w:sz w:val="22"/>
          <w:lang w:val="es-CO"/>
        </w:rPr>
        <w:t xml:space="preserve">la </w:t>
      </w:r>
      <w:r w:rsidR="00843CB2" w:rsidRPr="007D4117">
        <w:rPr>
          <w:rFonts w:eastAsia="Arial" w:cs="Arial"/>
          <w:sz w:val="22"/>
          <w:lang w:val="es-CO"/>
        </w:rPr>
        <w:t xml:space="preserve">planeación </w:t>
      </w:r>
      <w:r w:rsidRPr="007D4117">
        <w:rPr>
          <w:rFonts w:eastAsia="Arial" w:cs="Arial"/>
          <w:sz w:val="22"/>
          <w:lang w:val="es-CO"/>
        </w:rPr>
        <w:t xml:space="preserve">de la RRD. Los </w:t>
      </w:r>
      <w:r w:rsidRPr="007D4117">
        <w:rPr>
          <w:rFonts w:eastAsia="Arial" w:cs="Arial"/>
          <w:b/>
          <w:bCs/>
          <w:sz w:val="22"/>
          <w:lang w:val="es-CO"/>
        </w:rPr>
        <w:t>líderes locales</w:t>
      </w:r>
      <w:r w:rsidRPr="007D4117">
        <w:rPr>
          <w:rFonts w:eastAsia="Arial" w:cs="Arial"/>
          <w:sz w:val="22"/>
          <w:lang w:val="es-CO"/>
        </w:rPr>
        <w:t xml:space="preserve"> deben </w:t>
      </w:r>
      <w:r w:rsidRPr="007D4117">
        <w:rPr>
          <w:rFonts w:eastAsia="Arial" w:cs="Arial"/>
          <w:b/>
          <w:bCs/>
          <w:sz w:val="22"/>
          <w:lang w:val="es-CO"/>
        </w:rPr>
        <w:t>encabezar</w:t>
      </w:r>
      <w:r w:rsidRPr="007D4117">
        <w:rPr>
          <w:rFonts w:eastAsia="Arial" w:cs="Arial"/>
          <w:sz w:val="22"/>
          <w:lang w:val="es-CO"/>
        </w:rPr>
        <w:t xml:space="preserve"> la reco</w:t>
      </w:r>
      <w:r w:rsidR="006A5C9E" w:rsidRPr="007D4117">
        <w:rPr>
          <w:rFonts w:eastAsia="Arial" w:cs="Arial"/>
          <w:sz w:val="22"/>
          <w:lang w:val="es-CO"/>
        </w:rPr>
        <w:t>lecció</w:t>
      </w:r>
      <w:r w:rsidRPr="007D4117">
        <w:rPr>
          <w:rFonts w:eastAsia="Arial" w:cs="Arial"/>
          <w:sz w:val="22"/>
          <w:lang w:val="es-CO"/>
        </w:rPr>
        <w:t xml:space="preserve">n de datos precisos </w:t>
      </w:r>
      <w:r w:rsidRPr="007D4117">
        <w:rPr>
          <w:rFonts w:eastAsia="Arial" w:cs="Arial"/>
          <w:b/>
          <w:bCs/>
          <w:sz w:val="22"/>
          <w:lang w:val="es-CO"/>
        </w:rPr>
        <w:t>trabajando en estrecha colaboración</w:t>
      </w:r>
      <w:r w:rsidRPr="007D4117">
        <w:rPr>
          <w:rFonts w:eastAsia="Arial" w:cs="Arial"/>
          <w:sz w:val="22"/>
          <w:lang w:val="es-CO"/>
        </w:rPr>
        <w:t xml:space="preserve"> </w:t>
      </w:r>
      <w:r w:rsidRPr="007D4117">
        <w:rPr>
          <w:rFonts w:eastAsia="Arial" w:cs="Arial"/>
          <w:b/>
          <w:bCs/>
          <w:sz w:val="22"/>
          <w:lang w:val="es-CO"/>
        </w:rPr>
        <w:t>con l</w:t>
      </w:r>
      <w:r w:rsidR="006A5C9E" w:rsidRPr="007D4117">
        <w:rPr>
          <w:rFonts w:eastAsia="Arial" w:cs="Arial"/>
          <w:b/>
          <w:bCs/>
          <w:sz w:val="22"/>
          <w:lang w:val="es-CO"/>
        </w:rPr>
        <w:t>a</w:t>
      </w:r>
      <w:r w:rsidRPr="007D4117">
        <w:rPr>
          <w:rFonts w:eastAsia="Arial" w:cs="Arial"/>
          <w:b/>
          <w:bCs/>
          <w:sz w:val="22"/>
          <w:lang w:val="es-CO"/>
        </w:rPr>
        <w:t>s OPD</w:t>
      </w:r>
      <w:r w:rsidRPr="007D4117">
        <w:rPr>
          <w:rFonts w:eastAsia="Arial" w:cs="Arial"/>
          <w:sz w:val="22"/>
          <w:lang w:val="es-CO"/>
        </w:rPr>
        <w:t>, cuando estén disponibles.</w:t>
      </w:r>
    </w:p>
    <w:p w14:paraId="344B6B7D" w14:textId="77777777" w:rsidR="00FF39AC" w:rsidRPr="007D4117" w:rsidRDefault="00FF39AC" w:rsidP="00715BB1">
      <w:pPr>
        <w:spacing w:after="0"/>
        <w:rPr>
          <w:rFonts w:cs="Arial"/>
          <w:sz w:val="22"/>
          <w:lang w:val="es-CO"/>
        </w:rPr>
      </w:pPr>
    </w:p>
    <w:p w14:paraId="473DCB7A" w14:textId="7147DE12" w:rsidR="00FB2172" w:rsidRPr="007D4117" w:rsidRDefault="00FB2172" w:rsidP="00715BB1">
      <w:pPr>
        <w:spacing w:after="0"/>
        <w:rPr>
          <w:rFonts w:cs="Arial"/>
          <w:sz w:val="22"/>
          <w:u w:val="single"/>
          <w:lang w:val="es-CO"/>
        </w:rPr>
      </w:pPr>
      <w:r w:rsidRPr="007D4117">
        <w:rPr>
          <w:sz w:val="22"/>
          <w:u w:val="single"/>
          <w:lang w:val="es"/>
        </w:rPr>
        <w:t xml:space="preserve">Evaluación y planeación de gestión inclusiva de riesgos </w:t>
      </w:r>
    </w:p>
    <w:p w14:paraId="4896D6DA" w14:textId="3C65880E" w:rsidR="007804CC" w:rsidRPr="007D4117" w:rsidRDefault="007804CC" w:rsidP="00715BB1">
      <w:pPr>
        <w:pStyle w:val="Default"/>
        <w:numPr>
          <w:ilvl w:val="0"/>
          <w:numId w:val="11"/>
        </w:numPr>
        <w:spacing w:line="259" w:lineRule="auto"/>
        <w:rPr>
          <w:rFonts w:ascii="Arial" w:hAnsi="Arial" w:cs="Arial"/>
          <w:color w:val="auto"/>
          <w:sz w:val="22"/>
          <w:szCs w:val="22"/>
          <w:lang w:val="es-CO"/>
        </w:rPr>
      </w:pPr>
      <w:r w:rsidRPr="007D4117">
        <w:rPr>
          <w:rFonts w:ascii="Arial" w:hAnsi="Arial" w:cs="Arial"/>
          <w:color w:val="auto"/>
          <w:sz w:val="22"/>
          <w:szCs w:val="22"/>
          <w:lang w:val="es-CO"/>
        </w:rPr>
        <w:t xml:space="preserve">Integrar el </w:t>
      </w:r>
      <w:r w:rsidRPr="007D4117">
        <w:rPr>
          <w:rFonts w:ascii="Arial" w:hAnsi="Arial" w:cs="Arial"/>
          <w:b/>
          <w:bCs/>
          <w:color w:val="auto"/>
          <w:sz w:val="22"/>
          <w:szCs w:val="22"/>
          <w:lang w:val="es-CO"/>
        </w:rPr>
        <w:t>análisis de discapacidad, género y edad</w:t>
      </w:r>
      <w:r w:rsidRPr="007D4117">
        <w:rPr>
          <w:rFonts w:ascii="Arial" w:hAnsi="Arial" w:cs="Arial"/>
          <w:color w:val="auto"/>
          <w:sz w:val="22"/>
          <w:szCs w:val="22"/>
          <w:lang w:val="es-CO"/>
        </w:rPr>
        <w:t xml:space="preserve"> como parte de la </w:t>
      </w:r>
      <w:r w:rsidRPr="007D4117">
        <w:rPr>
          <w:rFonts w:ascii="Arial" w:hAnsi="Arial" w:cs="Arial"/>
          <w:b/>
          <w:bCs/>
          <w:color w:val="auto"/>
          <w:sz w:val="22"/>
          <w:szCs w:val="22"/>
          <w:lang w:val="es-CO"/>
        </w:rPr>
        <w:t>evaluación y planeación de riesgos</w:t>
      </w:r>
      <w:r w:rsidRPr="007D4117">
        <w:rPr>
          <w:rFonts w:ascii="Arial" w:hAnsi="Arial" w:cs="Arial"/>
          <w:color w:val="auto"/>
          <w:sz w:val="22"/>
          <w:szCs w:val="22"/>
          <w:lang w:val="es-CO"/>
        </w:rPr>
        <w:t xml:space="preserve">, incluso en las evaluaciones de riesgo climático y de desastres, las evaluaciones de necesidades humanitarias y las evaluaciones y bases de datos de daños y pérdidas. </w:t>
      </w:r>
    </w:p>
    <w:p w14:paraId="04E21223" w14:textId="0DF4A64C" w:rsidR="00985DCF" w:rsidRPr="007D4117" w:rsidRDefault="00985DCF" w:rsidP="00715BB1">
      <w:pPr>
        <w:numPr>
          <w:ilvl w:val="0"/>
          <w:numId w:val="11"/>
        </w:numPr>
        <w:pBdr>
          <w:top w:val="nil"/>
          <w:left w:val="nil"/>
          <w:bottom w:val="nil"/>
          <w:right w:val="nil"/>
          <w:between w:val="nil"/>
        </w:pBdr>
        <w:spacing w:after="0"/>
        <w:contextualSpacing/>
        <w:rPr>
          <w:rFonts w:eastAsia="Arial" w:cs="Arial"/>
          <w:sz w:val="22"/>
          <w:lang w:val="es-CO"/>
        </w:rPr>
      </w:pPr>
      <w:r w:rsidRPr="007D4117">
        <w:rPr>
          <w:rFonts w:eastAsia="Arial" w:cs="Arial"/>
          <w:sz w:val="22"/>
          <w:lang w:val="es-CO"/>
        </w:rPr>
        <w:t xml:space="preserve">Recoger </w:t>
      </w:r>
      <w:r w:rsidRPr="007D4117">
        <w:rPr>
          <w:rFonts w:eastAsia="Arial" w:cs="Arial"/>
          <w:b/>
          <w:bCs/>
          <w:sz w:val="22"/>
          <w:lang w:val="es-CO"/>
        </w:rPr>
        <w:t>datos cualitativos para informar acerca de la planeación inclusiva</w:t>
      </w:r>
      <w:r w:rsidRPr="007D4117">
        <w:rPr>
          <w:rFonts w:eastAsia="Arial" w:cs="Arial"/>
          <w:sz w:val="22"/>
          <w:lang w:val="es-CO"/>
        </w:rPr>
        <w:t xml:space="preserve"> y abordar las barreras que enfrentan las personas con discapacidad </w:t>
      </w:r>
      <w:r w:rsidR="00034341" w:rsidRPr="007D4117">
        <w:rPr>
          <w:rFonts w:eastAsia="Arial" w:cs="Arial"/>
          <w:sz w:val="22"/>
          <w:lang w:val="es-CO"/>
        </w:rPr>
        <w:t xml:space="preserve">para </w:t>
      </w:r>
      <w:r w:rsidRPr="007D4117">
        <w:rPr>
          <w:rFonts w:eastAsia="Arial" w:cs="Arial"/>
          <w:sz w:val="22"/>
          <w:lang w:val="es-CO"/>
        </w:rPr>
        <w:t xml:space="preserve">participar en iniciativas de RRD o acceder a la ayuda humanitaria en igualdad de condiciones </w:t>
      </w:r>
      <w:r w:rsidR="00034341" w:rsidRPr="007D4117">
        <w:rPr>
          <w:rFonts w:eastAsia="Arial" w:cs="Arial"/>
          <w:sz w:val="22"/>
          <w:lang w:val="es-CO"/>
        </w:rPr>
        <w:t xml:space="preserve">que </w:t>
      </w:r>
      <w:r w:rsidRPr="007D4117">
        <w:rPr>
          <w:rFonts w:eastAsia="Arial" w:cs="Arial"/>
          <w:sz w:val="22"/>
          <w:lang w:val="es-CO"/>
        </w:rPr>
        <w:t xml:space="preserve">los demás. </w:t>
      </w:r>
    </w:p>
    <w:p w14:paraId="2010FCA7" w14:textId="50E04ACC" w:rsidR="00927E85" w:rsidRPr="007D4117" w:rsidRDefault="00927E85" w:rsidP="00715BB1">
      <w:pPr>
        <w:pStyle w:val="ListParagraph"/>
        <w:numPr>
          <w:ilvl w:val="0"/>
          <w:numId w:val="11"/>
        </w:numPr>
        <w:spacing w:after="0"/>
        <w:rPr>
          <w:rFonts w:eastAsia="Arial" w:cs="Arial"/>
          <w:sz w:val="22"/>
          <w:lang w:val="es-CO"/>
        </w:rPr>
      </w:pPr>
      <w:r w:rsidRPr="007D4117">
        <w:rPr>
          <w:rFonts w:eastAsia="Arial" w:cs="Arial"/>
          <w:b/>
          <w:bCs/>
          <w:sz w:val="22"/>
          <w:lang w:val="es-CO"/>
        </w:rPr>
        <w:t>Trabajar directamente</w:t>
      </w:r>
      <w:r w:rsidRPr="007D4117">
        <w:rPr>
          <w:rFonts w:eastAsia="Arial" w:cs="Arial"/>
          <w:sz w:val="22"/>
          <w:lang w:val="es-CO"/>
        </w:rPr>
        <w:t xml:space="preserve"> con las personas con discapacidad y sus organizaciones representativas para garantizar un </w:t>
      </w:r>
      <w:r w:rsidRPr="007D4117">
        <w:rPr>
          <w:rFonts w:eastAsia="Arial" w:cs="Arial"/>
          <w:b/>
          <w:bCs/>
          <w:sz w:val="22"/>
          <w:lang w:val="es-CO"/>
        </w:rPr>
        <w:t>enfoque inclusivo de la evaluación y planeación</w:t>
      </w:r>
      <w:r w:rsidRPr="007D4117">
        <w:rPr>
          <w:rFonts w:eastAsia="Arial" w:cs="Arial"/>
          <w:sz w:val="22"/>
          <w:lang w:val="es-CO"/>
        </w:rPr>
        <w:t xml:space="preserve"> de riesgos mediante la introducción de </w:t>
      </w:r>
      <w:r w:rsidRPr="007D4117">
        <w:rPr>
          <w:rFonts w:eastAsia="Arial" w:cs="Arial"/>
          <w:b/>
          <w:bCs/>
          <w:sz w:val="22"/>
          <w:lang w:val="es-CO"/>
        </w:rPr>
        <w:t>herramientas</w:t>
      </w:r>
      <w:r w:rsidRPr="007D4117">
        <w:rPr>
          <w:rFonts w:eastAsia="Arial" w:cs="Arial"/>
          <w:sz w:val="22"/>
          <w:lang w:val="es-CO"/>
        </w:rPr>
        <w:t xml:space="preserve">, como la lista de verificación de diseño/hoja de consejos para garantizar el compromiso con las personas con discapacidad, y la </w:t>
      </w:r>
      <w:r w:rsidRPr="007D4117">
        <w:rPr>
          <w:rFonts w:eastAsia="Arial" w:cs="Arial"/>
          <w:b/>
          <w:bCs/>
          <w:sz w:val="22"/>
          <w:lang w:val="es-CO"/>
        </w:rPr>
        <w:t>consideración de sus requisitos específicos</w:t>
      </w:r>
      <w:r w:rsidRPr="007D4117">
        <w:rPr>
          <w:rFonts w:eastAsia="Arial" w:cs="Arial"/>
          <w:sz w:val="22"/>
          <w:lang w:val="es-CO"/>
        </w:rPr>
        <w:t xml:space="preserve"> al preparar políticas y planes de implementación relacionados con la RRD.</w:t>
      </w:r>
    </w:p>
    <w:p w14:paraId="2F56539C" w14:textId="4C1F3C52" w:rsidR="001E0ABB" w:rsidRDefault="001E0ABB" w:rsidP="00715BB1">
      <w:pPr>
        <w:pStyle w:val="ListParagraph"/>
        <w:numPr>
          <w:ilvl w:val="0"/>
          <w:numId w:val="11"/>
        </w:numPr>
        <w:spacing w:after="0"/>
        <w:rPr>
          <w:rFonts w:eastAsia="Arial" w:cs="Arial"/>
          <w:sz w:val="22"/>
          <w:lang w:val="es-CO"/>
        </w:rPr>
      </w:pPr>
      <w:r w:rsidRPr="007D4117">
        <w:rPr>
          <w:rFonts w:eastAsia="Arial" w:cs="Arial"/>
          <w:sz w:val="22"/>
          <w:lang w:val="es-CO"/>
        </w:rPr>
        <w:t xml:space="preserve">Incluir una </w:t>
      </w:r>
      <w:r w:rsidR="00EF3204" w:rsidRPr="007D4117">
        <w:rPr>
          <w:rFonts w:eastAsia="Arial" w:cs="Arial"/>
          <w:b/>
          <w:bCs/>
          <w:sz w:val="22"/>
          <w:lang w:val="es-CO"/>
        </w:rPr>
        <w:t xml:space="preserve">disposición </w:t>
      </w:r>
      <w:r w:rsidRPr="007D4117">
        <w:rPr>
          <w:rFonts w:eastAsia="Arial" w:cs="Arial"/>
          <w:sz w:val="22"/>
          <w:lang w:val="es-CO"/>
        </w:rPr>
        <w:t xml:space="preserve">para la </w:t>
      </w:r>
      <w:r w:rsidRPr="007D4117">
        <w:rPr>
          <w:rFonts w:eastAsia="Arial" w:cs="Arial"/>
          <w:b/>
          <w:bCs/>
          <w:sz w:val="22"/>
          <w:lang w:val="es-CO"/>
        </w:rPr>
        <w:t xml:space="preserve">participación </w:t>
      </w:r>
      <w:r w:rsidRPr="007D4117">
        <w:rPr>
          <w:rFonts w:eastAsia="Arial" w:cs="Arial"/>
          <w:sz w:val="22"/>
          <w:lang w:val="es-CO"/>
        </w:rPr>
        <w:t xml:space="preserve">significativa de las personas con discapacidad y sus organizaciones representativas </w:t>
      </w:r>
      <w:r w:rsidRPr="007D4117">
        <w:rPr>
          <w:rFonts w:eastAsia="Arial" w:cs="Arial"/>
          <w:b/>
          <w:bCs/>
          <w:sz w:val="22"/>
          <w:lang w:val="es-CO"/>
        </w:rPr>
        <w:t>en todas las fases de la gestión del riesgo de desastres</w:t>
      </w:r>
      <w:r w:rsidRPr="007D4117">
        <w:rPr>
          <w:rFonts w:eastAsia="Arial" w:cs="Arial"/>
          <w:sz w:val="22"/>
          <w:lang w:val="es-CO"/>
        </w:rPr>
        <w:t>, desde la toma de decisiones, la planificación y el diseño hasta la implementación, el monitoreo y la evaluación.</w:t>
      </w:r>
    </w:p>
    <w:p w14:paraId="6559FA57" w14:textId="77777777" w:rsidR="004F6856" w:rsidRPr="007D4117" w:rsidRDefault="004F6856" w:rsidP="004F6856">
      <w:pPr>
        <w:pStyle w:val="ListParagraph"/>
        <w:spacing w:after="0"/>
        <w:rPr>
          <w:rFonts w:eastAsia="Arial" w:cs="Arial"/>
          <w:sz w:val="22"/>
          <w:lang w:val="es-CO"/>
        </w:rPr>
      </w:pPr>
    </w:p>
    <w:p w14:paraId="4BD8A4D0" w14:textId="3ECD8CDC" w:rsidR="00FF39AC" w:rsidRPr="007D4117" w:rsidRDefault="00C433D5" w:rsidP="00715BB1">
      <w:pPr>
        <w:spacing w:after="0"/>
        <w:rPr>
          <w:rFonts w:cs="Arial"/>
          <w:sz w:val="22"/>
          <w:u w:val="single"/>
          <w:lang w:val="es-CO"/>
        </w:rPr>
      </w:pPr>
      <w:r w:rsidRPr="007D4117">
        <w:rPr>
          <w:sz w:val="22"/>
          <w:u w:val="single"/>
          <w:lang w:val="es"/>
        </w:rPr>
        <w:t>Comunicación inclusiva de riesgos</w:t>
      </w:r>
    </w:p>
    <w:p w14:paraId="58385827" w14:textId="62AB32F8" w:rsidR="0052712A" w:rsidRPr="007D4117" w:rsidRDefault="0052712A" w:rsidP="00715BB1">
      <w:pPr>
        <w:pStyle w:val="ListParagraph"/>
        <w:numPr>
          <w:ilvl w:val="0"/>
          <w:numId w:val="12"/>
        </w:numPr>
        <w:spacing w:after="0"/>
        <w:rPr>
          <w:rFonts w:eastAsia="Arial" w:cs="Arial"/>
          <w:sz w:val="22"/>
          <w:lang w:val="es-CO"/>
        </w:rPr>
      </w:pPr>
      <w:r w:rsidRPr="007D4117">
        <w:rPr>
          <w:rFonts w:eastAsia="Arial" w:cs="Arial"/>
          <w:sz w:val="22"/>
          <w:lang w:val="es-CO"/>
        </w:rPr>
        <w:t xml:space="preserve">Garantizar que la información sobre riesgos, incluida la alerta temprana, los sistemas de alerta y la comunicación de crisis, </w:t>
      </w:r>
      <w:r w:rsidRPr="007D4117">
        <w:rPr>
          <w:rFonts w:eastAsia="Arial" w:cs="Arial"/>
          <w:b/>
          <w:bCs/>
          <w:sz w:val="22"/>
          <w:lang w:val="es-CO"/>
        </w:rPr>
        <w:t xml:space="preserve">sea totalmente accesible, incluya la diversidad de la discapacidad </w:t>
      </w:r>
      <w:r w:rsidRPr="007D4117">
        <w:rPr>
          <w:rFonts w:eastAsia="Arial" w:cs="Arial"/>
          <w:sz w:val="22"/>
          <w:lang w:val="es-CO"/>
        </w:rPr>
        <w:t xml:space="preserve">y esté disponible en los idiomas locales, así como en el lenguaje de señas. (Art. </w:t>
      </w:r>
      <w:hyperlink r:id="rId54" w:history="1">
        <w:r w:rsidRPr="007D4117">
          <w:rPr>
            <w:rStyle w:val="Hyperlink"/>
            <w:rFonts w:eastAsia="Arial" w:cs="Arial"/>
            <w:sz w:val="22"/>
            <w:lang w:val="es-CO"/>
          </w:rPr>
          <w:t>9</w:t>
        </w:r>
      </w:hyperlink>
      <w:r w:rsidRPr="007D4117">
        <w:rPr>
          <w:rFonts w:eastAsia="Arial" w:cs="Arial"/>
          <w:sz w:val="22"/>
          <w:lang w:val="es-CO"/>
        </w:rPr>
        <w:t xml:space="preserve">, </w:t>
      </w:r>
      <w:hyperlink r:id="rId55" w:history="1">
        <w:r w:rsidRPr="007D4117">
          <w:rPr>
            <w:rStyle w:val="Hyperlink"/>
            <w:rFonts w:eastAsia="Arial" w:cs="Arial"/>
            <w:sz w:val="22"/>
            <w:lang w:val="es-CO"/>
          </w:rPr>
          <w:t>11</w:t>
        </w:r>
      </w:hyperlink>
      <w:r w:rsidRPr="007D4117">
        <w:rPr>
          <w:rFonts w:eastAsia="Arial" w:cs="Arial"/>
          <w:sz w:val="22"/>
          <w:lang w:val="es-CO"/>
        </w:rPr>
        <w:t xml:space="preserve"> y </w:t>
      </w:r>
      <w:hyperlink r:id="rId56" w:history="1">
        <w:r w:rsidRPr="007D4117">
          <w:rPr>
            <w:rStyle w:val="Hyperlink"/>
            <w:rFonts w:eastAsia="Arial" w:cs="Arial"/>
            <w:sz w:val="22"/>
            <w:lang w:val="es-CO"/>
          </w:rPr>
          <w:t>21</w:t>
        </w:r>
      </w:hyperlink>
      <w:r w:rsidRPr="007D4117">
        <w:rPr>
          <w:rFonts w:eastAsia="Arial" w:cs="Arial"/>
          <w:sz w:val="22"/>
          <w:lang w:val="es-CO"/>
        </w:rPr>
        <w:t xml:space="preserve">, CDPD). </w:t>
      </w:r>
    </w:p>
    <w:p w14:paraId="56C9BA5C" w14:textId="0321F110" w:rsidR="00B21F71" w:rsidRDefault="00B21F71" w:rsidP="00715BB1">
      <w:pPr>
        <w:pStyle w:val="ListParagraph"/>
        <w:numPr>
          <w:ilvl w:val="0"/>
          <w:numId w:val="12"/>
        </w:numPr>
        <w:spacing w:after="0"/>
        <w:rPr>
          <w:rFonts w:eastAsia="Arial" w:cs="Arial"/>
          <w:sz w:val="22"/>
          <w:lang w:val="es-CO"/>
        </w:rPr>
      </w:pPr>
      <w:r w:rsidRPr="007D4117">
        <w:rPr>
          <w:rFonts w:eastAsia="Arial" w:cs="Arial"/>
          <w:b/>
          <w:bCs/>
          <w:sz w:val="22"/>
          <w:lang w:val="es-CO"/>
        </w:rPr>
        <w:t>Colaborar con las OPD</w:t>
      </w:r>
      <w:r w:rsidRPr="007D4117">
        <w:rPr>
          <w:rFonts w:eastAsia="Arial" w:cs="Arial"/>
          <w:sz w:val="22"/>
          <w:lang w:val="es-CO"/>
        </w:rPr>
        <w:t xml:space="preserve"> para garantizar la accesibilidad de la información y la comunicación de riesgos. </w:t>
      </w:r>
    </w:p>
    <w:p w14:paraId="48299F78" w14:textId="77777777" w:rsidR="00730BCA" w:rsidRPr="007D4117" w:rsidRDefault="00730BCA" w:rsidP="00715BB1">
      <w:pPr>
        <w:pStyle w:val="ListParagraph"/>
        <w:spacing w:after="0"/>
        <w:rPr>
          <w:rFonts w:eastAsia="Arial" w:cs="Arial"/>
          <w:sz w:val="22"/>
          <w:lang w:val="es-CO"/>
        </w:rPr>
      </w:pPr>
    </w:p>
    <w:p w14:paraId="741C0153" w14:textId="77777777" w:rsidR="001A6E2E" w:rsidRPr="007D4117" w:rsidRDefault="001A6E2E" w:rsidP="00715BB1">
      <w:pPr>
        <w:spacing w:after="0"/>
        <w:rPr>
          <w:rFonts w:eastAsia="Times New Roman" w:cs="Arial"/>
          <w:sz w:val="22"/>
          <w:lang w:val="es-CO"/>
        </w:rPr>
      </w:pPr>
    </w:p>
    <w:p w14:paraId="11BCE0E8" w14:textId="4958CC72" w:rsidR="001871CD" w:rsidRPr="007D4117" w:rsidRDefault="001871CD" w:rsidP="00715BB1">
      <w:pPr>
        <w:spacing w:after="0"/>
        <w:rPr>
          <w:rFonts w:cs="Arial"/>
          <w:b/>
          <w:bCs/>
          <w:color w:val="C00000"/>
          <w:sz w:val="22"/>
          <w:lang w:val="es-CO"/>
        </w:rPr>
      </w:pPr>
      <w:r w:rsidRPr="007D4117">
        <w:rPr>
          <w:b/>
          <w:color w:val="C00000"/>
          <w:szCs w:val="24"/>
          <w:lang w:val="es"/>
        </w:rPr>
        <w:lastRenderedPageBreak/>
        <w:t>Prioridad 2. Fortalecimiento de la gobernanza del riesgo de desastres para gestionar el riesgo de desastres</w:t>
      </w:r>
    </w:p>
    <w:p w14:paraId="54F1061F" w14:textId="77777777" w:rsidR="00B64CDC" w:rsidRPr="007D4117" w:rsidRDefault="00B64CDC" w:rsidP="00715BB1">
      <w:pPr>
        <w:spacing w:after="0"/>
        <w:rPr>
          <w:rFonts w:cs="Arial"/>
          <w:b/>
          <w:bCs/>
          <w:color w:val="C00000"/>
          <w:sz w:val="22"/>
          <w:lang w:val="es-CO"/>
        </w:rPr>
      </w:pPr>
    </w:p>
    <w:p w14:paraId="767C630A" w14:textId="70685B7E" w:rsidR="006967F1" w:rsidRPr="007D4117" w:rsidRDefault="006967F1" w:rsidP="00715BB1">
      <w:pPr>
        <w:pStyle w:val="ListParagraph"/>
        <w:numPr>
          <w:ilvl w:val="0"/>
          <w:numId w:val="15"/>
        </w:numPr>
        <w:spacing w:after="0"/>
        <w:rPr>
          <w:rFonts w:cs="Arial"/>
          <w:b/>
          <w:bCs/>
          <w:sz w:val="22"/>
          <w:lang w:val="es-CO"/>
        </w:rPr>
      </w:pPr>
      <w:r w:rsidRPr="007D4117">
        <w:rPr>
          <w:rFonts w:cs="Arial"/>
          <w:b/>
          <w:bCs/>
          <w:sz w:val="22"/>
          <w:lang w:val="es-CO"/>
        </w:rPr>
        <w:t xml:space="preserve">Establecer mecanismos </w:t>
      </w:r>
      <w:r w:rsidR="00CE5B3F" w:rsidRPr="007D4117">
        <w:rPr>
          <w:rFonts w:cs="Arial"/>
          <w:b/>
          <w:bCs/>
          <w:sz w:val="22"/>
          <w:lang w:val="es-CO"/>
        </w:rPr>
        <w:t xml:space="preserve">efectivos </w:t>
      </w:r>
      <w:r w:rsidRPr="007D4117">
        <w:rPr>
          <w:rFonts w:cs="Arial"/>
          <w:b/>
          <w:bCs/>
          <w:sz w:val="22"/>
          <w:lang w:val="es-CO"/>
        </w:rPr>
        <w:t>de gobernanza e institucionalizar la coordinación intersectorial entre todas las partes interesadas para la reducción del riesgo de desastres y la gestión de riesgos que incluyan a las personas con discapacidad.</w:t>
      </w:r>
    </w:p>
    <w:p w14:paraId="56CFB5A6" w14:textId="77777777" w:rsidR="004F6856" w:rsidRDefault="004F6856" w:rsidP="00715BB1">
      <w:pPr>
        <w:spacing w:after="0"/>
        <w:rPr>
          <w:sz w:val="22"/>
          <w:u w:val="single"/>
          <w:lang w:val="es"/>
        </w:rPr>
      </w:pPr>
    </w:p>
    <w:p w14:paraId="58CFDD57" w14:textId="47E5D2AB" w:rsidR="00CE5B3F" w:rsidRPr="007D4117" w:rsidRDefault="00CE5B3F" w:rsidP="00715BB1">
      <w:pPr>
        <w:spacing w:after="0"/>
        <w:rPr>
          <w:rFonts w:cs="Arial"/>
          <w:sz w:val="22"/>
          <w:u w:val="single"/>
          <w:lang w:val="es-CO"/>
        </w:rPr>
      </w:pPr>
      <w:r w:rsidRPr="007D4117">
        <w:rPr>
          <w:sz w:val="22"/>
          <w:u w:val="single"/>
          <w:lang w:val="es"/>
        </w:rPr>
        <w:t>Gobernanza de apoyo</w:t>
      </w:r>
    </w:p>
    <w:p w14:paraId="5A203537" w14:textId="77777777" w:rsidR="006B13EB" w:rsidRPr="007D4117" w:rsidRDefault="006B13EB" w:rsidP="00715BB1">
      <w:pPr>
        <w:pStyle w:val="ListParagraph"/>
        <w:numPr>
          <w:ilvl w:val="0"/>
          <w:numId w:val="1"/>
        </w:numPr>
        <w:spacing w:after="0"/>
        <w:rPr>
          <w:rFonts w:cs="Arial"/>
          <w:sz w:val="22"/>
          <w:lang w:val="es-CO"/>
        </w:rPr>
      </w:pPr>
      <w:r w:rsidRPr="007D4117">
        <w:rPr>
          <w:rFonts w:cs="Arial"/>
          <w:sz w:val="22"/>
          <w:lang w:val="es-CO"/>
        </w:rPr>
        <w:t xml:space="preserve">Garantizar que </w:t>
      </w:r>
      <w:r w:rsidRPr="007D4117">
        <w:rPr>
          <w:rFonts w:cs="Arial"/>
          <w:b/>
          <w:bCs/>
          <w:sz w:val="22"/>
          <w:lang w:val="es-CO"/>
        </w:rPr>
        <w:t>todas las políticas</w:t>
      </w:r>
      <w:r w:rsidRPr="007D4117">
        <w:rPr>
          <w:rFonts w:cs="Arial"/>
          <w:sz w:val="22"/>
          <w:lang w:val="es-CO"/>
        </w:rPr>
        <w:t xml:space="preserve">, marcos estratégicos y planes de acción </w:t>
      </w:r>
      <w:r w:rsidRPr="007D4117">
        <w:rPr>
          <w:rFonts w:cs="Arial"/>
          <w:b/>
          <w:bCs/>
          <w:sz w:val="22"/>
          <w:lang w:val="es-CO"/>
        </w:rPr>
        <w:t>relacionados con la RRD sean más inclusivos, consideren la interseccionalidad y sigan un enfoque basado en los derechos</w:t>
      </w:r>
      <w:r w:rsidRPr="007D4117">
        <w:rPr>
          <w:rFonts w:cs="Arial"/>
          <w:sz w:val="22"/>
          <w:lang w:val="es-CO"/>
        </w:rPr>
        <w:t xml:space="preserve"> que reconozca a las personas con discapacidad y sus organizaciones representativas como actores contribuyentes a la RRD.</w:t>
      </w:r>
    </w:p>
    <w:p w14:paraId="284796F8" w14:textId="77777777" w:rsidR="00E41DDD" w:rsidRPr="007D4117" w:rsidRDefault="00E41DDD" w:rsidP="00715BB1">
      <w:pPr>
        <w:pStyle w:val="ListParagraph"/>
        <w:numPr>
          <w:ilvl w:val="0"/>
          <w:numId w:val="1"/>
        </w:numPr>
        <w:autoSpaceDE w:val="0"/>
        <w:autoSpaceDN w:val="0"/>
        <w:adjustRightInd w:val="0"/>
        <w:spacing w:after="0"/>
        <w:rPr>
          <w:rFonts w:cs="Arial"/>
          <w:color w:val="000000"/>
          <w:sz w:val="22"/>
          <w:lang w:val="es-CO"/>
        </w:rPr>
      </w:pPr>
      <w:r w:rsidRPr="007D4117">
        <w:rPr>
          <w:rFonts w:cs="Arial"/>
          <w:color w:val="000000"/>
          <w:sz w:val="22"/>
          <w:lang w:val="es-CO"/>
        </w:rPr>
        <w:t xml:space="preserve">Garantizar que </w:t>
      </w:r>
      <w:r w:rsidRPr="007D4117">
        <w:rPr>
          <w:rFonts w:cs="Arial"/>
          <w:b/>
          <w:bCs/>
          <w:color w:val="000000"/>
          <w:sz w:val="22"/>
          <w:lang w:val="es-CO"/>
        </w:rPr>
        <w:t>todas las políticas</w:t>
      </w:r>
      <w:r w:rsidRPr="007D4117">
        <w:rPr>
          <w:rFonts w:cs="Arial"/>
          <w:color w:val="000000"/>
          <w:sz w:val="22"/>
          <w:lang w:val="es-CO"/>
        </w:rPr>
        <w:t xml:space="preserve">, estrategias y planes de acción relacionados con la discapacidad consideren la </w:t>
      </w:r>
      <w:r w:rsidRPr="007D4117">
        <w:rPr>
          <w:rFonts w:cs="Arial"/>
          <w:b/>
          <w:bCs/>
          <w:color w:val="000000"/>
          <w:sz w:val="22"/>
          <w:lang w:val="es-CO"/>
        </w:rPr>
        <w:t>protección y la seguridad de todas las personas con discapacidad</w:t>
      </w:r>
      <w:r w:rsidRPr="007D4117">
        <w:rPr>
          <w:rFonts w:cs="Arial"/>
          <w:color w:val="000000"/>
          <w:sz w:val="22"/>
          <w:lang w:val="es-CO"/>
        </w:rPr>
        <w:t xml:space="preserve"> en situaciones de riesgo y crisis humanitarias de conformidad con el artículo 11 de la CDPD. </w:t>
      </w:r>
    </w:p>
    <w:p w14:paraId="1FEB8BEC" w14:textId="0D2A2ACF" w:rsidR="000D5321" w:rsidRPr="007D4117" w:rsidRDefault="000D5321" w:rsidP="00715BB1">
      <w:pPr>
        <w:pStyle w:val="ListParagraph"/>
        <w:numPr>
          <w:ilvl w:val="0"/>
          <w:numId w:val="1"/>
        </w:numPr>
        <w:spacing w:after="0"/>
        <w:rPr>
          <w:rFonts w:cs="Arial"/>
          <w:color w:val="000000"/>
          <w:sz w:val="22"/>
          <w:lang w:val="es-CO"/>
        </w:rPr>
      </w:pPr>
      <w:r w:rsidRPr="007D4117">
        <w:rPr>
          <w:rFonts w:cs="Arial"/>
          <w:color w:val="000000"/>
          <w:sz w:val="22"/>
          <w:lang w:val="es-CO"/>
        </w:rPr>
        <w:t xml:space="preserve">Designar </w:t>
      </w:r>
      <w:r w:rsidRPr="007D4117">
        <w:rPr>
          <w:rFonts w:cs="Arial"/>
          <w:b/>
          <w:bCs/>
          <w:color w:val="000000"/>
          <w:sz w:val="22"/>
          <w:lang w:val="es-CO"/>
        </w:rPr>
        <w:t>puntos focales</w:t>
      </w:r>
      <w:r w:rsidRPr="007D4117">
        <w:rPr>
          <w:rFonts w:cs="Arial"/>
          <w:color w:val="000000"/>
          <w:sz w:val="22"/>
          <w:lang w:val="es-CO"/>
        </w:rPr>
        <w:t xml:space="preserve"> para la discapacidad dentro de las unidades gubernamentales responsables de la gestión del riesgo de desastres e invertir en su </w:t>
      </w:r>
      <w:r w:rsidRPr="007D4117">
        <w:rPr>
          <w:rFonts w:cs="Arial"/>
          <w:b/>
          <w:bCs/>
          <w:color w:val="000000"/>
          <w:sz w:val="22"/>
          <w:lang w:val="es-CO"/>
        </w:rPr>
        <w:t>capacidad para crear en colaboración con los OPD</w:t>
      </w:r>
      <w:r w:rsidRPr="007D4117">
        <w:rPr>
          <w:rFonts w:cs="Arial"/>
          <w:color w:val="000000"/>
          <w:sz w:val="22"/>
          <w:lang w:val="es-CO"/>
        </w:rPr>
        <w:t xml:space="preserve"> y las ONGI.</w:t>
      </w:r>
    </w:p>
    <w:p w14:paraId="4E8D0349" w14:textId="02C57821" w:rsidR="0049083D" w:rsidRPr="007D4117" w:rsidRDefault="0049083D" w:rsidP="00715BB1">
      <w:pPr>
        <w:pStyle w:val="ListParagraph"/>
        <w:numPr>
          <w:ilvl w:val="0"/>
          <w:numId w:val="1"/>
        </w:numPr>
        <w:spacing w:after="0"/>
        <w:rPr>
          <w:rFonts w:eastAsia="Times New Roman" w:cs="Arial"/>
          <w:sz w:val="22"/>
          <w:lang w:val="es-CO"/>
        </w:rPr>
      </w:pPr>
      <w:r w:rsidRPr="007D4117">
        <w:rPr>
          <w:rFonts w:eastAsia="Times New Roman" w:cs="Arial"/>
          <w:sz w:val="22"/>
          <w:lang w:val="es-CO"/>
        </w:rPr>
        <w:t xml:space="preserve">Garantizar que todas las </w:t>
      </w:r>
      <w:r w:rsidRPr="007D4117">
        <w:rPr>
          <w:rFonts w:eastAsia="Times New Roman" w:cs="Arial"/>
          <w:b/>
          <w:bCs/>
          <w:sz w:val="22"/>
          <w:lang w:val="es-CO"/>
        </w:rPr>
        <w:t xml:space="preserve">medidas </w:t>
      </w:r>
      <w:r w:rsidRPr="007D4117">
        <w:rPr>
          <w:rFonts w:eastAsia="Times New Roman" w:cs="Arial"/>
          <w:sz w:val="22"/>
          <w:lang w:val="es-CO"/>
        </w:rPr>
        <w:t xml:space="preserve">de los </w:t>
      </w:r>
      <w:r w:rsidRPr="007D4117">
        <w:rPr>
          <w:rFonts w:eastAsia="Times New Roman" w:cs="Arial"/>
          <w:b/>
          <w:bCs/>
          <w:sz w:val="22"/>
          <w:lang w:val="es-CO"/>
        </w:rPr>
        <w:t xml:space="preserve">órganos de gobernanza </w:t>
      </w:r>
      <w:r w:rsidRPr="007D4117">
        <w:rPr>
          <w:rFonts w:eastAsia="Times New Roman" w:cs="Arial"/>
          <w:sz w:val="22"/>
          <w:lang w:val="es-CO"/>
        </w:rPr>
        <w:t xml:space="preserve">y toma de decisiones hacia la protección y las redes de seguridad </w:t>
      </w:r>
      <w:r w:rsidRPr="007D4117">
        <w:rPr>
          <w:rFonts w:eastAsia="Times New Roman" w:cs="Arial"/>
          <w:b/>
          <w:bCs/>
          <w:sz w:val="22"/>
          <w:lang w:val="es-CO"/>
        </w:rPr>
        <w:t xml:space="preserve">incluyan plenamente </w:t>
      </w:r>
      <w:r w:rsidRPr="007D4117">
        <w:rPr>
          <w:rFonts w:eastAsia="Times New Roman" w:cs="Arial"/>
          <w:sz w:val="22"/>
          <w:lang w:val="es-CO"/>
        </w:rPr>
        <w:t xml:space="preserve">a todas las personas con discapacidad, incluidas las mujeres y las personas mayores con discapacidad, y que se </w:t>
      </w:r>
      <w:r w:rsidRPr="007D4117">
        <w:rPr>
          <w:rFonts w:eastAsia="Times New Roman" w:cs="Arial"/>
          <w:b/>
          <w:bCs/>
          <w:sz w:val="22"/>
          <w:lang w:val="es-CO"/>
        </w:rPr>
        <w:t xml:space="preserve">desarrollen en colaboración </w:t>
      </w:r>
      <w:r w:rsidRPr="007D4117">
        <w:rPr>
          <w:rFonts w:eastAsia="Times New Roman" w:cs="Arial"/>
          <w:sz w:val="22"/>
          <w:lang w:val="es-CO"/>
        </w:rPr>
        <w:t xml:space="preserve">con </w:t>
      </w:r>
      <w:r w:rsidRPr="007D4117">
        <w:rPr>
          <w:rFonts w:eastAsia="Times New Roman" w:cs="Arial"/>
          <w:b/>
          <w:bCs/>
          <w:sz w:val="22"/>
          <w:lang w:val="es-CO"/>
        </w:rPr>
        <w:t>todas las partes interesadas pertinentes</w:t>
      </w:r>
      <w:r w:rsidRPr="007D4117">
        <w:rPr>
          <w:rFonts w:eastAsia="Times New Roman" w:cs="Arial"/>
          <w:sz w:val="22"/>
          <w:lang w:val="es-CO"/>
        </w:rPr>
        <w:t>, incluid</w:t>
      </w:r>
      <w:r w:rsidR="00D825CF" w:rsidRPr="007D4117">
        <w:rPr>
          <w:rFonts w:eastAsia="Times New Roman" w:cs="Arial"/>
          <w:sz w:val="22"/>
          <w:lang w:val="es-CO"/>
        </w:rPr>
        <w:t>a</w:t>
      </w:r>
      <w:r w:rsidRPr="007D4117">
        <w:rPr>
          <w:rFonts w:eastAsia="Times New Roman" w:cs="Arial"/>
          <w:sz w:val="22"/>
          <w:lang w:val="es-CO"/>
        </w:rPr>
        <w:t>s l</w:t>
      </w:r>
      <w:r w:rsidR="00D825CF" w:rsidRPr="007D4117">
        <w:rPr>
          <w:rFonts w:eastAsia="Times New Roman" w:cs="Arial"/>
          <w:sz w:val="22"/>
          <w:lang w:val="es-CO"/>
        </w:rPr>
        <w:t>a</w:t>
      </w:r>
      <w:r w:rsidRPr="007D4117">
        <w:rPr>
          <w:rFonts w:eastAsia="Times New Roman" w:cs="Arial"/>
          <w:sz w:val="22"/>
          <w:lang w:val="es-CO"/>
        </w:rPr>
        <w:t xml:space="preserve">s OPD (Art. </w:t>
      </w:r>
      <w:hyperlink r:id="rId57" w:history="1">
        <w:r w:rsidRPr="007D4117">
          <w:rPr>
            <w:rStyle w:val="Hyperlink"/>
            <w:rFonts w:eastAsia="Times New Roman" w:cs="Arial"/>
            <w:sz w:val="22"/>
            <w:lang w:val="es-CO"/>
          </w:rPr>
          <w:t>11</w:t>
        </w:r>
      </w:hyperlink>
      <w:r w:rsidRPr="007D4117">
        <w:rPr>
          <w:rFonts w:eastAsia="Times New Roman" w:cs="Arial"/>
          <w:sz w:val="22"/>
          <w:lang w:val="es-CO"/>
        </w:rPr>
        <w:t xml:space="preserve"> y </w:t>
      </w:r>
      <w:hyperlink r:id="rId58" w:history="1">
        <w:r w:rsidRPr="007D4117">
          <w:rPr>
            <w:rStyle w:val="Hyperlink"/>
            <w:rFonts w:eastAsia="Times New Roman" w:cs="Arial"/>
            <w:sz w:val="22"/>
            <w:lang w:val="es-CO"/>
          </w:rPr>
          <w:t>4.3</w:t>
        </w:r>
      </w:hyperlink>
      <w:r w:rsidRPr="007D4117">
        <w:rPr>
          <w:rFonts w:eastAsia="Times New Roman" w:cs="Arial"/>
          <w:sz w:val="22"/>
          <w:lang w:val="es-CO"/>
        </w:rPr>
        <w:t xml:space="preserve">, CDPD). </w:t>
      </w:r>
    </w:p>
    <w:p w14:paraId="5932C09A" w14:textId="1FC5DB54" w:rsidR="00FA2048" w:rsidRPr="007D4117" w:rsidRDefault="00FA2048" w:rsidP="00715BB1">
      <w:pPr>
        <w:pStyle w:val="ListParagraph"/>
        <w:numPr>
          <w:ilvl w:val="0"/>
          <w:numId w:val="1"/>
        </w:numPr>
        <w:spacing w:after="0"/>
        <w:rPr>
          <w:rFonts w:eastAsia="Arial" w:cs="Arial"/>
          <w:sz w:val="22"/>
          <w:lang w:val="es-CO" w:eastAsia="en-GB"/>
        </w:rPr>
      </w:pPr>
      <w:r w:rsidRPr="007D4117">
        <w:rPr>
          <w:rFonts w:eastAsia="Arial" w:cs="Arial"/>
          <w:sz w:val="22"/>
          <w:lang w:val="es-CO" w:eastAsia="en-GB"/>
        </w:rPr>
        <w:t xml:space="preserve">Iniciar </w:t>
      </w:r>
      <w:r w:rsidRPr="007D4117">
        <w:rPr>
          <w:rFonts w:eastAsia="Arial" w:cs="Arial"/>
          <w:b/>
          <w:bCs/>
          <w:sz w:val="22"/>
          <w:lang w:val="es-CO" w:eastAsia="en-GB"/>
        </w:rPr>
        <w:t xml:space="preserve">actividades de colaboración </w:t>
      </w:r>
      <w:r w:rsidR="00776695" w:rsidRPr="007D4117">
        <w:rPr>
          <w:rFonts w:eastAsia="Arial" w:cs="Arial"/>
          <w:b/>
          <w:bCs/>
          <w:sz w:val="22"/>
          <w:lang w:val="es-CO" w:eastAsia="en-GB"/>
        </w:rPr>
        <w:t xml:space="preserve">entre </w:t>
      </w:r>
      <w:r w:rsidRPr="007D4117">
        <w:rPr>
          <w:rFonts w:eastAsia="Arial" w:cs="Arial"/>
          <w:b/>
          <w:bCs/>
          <w:sz w:val="22"/>
          <w:lang w:val="es-CO" w:eastAsia="en-GB"/>
        </w:rPr>
        <w:t>partes interesadas</w:t>
      </w:r>
      <w:r w:rsidRPr="007D4117">
        <w:rPr>
          <w:rFonts w:eastAsia="Arial" w:cs="Arial"/>
          <w:sz w:val="22"/>
          <w:lang w:val="es-CO" w:eastAsia="en-GB"/>
        </w:rPr>
        <w:t xml:space="preserve"> para la gestión del riesgo de desastres </w:t>
      </w:r>
      <w:r w:rsidR="00E37298" w:rsidRPr="007D4117">
        <w:rPr>
          <w:rFonts w:eastAsia="Arial" w:cs="Arial"/>
          <w:sz w:val="22"/>
          <w:lang w:val="es-CO" w:eastAsia="en-GB"/>
        </w:rPr>
        <w:t xml:space="preserve">con </w:t>
      </w:r>
      <w:r w:rsidR="00F06D2B" w:rsidRPr="007D4117">
        <w:rPr>
          <w:rFonts w:eastAsia="Arial" w:cs="Arial"/>
          <w:sz w:val="22"/>
          <w:lang w:val="es-CO" w:eastAsia="en-GB"/>
        </w:rPr>
        <w:t>inclusión</w:t>
      </w:r>
      <w:r w:rsidR="00E37298" w:rsidRPr="007D4117">
        <w:rPr>
          <w:rFonts w:eastAsia="Arial" w:cs="Arial"/>
          <w:sz w:val="22"/>
          <w:lang w:val="es-CO" w:eastAsia="en-GB"/>
        </w:rPr>
        <w:t xml:space="preserve"> </w:t>
      </w:r>
      <w:r w:rsidRPr="007D4117">
        <w:rPr>
          <w:rFonts w:eastAsia="Arial" w:cs="Arial"/>
          <w:sz w:val="22"/>
          <w:lang w:val="es-CO" w:eastAsia="en-GB"/>
        </w:rPr>
        <w:t xml:space="preserve">a las personas con discapacidad, centradas en el </w:t>
      </w:r>
      <w:r w:rsidRPr="007D4117">
        <w:rPr>
          <w:rFonts w:eastAsia="Arial" w:cs="Arial"/>
          <w:b/>
          <w:bCs/>
          <w:sz w:val="22"/>
          <w:lang w:val="es-CO" w:eastAsia="en-GB"/>
        </w:rPr>
        <w:t>intercambio de capacidades</w:t>
      </w:r>
      <w:r w:rsidRPr="007D4117">
        <w:rPr>
          <w:rFonts w:eastAsia="Arial" w:cs="Arial"/>
          <w:sz w:val="22"/>
          <w:lang w:val="es-CO" w:eastAsia="en-GB"/>
        </w:rPr>
        <w:t xml:space="preserve"> y el </w:t>
      </w:r>
      <w:r w:rsidRPr="007D4117">
        <w:rPr>
          <w:rFonts w:eastAsia="Arial" w:cs="Arial"/>
          <w:b/>
          <w:bCs/>
          <w:sz w:val="22"/>
          <w:lang w:val="es-CO" w:eastAsia="en-GB"/>
        </w:rPr>
        <w:t>empoderamiento</w:t>
      </w:r>
      <w:r w:rsidRPr="007D4117">
        <w:rPr>
          <w:rFonts w:eastAsia="Arial" w:cs="Arial"/>
          <w:sz w:val="22"/>
          <w:lang w:val="es-CO" w:eastAsia="en-GB"/>
        </w:rPr>
        <w:t xml:space="preserve"> del gobierno y la OPD para </w:t>
      </w:r>
      <w:r w:rsidRPr="007D4117">
        <w:rPr>
          <w:rFonts w:eastAsia="Arial" w:cs="Arial"/>
          <w:b/>
          <w:bCs/>
          <w:sz w:val="22"/>
          <w:lang w:val="es-CO" w:eastAsia="en-GB"/>
        </w:rPr>
        <w:t>contribuir a la sostenibilidad</w:t>
      </w:r>
      <w:r w:rsidRPr="007D4117">
        <w:rPr>
          <w:rFonts w:eastAsia="Arial" w:cs="Arial"/>
          <w:sz w:val="22"/>
          <w:lang w:val="es-CO" w:eastAsia="en-GB"/>
        </w:rPr>
        <w:t xml:space="preserve"> de las iniciativas de reducción del riesgo de desastres y gestión de riesgos </w:t>
      </w:r>
      <w:r w:rsidR="00C8366C" w:rsidRPr="007D4117">
        <w:rPr>
          <w:rFonts w:eastAsia="Arial" w:cs="Arial"/>
          <w:sz w:val="22"/>
          <w:lang w:val="es-CO" w:eastAsia="en-GB"/>
        </w:rPr>
        <w:t xml:space="preserve">con inclusión </w:t>
      </w:r>
      <w:r w:rsidRPr="007D4117">
        <w:rPr>
          <w:rFonts w:eastAsia="Arial" w:cs="Arial"/>
          <w:sz w:val="22"/>
          <w:lang w:val="es-CO" w:eastAsia="en-GB"/>
        </w:rPr>
        <w:t xml:space="preserve">a la discapacidad. </w:t>
      </w:r>
    </w:p>
    <w:p w14:paraId="4596F222" w14:textId="1EA50414" w:rsidR="009B0B83" w:rsidRPr="007D4117" w:rsidRDefault="009B0B83" w:rsidP="00715BB1">
      <w:pPr>
        <w:pStyle w:val="ListParagraph"/>
        <w:numPr>
          <w:ilvl w:val="0"/>
          <w:numId w:val="1"/>
        </w:numPr>
        <w:spacing w:after="0"/>
        <w:rPr>
          <w:rFonts w:eastAsia="Arial" w:cs="Arial"/>
          <w:sz w:val="22"/>
          <w:lang w:val="es-CO" w:eastAsia="en-GB"/>
        </w:rPr>
      </w:pPr>
      <w:r w:rsidRPr="007D4117">
        <w:rPr>
          <w:rFonts w:eastAsia="Arial" w:cs="Arial"/>
          <w:sz w:val="22"/>
          <w:lang w:val="es-CO" w:eastAsia="en-GB"/>
        </w:rPr>
        <w:t xml:space="preserve">Desarrollar una </w:t>
      </w:r>
      <w:r w:rsidRPr="007D4117">
        <w:rPr>
          <w:rFonts w:eastAsia="Arial" w:cs="Arial"/>
          <w:b/>
          <w:bCs/>
          <w:sz w:val="22"/>
          <w:lang w:val="es-CO" w:eastAsia="en-GB"/>
        </w:rPr>
        <w:t xml:space="preserve">estrategia sostenible </w:t>
      </w:r>
      <w:r w:rsidRPr="007D4117">
        <w:rPr>
          <w:rFonts w:eastAsia="Arial" w:cs="Arial"/>
          <w:sz w:val="22"/>
          <w:lang w:val="es-CO" w:eastAsia="en-GB"/>
        </w:rPr>
        <w:t xml:space="preserve">y un </w:t>
      </w:r>
      <w:r w:rsidRPr="007D4117">
        <w:rPr>
          <w:rFonts w:eastAsia="Arial" w:cs="Arial"/>
          <w:b/>
          <w:bCs/>
          <w:sz w:val="22"/>
          <w:lang w:val="es-CO" w:eastAsia="en-GB"/>
        </w:rPr>
        <w:t xml:space="preserve">mecanismo formal </w:t>
      </w:r>
      <w:r w:rsidRPr="007D4117">
        <w:rPr>
          <w:rFonts w:eastAsia="Arial" w:cs="Arial"/>
          <w:sz w:val="22"/>
          <w:lang w:val="es-CO" w:eastAsia="en-GB"/>
        </w:rPr>
        <w:t xml:space="preserve">para la inclusión de las OPD en las políticas y prácticas relacionadas con la RRD, para garantizar que las decisiones no se tomen en nombre de las personas con discapacidad, sino que las propias personas con discapacidad tengan la </w:t>
      </w:r>
      <w:r w:rsidRPr="007D4117">
        <w:rPr>
          <w:rFonts w:eastAsia="Arial" w:cs="Arial"/>
          <w:b/>
          <w:bCs/>
          <w:sz w:val="22"/>
          <w:lang w:val="es-CO" w:eastAsia="en-GB"/>
        </w:rPr>
        <w:t xml:space="preserve">oportunidad de asesorar sobre la inclusión </w:t>
      </w:r>
      <w:r w:rsidRPr="007D4117">
        <w:rPr>
          <w:rFonts w:eastAsia="Arial" w:cs="Arial"/>
          <w:sz w:val="22"/>
          <w:lang w:val="es-CO" w:eastAsia="en-GB"/>
        </w:rPr>
        <w:t>de la discapacidad en la RRD.</w:t>
      </w:r>
    </w:p>
    <w:p w14:paraId="38DD3EAD" w14:textId="77777777" w:rsidR="00B64CDC" w:rsidRPr="007D4117" w:rsidRDefault="00B64CDC" w:rsidP="00715BB1">
      <w:pPr>
        <w:spacing w:after="0"/>
        <w:rPr>
          <w:rFonts w:cs="Arial"/>
          <w:sz w:val="22"/>
          <w:lang w:val="es-CO"/>
        </w:rPr>
      </w:pPr>
    </w:p>
    <w:p w14:paraId="4EED12AE" w14:textId="77777777" w:rsidR="00D264F2" w:rsidRPr="007D4117" w:rsidRDefault="00D264F2" w:rsidP="00715BB1">
      <w:pPr>
        <w:spacing w:after="0"/>
        <w:rPr>
          <w:rFonts w:cs="Arial"/>
          <w:sz w:val="22"/>
          <w:u w:val="single"/>
          <w:lang w:val="es-CO"/>
        </w:rPr>
      </w:pPr>
      <w:r w:rsidRPr="007D4117">
        <w:rPr>
          <w:sz w:val="22"/>
          <w:u w:val="single"/>
          <w:lang w:val="es"/>
        </w:rPr>
        <w:t>Representación directa de las personas con discapacidad en los mecanismos de RRD</w:t>
      </w:r>
    </w:p>
    <w:p w14:paraId="72D58229" w14:textId="16708D96" w:rsidR="00197E44" w:rsidRPr="007D4117" w:rsidRDefault="00197E44" w:rsidP="00715BB1">
      <w:pPr>
        <w:pStyle w:val="ListParagraph"/>
        <w:numPr>
          <w:ilvl w:val="0"/>
          <w:numId w:val="14"/>
        </w:numPr>
        <w:spacing w:after="0"/>
        <w:rPr>
          <w:rFonts w:cs="Arial"/>
          <w:color w:val="000000"/>
          <w:sz w:val="22"/>
          <w:lang w:val="es-CO"/>
        </w:rPr>
      </w:pPr>
      <w:r w:rsidRPr="007D4117">
        <w:rPr>
          <w:rFonts w:cs="Arial"/>
          <w:b/>
          <w:bCs/>
          <w:color w:val="000000"/>
          <w:sz w:val="22"/>
          <w:lang w:val="es-CO"/>
        </w:rPr>
        <w:t xml:space="preserve">Introducir </w:t>
      </w:r>
      <w:r w:rsidR="00E943F9" w:rsidRPr="007D4117">
        <w:rPr>
          <w:rFonts w:cs="Arial"/>
          <w:b/>
          <w:bCs/>
          <w:color w:val="000000"/>
          <w:sz w:val="22"/>
          <w:lang w:val="es-CO"/>
        </w:rPr>
        <w:t>provisiones</w:t>
      </w:r>
      <w:r w:rsidR="00E943F9" w:rsidRPr="007D4117">
        <w:rPr>
          <w:rFonts w:cs="Arial"/>
          <w:color w:val="000000"/>
          <w:sz w:val="22"/>
          <w:lang w:val="es-CO"/>
        </w:rPr>
        <w:t xml:space="preserve"> </w:t>
      </w:r>
      <w:r w:rsidRPr="007D4117">
        <w:rPr>
          <w:rFonts w:cs="Arial"/>
          <w:color w:val="000000"/>
          <w:sz w:val="22"/>
          <w:lang w:val="es-CO"/>
        </w:rPr>
        <w:t xml:space="preserve">que </w:t>
      </w:r>
      <w:r w:rsidR="00E943F9" w:rsidRPr="007D4117">
        <w:rPr>
          <w:rFonts w:cs="Arial"/>
          <w:color w:val="000000"/>
          <w:sz w:val="22"/>
          <w:lang w:val="es-CO"/>
        </w:rPr>
        <w:t xml:space="preserve">requieran </w:t>
      </w:r>
      <w:r w:rsidR="00333B68" w:rsidRPr="007D4117">
        <w:rPr>
          <w:rFonts w:cs="Arial"/>
          <w:color w:val="000000"/>
          <w:sz w:val="22"/>
          <w:lang w:val="es-CO"/>
        </w:rPr>
        <w:t xml:space="preserve">de </w:t>
      </w:r>
      <w:r w:rsidRPr="007D4117">
        <w:rPr>
          <w:rFonts w:cs="Arial"/>
          <w:b/>
          <w:bCs/>
          <w:color w:val="000000"/>
          <w:sz w:val="22"/>
          <w:lang w:val="es-CO"/>
        </w:rPr>
        <w:t>representación directa</w:t>
      </w:r>
      <w:r w:rsidRPr="007D4117">
        <w:rPr>
          <w:rFonts w:cs="Arial"/>
          <w:color w:val="000000"/>
          <w:sz w:val="22"/>
          <w:lang w:val="es-CO"/>
        </w:rPr>
        <w:t xml:space="preserve"> y participación significativa de las personas con discapacidad en la </w:t>
      </w:r>
      <w:r w:rsidRPr="007D4117">
        <w:rPr>
          <w:rFonts w:cs="Arial"/>
          <w:b/>
          <w:bCs/>
          <w:color w:val="000000"/>
          <w:sz w:val="22"/>
          <w:lang w:val="es-CO"/>
        </w:rPr>
        <w:t>gobernanza del riesgo de desastres</w:t>
      </w:r>
      <w:r w:rsidRPr="007D4117">
        <w:rPr>
          <w:rFonts w:cs="Arial"/>
          <w:color w:val="000000"/>
          <w:sz w:val="22"/>
          <w:lang w:val="es-CO"/>
        </w:rPr>
        <w:t xml:space="preserve"> y los </w:t>
      </w:r>
      <w:r w:rsidRPr="007D4117">
        <w:rPr>
          <w:rFonts w:cs="Arial"/>
          <w:b/>
          <w:bCs/>
          <w:color w:val="000000"/>
          <w:sz w:val="22"/>
          <w:lang w:val="es-CO"/>
        </w:rPr>
        <w:t>mecanismos de coordinación</w:t>
      </w:r>
      <w:r w:rsidRPr="007D4117">
        <w:rPr>
          <w:rFonts w:cs="Arial"/>
          <w:color w:val="000000"/>
          <w:sz w:val="22"/>
          <w:lang w:val="es-CO"/>
        </w:rPr>
        <w:t xml:space="preserve"> relacionados</w:t>
      </w:r>
      <w:r w:rsidR="00B47A7E" w:rsidRPr="007D4117">
        <w:rPr>
          <w:rFonts w:cs="Arial"/>
          <w:color w:val="000000"/>
          <w:sz w:val="22"/>
          <w:lang w:val="es-CO"/>
        </w:rPr>
        <w:t>.</w:t>
      </w:r>
      <w:r w:rsidRPr="007D4117">
        <w:rPr>
          <w:rFonts w:cs="Arial"/>
          <w:color w:val="000000"/>
          <w:sz w:val="22"/>
          <w:lang w:val="es-CO"/>
        </w:rPr>
        <w:t xml:space="preserve"> </w:t>
      </w:r>
      <w:r w:rsidR="00B47A7E" w:rsidRPr="007D4117">
        <w:rPr>
          <w:rFonts w:cs="Arial"/>
          <w:color w:val="000000"/>
          <w:sz w:val="22"/>
          <w:lang w:val="es-CO"/>
        </w:rPr>
        <w:t>E</w:t>
      </w:r>
      <w:r w:rsidRPr="007D4117">
        <w:rPr>
          <w:rFonts w:cs="Arial"/>
          <w:color w:val="000000"/>
          <w:sz w:val="22"/>
          <w:lang w:val="es-CO"/>
        </w:rPr>
        <w:t xml:space="preserve">s decir, las Plataformas Nacionales para la RRD y el Sistema de Grupos Humanitarios (Art. </w:t>
      </w:r>
      <w:hyperlink r:id="rId59" w:history="1">
        <w:r w:rsidRPr="007D4117">
          <w:rPr>
            <w:rStyle w:val="Hyperlink"/>
            <w:rFonts w:cs="Arial"/>
            <w:sz w:val="22"/>
            <w:lang w:val="es-CO"/>
          </w:rPr>
          <w:t>4.3</w:t>
        </w:r>
      </w:hyperlink>
      <w:r w:rsidRPr="007D4117">
        <w:rPr>
          <w:rFonts w:cs="Arial"/>
          <w:color w:val="000000"/>
          <w:sz w:val="22"/>
          <w:lang w:val="es-CO"/>
        </w:rPr>
        <w:t>, CDPD).</w:t>
      </w:r>
    </w:p>
    <w:p w14:paraId="2CFCB52F" w14:textId="1810AC63" w:rsidR="00212D26" w:rsidRPr="007D4117" w:rsidRDefault="00212D26" w:rsidP="00715BB1">
      <w:pPr>
        <w:pStyle w:val="ListParagraph"/>
        <w:numPr>
          <w:ilvl w:val="0"/>
          <w:numId w:val="14"/>
        </w:numPr>
        <w:spacing w:after="0"/>
        <w:rPr>
          <w:rFonts w:cs="Arial"/>
          <w:color w:val="000000"/>
          <w:sz w:val="22"/>
          <w:lang w:val="es-CO"/>
        </w:rPr>
      </w:pPr>
      <w:r w:rsidRPr="007D4117">
        <w:rPr>
          <w:rFonts w:cs="Arial"/>
          <w:color w:val="000000"/>
          <w:sz w:val="22"/>
          <w:lang w:val="es-CO"/>
        </w:rPr>
        <w:t xml:space="preserve">Asegurar la </w:t>
      </w:r>
      <w:r w:rsidRPr="007D4117">
        <w:rPr>
          <w:rFonts w:cs="Arial"/>
          <w:b/>
          <w:bCs/>
          <w:color w:val="000000"/>
          <w:sz w:val="22"/>
          <w:lang w:val="es-CO"/>
        </w:rPr>
        <w:t>participación</w:t>
      </w:r>
      <w:r w:rsidRPr="007D4117">
        <w:rPr>
          <w:rFonts w:cs="Arial"/>
          <w:color w:val="000000"/>
          <w:sz w:val="22"/>
          <w:lang w:val="es-CO"/>
        </w:rPr>
        <w:t xml:space="preserve"> activa de las OPD en la </w:t>
      </w:r>
      <w:r w:rsidRPr="007D4117">
        <w:rPr>
          <w:rFonts w:cs="Arial"/>
          <w:b/>
          <w:bCs/>
          <w:color w:val="000000"/>
          <w:sz w:val="22"/>
          <w:lang w:val="es-CO"/>
        </w:rPr>
        <w:t>planificación</w:t>
      </w:r>
      <w:r w:rsidRPr="007D4117">
        <w:rPr>
          <w:rFonts w:cs="Arial"/>
          <w:color w:val="000000"/>
          <w:sz w:val="22"/>
          <w:lang w:val="es-CO"/>
        </w:rPr>
        <w:t xml:space="preserve"> y el </w:t>
      </w:r>
      <w:r w:rsidRPr="007D4117">
        <w:rPr>
          <w:rFonts w:cs="Arial"/>
          <w:b/>
          <w:bCs/>
          <w:color w:val="000000"/>
          <w:sz w:val="22"/>
          <w:lang w:val="es-CO"/>
        </w:rPr>
        <w:t>desarrollo</w:t>
      </w:r>
      <w:r w:rsidRPr="007D4117">
        <w:rPr>
          <w:rFonts w:cs="Arial"/>
          <w:color w:val="000000"/>
          <w:sz w:val="22"/>
          <w:lang w:val="es-CO"/>
        </w:rPr>
        <w:t xml:space="preserve"> </w:t>
      </w:r>
      <w:r w:rsidRPr="007D4117">
        <w:rPr>
          <w:rFonts w:cs="Arial"/>
          <w:b/>
          <w:bCs/>
          <w:color w:val="000000"/>
          <w:sz w:val="22"/>
          <w:lang w:val="es-CO"/>
        </w:rPr>
        <w:t>presupuestal</w:t>
      </w:r>
      <w:r w:rsidRPr="007D4117">
        <w:rPr>
          <w:rFonts w:cs="Arial"/>
          <w:color w:val="000000"/>
          <w:sz w:val="22"/>
          <w:lang w:val="es-CO"/>
        </w:rPr>
        <w:t xml:space="preserve"> para ayudar en la consideración de prioridades y requisitos específicos de las personas con discapacidad.</w:t>
      </w:r>
    </w:p>
    <w:p w14:paraId="4FF8F147" w14:textId="799D579C" w:rsidR="00A43171" w:rsidRPr="007D4117" w:rsidRDefault="00A43171" w:rsidP="00715BB1">
      <w:pPr>
        <w:pStyle w:val="ListParagraph"/>
        <w:numPr>
          <w:ilvl w:val="0"/>
          <w:numId w:val="14"/>
        </w:numPr>
        <w:spacing w:after="0"/>
        <w:rPr>
          <w:b/>
          <w:bCs/>
          <w:sz w:val="22"/>
          <w:lang w:val="es-CO"/>
        </w:rPr>
      </w:pPr>
      <w:r w:rsidRPr="007D4117">
        <w:rPr>
          <w:b/>
          <w:bCs/>
          <w:sz w:val="22"/>
          <w:lang w:val="es-CO"/>
        </w:rPr>
        <w:t xml:space="preserve">Institucionalizar la cooperación de múltiples partes interesadas </w:t>
      </w:r>
      <w:r w:rsidRPr="007D4117">
        <w:rPr>
          <w:sz w:val="22"/>
          <w:lang w:val="es-CO"/>
        </w:rPr>
        <w:t>para la gestión inclusiva del riesgo de desastres en todos los niveles, incluidos el gobierno, l</w:t>
      </w:r>
      <w:r w:rsidR="009C643B" w:rsidRPr="007D4117">
        <w:rPr>
          <w:sz w:val="22"/>
          <w:lang w:val="es-CO"/>
        </w:rPr>
        <w:t>a</w:t>
      </w:r>
      <w:r w:rsidRPr="007D4117">
        <w:rPr>
          <w:sz w:val="22"/>
          <w:lang w:val="es-CO"/>
        </w:rPr>
        <w:t xml:space="preserve">s OPD, las ONG </w:t>
      </w:r>
      <w:r w:rsidR="009C643B" w:rsidRPr="007D4117">
        <w:rPr>
          <w:sz w:val="22"/>
          <w:lang w:val="es-CO"/>
        </w:rPr>
        <w:t>y</w:t>
      </w:r>
      <w:r w:rsidRPr="007D4117">
        <w:rPr>
          <w:sz w:val="22"/>
          <w:lang w:val="es-CO"/>
        </w:rPr>
        <w:t xml:space="preserve"> las OSC (con conocimiento sobre el terreno) y los actores de los sectores público y privado</w:t>
      </w:r>
      <w:r w:rsidRPr="007D4117">
        <w:rPr>
          <w:b/>
          <w:bCs/>
          <w:sz w:val="22"/>
          <w:lang w:val="es-CO"/>
        </w:rPr>
        <w:t>.</w:t>
      </w:r>
    </w:p>
    <w:p w14:paraId="06F129C4" w14:textId="1DAB66B1" w:rsidR="003313B0" w:rsidRPr="007D4117" w:rsidRDefault="003313B0" w:rsidP="00715BB1">
      <w:pPr>
        <w:pStyle w:val="ListParagraph"/>
        <w:numPr>
          <w:ilvl w:val="0"/>
          <w:numId w:val="14"/>
        </w:numPr>
        <w:spacing w:after="0"/>
        <w:rPr>
          <w:sz w:val="22"/>
          <w:lang w:val="es-CO"/>
        </w:rPr>
      </w:pPr>
      <w:r w:rsidRPr="007D4117">
        <w:rPr>
          <w:sz w:val="22"/>
          <w:lang w:val="es-CO"/>
        </w:rPr>
        <w:lastRenderedPageBreak/>
        <w:t>Asegurar mecanismos de coordinación y/o plataformas a nivel nacional y local con la participación de partes interesadas</w:t>
      </w:r>
      <w:r w:rsidR="009332BD" w:rsidRPr="007D4117">
        <w:rPr>
          <w:sz w:val="22"/>
          <w:lang w:val="es-CO"/>
        </w:rPr>
        <w:t>,</w:t>
      </w:r>
      <w:r w:rsidRPr="007D4117">
        <w:rPr>
          <w:sz w:val="22"/>
          <w:lang w:val="es-CO"/>
        </w:rPr>
        <w:t xml:space="preserve"> que </w:t>
      </w:r>
      <w:r w:rsidRPr="007D4117">
        <w:rPr>
          <w:b/>
          <w:bCs/>
          <w:sz w:val="22"/>
          <w:lang w:val="es-CO"/>
        </w:rPr>
        <w:t>busque activamente aportes</w:t>
      </w:r>
      <w:r w:rsidRPr="007D4117">
        <w:rPr>
          <w:sz w:val="22"/>
          <w:lang w:val="es-CO"/>
        </w:rPr>
        <w:t xml:space="preserve"> de las personas con discapacidad y sus organizaciones representativas, y las medidas para diversificar la participación </w:t>
      </w:r>
      <w:r w:rsidRPr="007D4117">
        <w:rPr>
          <w:b/>
          <w:bCs/>
          <w:sz w:val="22"/>
          <w:lang w:val="es-CO"/>
        </w:rPr>
        <w:t>van más allá de los requisitos procedim</w:t>
      </w:r>
      <w:r w:rsidR="00961E6C" w:rsidRPr="007D4117">
        <w:rPr>
          <w:b/>
          <w:bCs/>
          <w:sz w:val="22"/>
          <w:lang w:val="es-CO"/>
        </w:rPr>
        <w:t>entales</w:t>
      </w:r>
      <w:r w:rsidRPr="007D4117">
        <w:rPr>
          <w:sz w:val="22"/>
          <w:lang w:val="es-CO"/>
        </w:rPr>
        <w:t xml:space="preserve"> o el conteo de participantes objetivo. Un primer paso importante hacia la promoción de una participación significativa es tener una comprensión profunda de las complejas necesidades y experiencias de los diversos grupos.</w:t>
      </w:r>
    </w:p>
    <w:p w14:paraId="433EB12B" w14:textId="33FCC082" w:rsidR="00E2106D" w:rsidRPr="00633F07" w:rsidRDefault="00375D36" w:rsidP="00715BB1">
      <w:pPr>
        <w:pStyle w:val="ListParagraph"/>
        <w:numPr>
          <w:ilvl w:val="0"/>
          <w:numId w:val="14"/>
        </w:numPr>
        <w:spacing w:after="0"/>
        <w:rPr>
          <w:rFonts w:eastAsia="Times New Roman" w:cs="Arial"/>
          <w:sz w:val="22"/>
          <w:lang w:val="es-CO"/>
        </w:rPr>
      </w:pPr>
      <w:r w:rsidRPr="007D4117">
        <w:rPr>
          <w:rFonts w:eastAsia="Times New Roman" w:cs="Arial"/>
          <w:b/>
          <w:bCs/>
          <w:sz w:val="22"/>
          <w:lang w:val="es-CO"/>
        </w:rPr>
        <w:t>Abordar</w:t>
      </w:r>
      <w:r w:rsidRPr="007D4117">
        <w:rPr>
          <w:rFonts w:eastAsia="Times New Roman" w:cs="Arial"/>
          <w:sz w:val="22"/>
          <w:lang w:val="es-CO"/>
        </w:rPr>
        <w:t xml:space="preserve"> los </w:t>
      </w:r>
      <w:r w:rsidRPr="007D4117">
        <w:rPr>
          <w:rFonts w:eastAsia="Times New Roman" w:cs="Arial"/>
          <w:b/>
          <w:bCs/>
          <w:sz w:val="22"/>
          <w:lang w:val="es-CO"/>
        </w:rPr>
        <w:t>desafíos existentes dentro de los ecosistemas socioculturales</w:t>
      </w:r>
      <w:r w:rsidRPr="007D4117">
        <w:rPr>
          <w:rFonts w:eastAsia="Times New Roman" w:cs="Arial"/>
          <w:sz w:val="22"/>
          <w:lang w:val="es-CO"/>
        </w:rPr>
        <w:t xml:space="preserve"> en los que operan los OPD e invertir en el desarrollo de capacidades y el </w:t>
      </w:r>
      <w:r w:rsidRPr="007D4117">
        <w:rPr>
          <w:rFonts w:eastAsia="Times New Roman" w:cs="Arial"/>
          <w:b/>
          <w:bCs/>
          <w:sz w:val="22"/>
          <w:lang w:val="es-CO"/>
        </w:rPr>
        <w:t>fortalecimiento institucional</w:t>
      </w:r>
      <w:r w:rsidRPr="007D4117">
        <w:rPr>
          <w:rFonts w:eastAsia="Times New Roman" w:cs="Arial"/>
          <w:sz w:val="22"/>
          <w:lang w:val="es-CO"/>
        </w:rPr>
        <w:t xml:space="preserve"> de los OPD para asumir nuevos roles como actores contribuyentes de RRD.</w:t>
      </w:r>
    </w:p>
    <w:p w14:paraId="1EA305E8" w14:textId="77777777" w:rsidR="004F6856" w:rsidRDefault="004F6856" w:rsidP="00715BB1">
      <w:pPr>
        <w:spacing w:after="0"/>
        <w:contextualSpacing/>
        <w:rPr>
          <w:b/>
          <w:color w:val="C00000"/>
          <w:szCs w:val="24"/>
          <w:lang w:val="es"/>
        </w:rPr>
      </w:pPr>
    </w:p>
    <w:p w14:paraId="4A1776AB" w14:textId="79787EBD" w:rsidR="00B02FB4" w:rsidRPr="007D4117" w:rsidRDefault="00B02FB4" w:rsidP="00715BB1">
      <w:pPr>
        <w:spacing w:after="0"/>
        <w:contextualSpacing/>
        <w:rPr>
          <w:rFonts w:cs="Arial"/>
          <w:b/>
          <w:bCs/>
          <w:szCs w:val="24"/>
          <w:lang w:val="es-CO"/>
        </w:rPr>
      </w:pPr>
      <w:r w:rsidRPr="007D4117">
        <w:rPr>
          <w:b/>
          <w:color w:val="C00000"/>
          <w:szCs w:val="24"/>
          <w:lang w:val="es"/>
        </w:rPr>
        <w:t>Prioridad 3</w:t>
      </w:r>
      <w:r w:rsidR="009C735C" w:rsidRPr="007D4117">
        <w:rPr>
          <w:b/>
          <w:color w:val="C00000"/>
          <w:szCs w:val="24"/>
          <w:lang w:val="es"/>
        </w:rPr>
        <w:t>.</w:t>
      </w:r>
      <w:r w:rsidRPr="007D4117">
        <w:rPr>
          <w:b/>
          <w:color w:val="C00000"/>
          <w:szCs w:val="24"/>
          <w:lang w:val="es"/>
        </w:rPr>
        <w:t xml:space="preserve"> Invertir en la reducción del riesgo de desastres para la resiliencia</w:t>
      </w:r>
    </w:p>
    <w:p w14:paraId="29EDE873" w14:textId="77777777" w:rsidR="00496484" w:rsidRPr="007D4117" w:rsidRDefault="00496484" w:rsidP="00715BB1">
      <w:pPr>
        <w:spacing w:after="0"/>
        <w:contextualSpacing/>
        <w:rPr>
          <w:rFonts w:cs="Arial"/>
          <w:b/>
          <w:bCs/>
          <w:sz w:val="22"/>
          <w:lang w:val="es-CO"/>
        </w:rPr>
      </w:pPr>
    </w:p>
    <w:p w14:paraId="44BC2C07" w14:textId="77777777" w:rsidR="009C735C" w:rsidRPr="004F6856" w:rsidRDefault="009C735C" w:rsidP="004F6856">
      <w:pPr>
        <w:pStyle w:val="ListParagraph"/>
        <w:numPr>
          <w:ilvl w:val="0"/>
          <w:numId w:val="15"/>
        </w:numPr>
        <w:autoSpaceDE w:val="0"/>
        <w:autoSpaceDN w:val="0"/>
        <w:adjustRightInd w:val="0"/>
        <w:spacing w:after="0"/>
        <w:rPr>
          <w:b/>
          <w:bCs/>
          <w:sz w:val="22"/>
          <w:lang w:val="es-CO"/>
        </w:rPr>
      </w:pPr>
      <w:r w:rsidRPr="004F6856">
        <w:rPr>
          <w:b/>
          <w:sz w:val="22"/>
          <w:lang w:val="es"/>
        </w:rPr>
        <w:t>Asegurar la asignación sistemática de recursos para desarrollar capacidades, instituciones y mecanismos para incorporar la inclusión de la discapacidad en la RRD.</w:t>
      </w:r>
    </w:p>
    <w:p w14:paraId="12ED3777" w14:textId="77777777" w:rsidR="00496484" w:rsidRPr="007D4117" w:rsidRDefault="00496484" w:rsidP="00715BB1">
      <w:pPr>
        <w:autoSpaceDE w:val="0"/>
        <w:autoSpaceDN w:val="0"/>
        <w:adjustRightInd w:val="0"/>
        <w:spacing w:after="0"/>
        <w:rPr>
          <w:b/>
          <w:bCs/>
          <w:sz w:val="22"/>
          <w:lang w:val="es-CO"/>
        </w:rPr>
      </w:pPr>
    </w:p>
    <w:p w14:paraId="68379CE7" w14:textId="46CD59B8" w:rsidR="004C475C" w:rsidRPr="007D4117" w:rsidRDefault="004C475C" w:rsidP="00715BB1">
      <w:pPr>
        <w:spacing w:after="0"/>
        <w:rPr>
          <w:rFonts w:cs="Arial"/>
          <w:sz w:val="22"/>
          <w:u w:val="single"/>
          <w:lang w:val="es-CO"/>
        </w:rPr>
      </w:pPr>
      <w:r w:rsidRPr="007D4117">
        <w:rPr>
          <w:sz w:val="22"/>
          <w:u w:val="single"/>
          <w:lang w:val="es"/>
        </w:rPr>
        <w:t xml:space="preserve">Inversiones en la RRD </w:t>
      </w:r>
      <w:r w:rsidR="009014E4">
        <w:rPr>
          <w:sz w:val="22"/>
          <w:u w:val="single"/>
          <w:lang w:val="es"/>
        </w:rPr>
        <w:t>inclusiva con enfoque de discapacidad</w:t>
      </w:r>
    </w:p>
    <w:p w14:paraId="00356B84" w14:textId="148E6890" w:rsidR="008F7B3D" w:rsidRPr="007D4117" w:rsidRDefault="008F7B3D" w:rsidP="00715BB1">
      <w:pPr>
        <w:pStyle w:val="ListParagraph"/>
        <w:numPr>
          <w:ilvl w:val="0"/>
          <w:numId w:val="17"/>
        </w:numPr>
        <w:shd w:val="clear" w:color="auto" w:fill="FFFFFF"/>
        <w:spacing w:after="0"/>
        <w:rPr>
          <w:rFonts w:eastAsia="Times New Roman" w:cs="Arial"/>
          <w:sz w:val="22"/>
          <w:szCs w:val="20"/>
          <w:lang w:val="es-CO"/>
        </w:rPr>
      </w:pPr>
      <w:r w:rsidRPr="007D4117">
        <w:rPr>
          <w:rFonts w:eastAsia="Times New Roman" w:cs="Arial"/>
          <w:sz w:val="22"/>
          <w:szCs w:val="20"/>
          <w:lang w:val="es-CO"/>
        </w:rPr>
        <w:t xml:space="preserve">Hacer de la DiDRR una agenda compartida, y aplicar un </w:t>
      </w:r>
      <w:r w:rsidRPr="007D4117">
        <w:rPr>
          <w:rFonts w:eastAsia="Times New Roman" w:cs="Arial"/>
          <w:b/>
          <w:bCs/>
          <w:sz w:val="22"/>
          <w:szCs w:val="20"/>
          <w:lang w:val="es-CO"/>
        </w:rPr>
        <w:t>enfoque de doble vía</w:t>
      </w:r>
      <w:r w:rsidRPr="007D4117">
        <w:rPr>
          <w:rFonts w:eastAsia="Times New Roman" w:cs="Arial"/>
          <w:sz w:val="22"/>
          <w:szCs w:val="20"/>
          <w:lang w:val="es-CO"/>
        </w:rPr>
        <w:t xml:space="preserve"> a la RRD mediante la incorporación de la inclusión de la discapacidad como parte de las iniciativas y presupuestos existentes (</w:t>
      </w:r>
      <w:r w:rsidR="00380C05" w:rsidRPr="007D4117">
        <w:rPr>
          <w:rFonts w:eastAsia="Times New Roman" w:cs="Arial"/>
          <w:b/>
          <w:bCs/>
          <w:sz w:val="22"/>
          <w:szCs w:val="20"/>
          <w:lang w:val="es-CO"/>
        </w:rPr>
        <w:t>pista</w:t>
      </w:r>
      <w:r w:rsidRPr="007D4117">
        <w:rPr>
          <w:rFonts w:eastAsia="Times New Roman" w:cs="Arial"/>
          <w:b/>
          <w:bCs/>
          <w:sz w:val="22"/>
          <w:szCs w:val="20"/>
          <w:lang w:val="es-CO"/>
        </w:rPr>
        <w:t xml:space="preserve"> </w:t>
      </w:r>
      <w:r w:rsidR="009014E4">
        <w:rPr>
          <w:rFonts w:eastAsia="Times New Roman" w:cs="Arial"/>
          <w:b/>
          <w:bCs/>
          <w:sz w:val="22"/>
          <w:szCs w:val="20"/>
          <w:lang w:val="es-CO"/>
        </w:rPr>
        <w:t>inclusiva con enfoque de discapacidad</w:t>
      </w:r>
      <w:r w:rsidRPr="007D4117">
        <w:rPr>
          <w:rFonts w:eastAsia="Times New Roman" w:cs="Arial"/>
          <w:sz w:val="22"/>
          <w:szCs w:val="20"/>
          <w:lang w:val="es-CO"/>
        </w:rPr>
        <w:t>), además de apoyar iniciativas específicas (por ejemplo, desarrollo de capacidades y apoyo individualizado) para garantizar el empoderamiento y la participación de las personas con discapacidad en la RRD (</w:t>
      </w:r>
      <w:r w:rsidRPr="007D4117">
        <w:rPr>
          <w:rFonts w:eastAsia="Times New Roman" w:cs="Arial"/>
          <w:b/>
          <w:bCs/>
          <w:sz w:val="22"/>
          <w:szCs w:val="20"/>
          <w:lang w:val="es-CO"/>
        </w:rPr>
        <w:t>vía específica de la discapacidad</w:t>
      </w:r>
      <w:r w:rsidRPr="007D4117">
        <w:rPr>
          <w:rFonts w:eastAsia="Times New Roman" w:cs="Arial"/>
          <w:sz w:val="22"/>
          <w:szCs w:val="20"/>
          <w:lang w:val="es-CO"/>
        </w:rPr>
        <w:t xml:space="preserve">).  </w:t>
      </w:r>
    </w:p>
    <w:p w14:paraId="051BAAC0" w14:textId="0EFBA688" w:rsidR="008968FC" w:rsidRPr="007D4117" w:rsidRDefault="008968FC" w:rsidP="00715BB1">
      <w:pPr>
        <w:pStyle w:val="ListParagraph"/>
        <w:numPr>
          <w:ilvl w:val="0"/>
          <w:numId w:val="17"/>
        </w:numPr>
        <w:shd w:val="clear" w:color="auto" w:fill="FFFFFF"/>
        <w:spacing w:after="0"/>
        <w:rPr>
          <w:rFonts w:eastAsia="Times New Roman" w:cs="Arial"/>
          <w:sz w:val="22"/>
          <w:szCs w:val="20"/>
          <w:lang w:val="es-CO"/>
        </w:rPr>
      </w:pPr>
      <w:r w:rsidRPr="007D4117">
        <w:rPr>
          <w:rFonts w:eastAsia="Times New Roman" w:cs="Arial"/>
          <w:b/>
          <w:bCs/>
          <w:sz w:val="22"/>
          <w:szCs w:val="20"/>
          <w:lang w:val="es-CO"/>
        </w:rPr>
        <w:t>Internalizar</w:t>
      </w:r>
      <w:r w:rsidRPr="007D4117">
        <w:rPr>
          <w:rFonts w:eastAsia="Times New Roman" w:cs="Arial"/>
          <w:sz w:val="22"/>
          <w:szCs w:val="20"/>
          <w:lang w:val="es-CO"/>
        </w:rPr>
        <w:t xml:space="preserve"> e incorporar la inclusión de la discapacidad en las </w:t>
      </w:r>
      <w:r w:rsidRPr="007D4117">
        <w:rPr>
          <w:rFonts w:eastAsia="Times New Roman" w:cs="Arial"/>
          <w:b/>
          <w:bCs/>
          <w:sz w:val="22"/>
          <w:szCs w:val="20"/>
          <w:lang w:val="es-CO"/>
        </w:rPr>
        <w:t>políticas organizacionales</w:t>
      </w:r>
      <w:r w:rsidRPr="007D4117">
        <w:rPr>
          <w:rFonts w:eastAsia="Times New Roman" w:cs="Arial"/>
          <w:sz w:val="22"/>
          <w:szCs w:val="20"/>
          <w:lang w:val="es-CO"/>
        </w:rPr>
        <w:t xml:space="preserve"> y en la </w:t>
      </w:r>
      <w:r w:rsidRPr="007D4117">
        <w:rPr>
          <w:rFonts w:eastAsia="Times New Roman" w:cs="Arial"/>
          <w:b/>
          <w:bCs/>
          <w:sz w:val="22"/>
          <w:szCs w:val="20"/>
          <w:lang w:val="es-CO"/>
        </w:rPr>
        <w:t>planeación y presupuesto anuales</w:t>
      </w:r>
      <w:r w:rsidRPr="007D4117">
        <w:rPr>
          <w:rFonts w:eastAsia="Times New Roman" w:cs="Arial"/>
          <w:sz w:val="22"/>
          <w:szCs w:val="20"/>
          <w:lang w:val="es-CO"/>
        </w:rPr>
        <w:t xml:space="preserve"> de las agencias gubernamentales y no gubernamentales para integrar la sostenibilidad en el diseño de todas las nuevas iniciativas</w:t>
      </w:r>
      <w:r w:rsidR="005F0DA3" w:rsidRPr="007D4117">
        <w:rPr>
          <w:rFonts w:eastAsia="Times New Roman" w:cs="Arial"/>
          <w:sz w:val="22"/>
          <w:szCs w:val="20"/>
          <w:lang w:val="es-CO"/>
        </w:rPr>
        <w:t>,</w:t>
      </w:r>
      <w:r w:rsidRPr="007D4117">
        <w:rPr>
          <w:rFonts w:eastAsia="Times New Roman" w:cs="Arial"/>
          <w:sz w:val="22"/>
          <w:szCs w:val="20"/>
          <w:lang w:val="es-CO"/>
        </w:rPr>
        <w:t xml:space="preserve"> en lugar de acciones únicas y específicas </w:t>
      </w:r>
      <w:r w:rsidR="005F0DA3" w:rsidRPr="007D4117">
        <w:rPr>
          <w:rFonts w:eastAsia="Times New Roman" w:cs="Arial"/>
          <w:sz w:val="22"/>
          <w:szCs w:val="20"/>
          <w:lang w:val="es-CO"/>
        </w:rPr>
        <w:t xml:space="preserve">por </w:t>
      </w:r>
      <w:r w:rsidRPr="007D4117">
        <w:rPr>
          <w:rFonts w:eastAsia="Times New Roman" w:cs="Arial"/>
          <w:sz w:val="22"/>
          <w:szCs w:val="20"/>
          <w:lang w:val="es-CO"/>
        </w:rPr>
        <w:t xml:space="preserve">proyecto. </w:t>
      </w:r>
    </w:p>
    <w:p w14:paraId="70F365D3" w14:textId="27512E7F" w:rsidR="008A16A3" w:rsidRPr="007D4117" w:rsidRDefault="008A16A3" w:rsidP="00715BB1">
      <w:pPr>
        <w:pStyle w:val="ListParagraph"/>
        <w:numPr>
          <w:ilvl w:val="0"/>
          <w:numId w:val="17"/>
        </w:numPr>
        <w:shd w:val="clear" w:color="auto" w:fill="FFFFFF"/>
        <w:spacing w:after="0"/>
        <w:rPr>
          <w:rFonts w:eastAsia="Times New Roman" w:cs="Arial"/>
          <w:sz w:val="22"/>
          <w:szCs w:val="20"/>
          <w:lang w:val="es-CO"/>
        </w:rPr>
      </w:pPr>
      <w:r w:rsidRPr="007D4117">
        <w:rPr>
          <w:rFonts w:eastAsia="Times New Roman" w:cs="Arial"/>
          <w:b/>
          <w:bCs/>
          <w:sz w:val="22"/>
          <w:szCs w:val="20"/>
          <w:lang w:val="es-CO"/>
        </w:rPr>
        <w:t>Asegurar recursos</w:t>
      </w:r>
      <w:r w:rsidRPr="007D4117">
        <w:rPr>
          <w:rFonts w:eastAsia="Times New Roman" w:cs="Arial"/>
          <w:sz w:val="22"/>
          <w:szCs w:val="20"/>
          <w:lang w:val="es-CO"/>
        </w:rPr>
        <w:t xml:space="preserve"> para la RRD inclusiva a través de la planeación proactiva de presupuesto y </w:t>
      </w:r>
      <w:r w:rsidR="00283D3B" w:rsidRPr="007D4117">
        <w:rPr>
          <w:rFonts w:eastAsia="Times New Roman" w:cs="Arial"/>
          <w:sz w:val="22"/>
          <w:szCs w:val="20"/>
          <w:lang w:val="es-CO"/>
        </w:rPr>
        <w:t xml:space="preserve">de </w:t>
      </w:r>
      <w:r w:rsidRPr="007D4117">
        <w:rPr>
          <w:rFonts w:eastAsia="Times New Roman" w:cs="Arial"/>
          <w:b/>
          <w:bCs/>
          <w:sz w:val="22"/>
          <w:szCs w:val="20"/>
          <w:lang w:val="es-CO"/>
        </w:rPr>
        <w:t>inversiones a largo plazo</w:t>
      </w:r>
      <w:r w:rsidR="00283D3B" w:rsidRPr="007D4117">
        <w:rPr>
          <w:rFonts w:eastAsia="Times New Roman" w:cs="Arial"/>
          <w:sz w:val="22"/>
          <w:szCs w:val="20"/>
          <w:lang w:val="es-CO"/>
        </w:rPr>
        <w:t>,</w:t>
      </w:r>
      <w:r w:rsidRPr="007D4117">
        <w:rPr>
          <w:rFonts w:eastAsia="Times New Roman" w:cs="Arial"/>
          <w:sz w:val="22"/>
          <w:szCs w:val="20"/>
          <w:lang w:val="es-CO"/>
        </w:rPr>
        <w:t xml:space="preserve"> en la creación de capacidades del personal pertinente para comprender las causas fundamentales de la vulnerabilidad a los desastres y desarrollar competencias para una RRD más inclusiva, involucrando específicamente a expertos de </w:t>
      </w:r>
      <w:r w:rsidR="001D2BEC" w:rsidRPr="007D4117">
        <w:rPr>
          <w:rFonts w:eastAsia="Times New Roman" w:cs="Arial"/>
          <w:sz w:val="22"/>
          <w:szCs w:val="20"/>
          <w:lang w:val="es-CO"/>
        </w:rPr>
        <w:t>las OPD</w:t>
      </w:r>
      <w:r w:rsidR="0073396A" w:rsidRPr="007D4117">
        <w:rPr>
          <w:rFonts w:eastAsia="Times New Roman" w:cs="Arial"/>
          <w:sz w:val="22"/>
          <w:szCs w:val="20"/>
          <w:lang w:val="es-CO"/>
        </w:rPr>
        <w:t xml:space="preserve">, </w:t>
      </w:r>
      <w:r w:rsidRPr="007D4117">
        <w:rPr>
          <w:rFonts w:eastAsia="Times New Roman" w:cs="Arial"/>
          <w:sz w:val="22"/>
          <w:szCs w:val="20"/>
          <w:lang w:val="es-CO"/>
        </w:rPr>
        <w:t xml:space="preserve">como un concepto de "aprendizaje cruzado" (Art. </w:t>
      </w:r>
      <w:hyperlink r:id="rId60" w:history="1">
        <w:r w:rsidRPr="007D4117">
          <w:rPr>
            <w:rStyle w:val="Hyperlink"/>
            <w:rFonts w:eastAsia="Times New Roman" w:cs="Arial"/>
            <w:sz w:val="22"/>
            <w:szCs w:val="20"/>
            <w:lang w:val="es-CO"/>
          </w:rPr>
          <w:t>9</w:t>
        </w:r>
      </w:hyperlink>
      <w:r w:rsidRPr="007D4117">
        <w:rPr>
          <w:rFonts w:eastAsia="Times New Roman" w:cs="Arial"/>
          <w:sz w:val="22"/>
          <w:szCs w:val="20"/>
          <w:lang w:val="es-CO"/>
        </w:rPr>
        <w:t xml:space="preserve">, </w:t>
      </w:r>
      <w:hyperlink r:id="rId61" w:history="1">
        <w:r w:rsidRPr="007D4117">
          <w:rPr>
            <w:rStyle w:val="Hyperlink"/>
            <w:rFonts w:eastAsia="Times New Roman" w:cs="Arial"/>
            <w:sz w:val="22"/>
            <w:szCs w:val="20"/>
            <w:lang w:val="es-CO"/>
          </w:rPr>
          <w:t>19</w:t>
        </w:r>
      </w:hyperlink>
      <w:r w:rsidRPr="007D4117">
        <w:rPr>
          <w:rFonts w:eastAsia="Times New Roman" w:cs="Arial"/>
          <w:sz w:val="22"/>
          <w:szCs w:val="20"/>
          <w:lang w:val="es-CO"/>
        </w:rPr>
        <w:t xml:space="preserve">, </w:t>
      </w:r>
      <w:hyperlink r:id="rId62" w:history="1">
        <w:r w:rsidRPr="007D4117">
          <w:rPr>
            <w:rStyle w:val="Hyperlink"/>
            <w:rFonts w:eastAsia="Times New Roman" w:cs="Arial"/>
            <w:sz w:val="22"/>
            <w:szCs w:val="20"/>
            <w:lang w:val="es-CO"/>
          </w:rPr>
          <w:t>20</w:t>
        </w:r>
      </w:hyperlink>
      <w:r w:rsidRPr="007D4117">
        <w:rPr>
          <w:rFonts w:eastAsia="Times New Roman" w:cs="Arial"/>
          <w:sz w:val="22"/>
          <w:szCs w:val="20"/>
          <w:lang w:val="es-CO"/>
        </w:rPr>
        <w:t xml:space="preserve">, </w:t>
      </w:r>
      <w:hyperlink r:id="rId63" w:history="1">
        <w:r w:rsidRPr="007D4117">
          <w:rPr>
            <w:rStyle w:val="Hyperlink"/>
            <w:rFonts w:eastAsia="Times New Roman" w:cs="Arial"/>
            <w:sz w:val="22"/>
            <w:szCs w:val="20"/>
            <w:lang w:val="es-CO"/>
          </w:rPr>
          <w:t>21</w:t>
        </w:r>
      </w:hyperlink>
      <w:r w:rsidRPr="007D4117">
        <w:rPr>
          <w:rFonts w:eastAsia="Times New Roman" w:cs="Arial"/>
          <w:sz w:val="22"/>
          <w:szCs w:val="20"/>
          <w:lang w:val="es-CO"/>
        </w:rPr>
        <w:t xml:space="preserve"> y </w:t>
      </w:r>
      <w:hyperlink r:id="rId64" w:history="1">
        <w:r w:rsidRPr="007D4117">
          <w:rPr>
            <w:rStyle w:val="Hyperlink"/>
            <w:rFonts w:eastAsia="Times New Roman" w:cs="Arial"/>
            <w:sz w:val="22"/>
            <w:szCs w:val="20"/>
            <w:lang w:val="es-CO"/>
          </w:rPr>
          <w:t>29</w:t>
        </w:r>
      </w:hyperlink>
      <w:r w:rsidRPr="007D4117">
        <w:rPr>
          <w:rFonts w:eastAsia="Times New Roman" w:cs="Arial"/>
          <w:sz w:val="22"/>
          <w:szCs w:val="20"/>
          <w:lang w:val="es-CO"/>
        </w:rPr>
        <w:t xml:space="preserve">, CDPD). </w:t>
      </w:r>
    </w:p>
    <w:p w14:paraId="224FE4EE" w14:textId="496F78C9" w:rsidR="00051E14" w:rsidRPr="007D4117" w:rsidRDefault="00051E14" w:rsidP="00715BB1">
      <w:pPr>
        <w:pStyle w:val="ListParagraph"/>
        <w:numPr>
          <w:ilvl w:val="0"/>
          <w:numId w:val="17"/>
        </w:numPr>
        <w:spacing w:after="0"/>
        <w:rPr>
          <w:rFonts w:eastAsia="Times New Roman" w:cs="Arial"/>
          <w:sz w:val="22"/>
          <w:szCs w:val="20"/>
          <w:lang w:val="es-CO"/>
        </w:rPr>
      </w:pPr>
      <w:r w:rsidRPr="007D4117">
        <w:rPr>
          <w:rFonts w:eastAsia="Times New Roman" w:cs="Arial"/>
          <w:sz w:val="22"/>
          <w:szCs w:val="20"/>
          <w:lang w:val="es-CO"/>
        </w:rPr>
        <w:t xml:space="preserve">Adoptar un </w:t>
      </w:r>
      <w:r w:rsidRPr="007D4117">
        <w:rPr>
          <w:rFonts w:eastAsia="Times New Roman" w:cs="Arial"/>
          <w:b/>
          <w:bCs/>
          <w:sz w:val="22"/>
          <w:szCs w:val="20"/>
          <w:lang w:val="es-CO"/>
        </w:rPr>
        <w:t>presupuesto inclusivo para la discapacidad</w:t>
      </w:r>
      <w:r w:rsidRPr="007D4117">
        <w:rPr>
          <w:rFonts w:eastAsia="Times New Roman" w:cs="Arial"/>
          <w:sz w:val="22"/>
          <w:szCs w:val="20"/>
          <w:lang w:val="es-CO"/>
        </w:rPr>
        <w:t xml:space="preserve"> en todos los </w:t>
      </w:r>
      <w:r w:rsidRPr="007D4117">
        <w:rPr>
          <w:rFonts w:eastAsia="Times New Roman" w:cs="Arial"/>
          <w:b/>
          <w:bCs/>
          <w:sz w:val="22"/>
          <w:szCs w:val="20"/>
          <w:lang w:val="es-CO"/>
        </w:rPr>
        <w:t>ministerios clave</w:t>
      </w:r>
      <w:r w:rsidRPr="007D4117">
        <w:rPr>
          <w:rFonts w:eastAsia="Times New Roman" w:cs="Arial"/>
          <w:sz w:val="22"/>
          <w:szCs w:val="20"/>
          <w:lang w:val="es-CO"/>
        </w:rPr>
        <w:t xml:space="preserve"> y alentar la incorporación de la inclusión de la discapacidad en la RRD</w:t>
      </w:r>
      <w:r w:rsidR="0032601B" w:rsidRPr="007D4117">
        <w:rPr>
          <w:rFonts w:eastAsia="Times New Roman" w:cs="Arial"/>
          <w:sz w:val="22"/>
          <w:szCs w:val="20"/>
          <w:lang w:val="es-CO"/>
        </w:rPr>
        <w:t>,</w:t>
      </w:r>
      <w:r w:rsidRPr="007D4117">
        <w:rPr>
          <w:rFonts w:eastAsia="Times New Roman" w:cs="Arial"/>
          <w:sz w:val="22"/>
          <w:szCs w:val="20"/>
          <w:lang w:val="es-CO"/>
        </w:rPr>
        <w:t xml:space="preserve"> a través de los mecanismos nacionales de derechos humanos.</w:t>
      </w:r>
    </w:p>
    <w:p w14:paraId="7C496E8B" w14:textId="32B583A5" w:rsidR="002D30F1" w:rsidRPr="007D4117" w:rsidRDefault="002D30F1" w:rsidP="00715BB1">
      <w:pPr>
        <w:pStyle w:val="ListParagraph"/>
        <w:numPr>
          <w:ilvl w:val="0"/>
          <w:numId w:val="17"/>
        </w:numPr>
        <w:spacing w:after="0"/>
        <w:rPr>
          <w:rFonts w:eastAsia="Times New Roman" w:cs="Arial"/>
          <w:b/>
          <w:bCs/>
          <w:sz w:val="22"/>
          <w:szCs w:val="20"/>
          <w:lang w:val="es-CO"/>
        </w:rPr>
      </w:pPr>
      <w:r w:rsidRPr="007D4117">
        <w:rPr>
          <w:rFonts w:eastAsia="Times New Roman" w:cs="Arial"/>
          <w:sz w:val="22"/>
          <w:szCs w:val="20"/>
          <w:lang w:val="es-CO"/>
        </w:rPr>
        <w:t xml:space="preserve">Incluir consideraciones para abordar los requisitos específicos de las personas con discapacidad, incluidas las mujeres con discapacidad, al apalancar las inversiones para la gestión del riesgo de desastres, y garantizar </w:t>
      </w:r>
      <w:r w:rsidRPr="007D4117">
        <w:rPr>
          <w:rFonts w:eastAsia="Times New Roman" w:cs="Arial"/>
          <w:b/>
          <w:bCs/>
          <w:sz w:val="22"/>
          <w:szCs w:val="20"/>
          <w:lang w:val="es-CO"/>
        </w:rPr>
        <w:t>que todas las estrategias de inversión</w:t>
      </w:r>
      <w:r w:rsidRPr="007D4117">
        <w:rPr>
          <w:rFonts w:eastAsia="Times New Roman" w:cs="Arial"/>
          <w:sz w:val="22"/>
          <w:szCs w:val="20"/>
          <w:lang w:val="es-CO"/>
        </w:rPr>
        <w:t xml:space="preserve"> y sus resultados finales </w:t>
      </w:r>
      <w:r w:rsidRPr="007D4117">
        <w:rPr>
          <w:rFonts w:eastAsia="Times New Roman" w:cs="Arial"/>
          <w:b/>
          <w:bCs/>
          <w:sz w:val="22"/>
          <w:szCs w:val="20"/>
          <w:lang w:val="es-CO"/>
        </w:rPr>
        <w:t>sean plenamente accesibles</w:t>
      </w:r>
      <w:r w:rsidRPr="007D4117">
        <w:rPr>
          <w:rFonts w:eastAsia="Times New Roman" w:cs="Arial"/>
          <w:sz w:val="22"/>
          <w:szCs w:val="20"/>
          <w:lang w:val="es-CO"/>
        </w:rPr>
        <w:t xml:space="preserve"> e </w:t>
      </w:r>
      <w:r w:rsidRPr="007D4117">
        <w:rPr>
          <w:rFonts w:eastAsia="Times New Roman" w:cs="Arial"/>
          <w:b/>
          <w:bCs/>
          <w:sz w:val="22"/>
          <w:szCs w:val="20"/>
          <w:lang w:val="es-CO"/>
        </w:rPr>
        <w:t>inclusivos para toda la sociedad.</w:t>
      </w:r>
    </w:p>
    <w:p w14:paraId="402A6DF0" w14:textId="0C9295EF" w:rsidR="009068D0" w:rsidRPr="007D4117" w:rsidRDefault="009068D0" w:rsidP="00715BB1">
      <w:pPr>
        <w:pStyle w:val="ListParagraph"/>
        <w:numPr>
          <w:ilvl w:val="0"/>
          <w:numId w:val="17"/>
        </w:numPr>
        <w:spacing w:after="0"/>
        <w:rPr>
          <w:rFonts w:eastAsia="Times New Roman" w:cs="Arial"/>
          <w:sz w:val="22"/>
          <w:szCs w:val="20"/>
          <w:lang w:val="es-CO"/>
        </w:rPr>
      </w:pPr>
      <w:r w:rsidRPr="007D4117">
        <w:rPr>
          <w:rFonts w:eastAsia="Times New Roman" w:cs="Arial"/>
          <w:sz w:val="22"/>
          <w:szCs w:val="20"/>
          <w:lang w:val="es-CO"/>
        </w:rPr>
        <w:t xml:space="preserve">Invertir en el </w:t>
      </w:r>
      <w:r w:rsidRPr="007D4117">
        <w:rPr>
          <w:rFonts w:eastAsia="Times New Roman" w:cs="Arial"/>
          <w:b/>
          <w:bCs/>
          <w:sz w:val="22"/>
          <w:szCs w:val="20"/>
          <w:lang w:val="es-CO"/>
        </w:rPr>
        <w:t>desarrollo sostenible de capacidades</w:t>
      </w:r>
      <w:r w:rsidRPr="007D4117">
        <w:rPr>
          <w:rFonts w:eastAsia="Times New Roman" w:cs="Arial"/>
          <w:sz w:val="22"/>
          <w:szCs w:val="20"/>
          <w:lang w:val="es-CO"/>
        </w:rPr>
        <w:t xml:space="preserve"> de l</w:t>
      </w:r>
      <w:r w:rsidR="00471132" w:rsidRPr="007D4117">
        <w:rPr>
          <w:rFonts w:eastAsia="Times New Roman" w:cs="Arial"/>
          <w:sz w:val="22"/>
          <w:szCs w:val="20"/>
          <w:lang w:val="es-CO"/>
        </w:rPr>
        <w:t>a</w:t>
      </w:r>
      <w:r w:rsidRPr="007D4117">
        <w:rPr>
          <w:rFonts w:eastAsia="Times New Roman" w:cs="Arial"/>
          <w:sz w:val="22"/>
          <w:szCs w:val="20"/>
          <w:lang w:val="es-CO"/>
        </w:rPr>
        <w:t>s OPD en la gestión del riesgo de desastres para fomentar una participación más efectiva basada en asociaciones equitativas.</w:t>
      </w:r>
    </w:p>
    <w:p w14:paraId="480D8862" w14:textId="77777777" w:rsidR="006701A6" w:rsidRPr="007D4117" w:rsidRDefault="006701A6" w:rsidP="00715BB1">
      <w:pPr>
        <w:pStyle w:val="ListParagraph"/>
        <w:numPr>
          <w:ilvl w:val="0"/>
          <w:numId w:val="17"/>
        </w:numPr>
        <w:shd w:val="clear" w:color="auto" w:fill="FFFFFF"/>
        <w:spacing w:after="0"/>
        <w:rPr>
          <w:rFonts w:eastAsia="Times New Roman" w:cs="Arial"/>
          <w:sz w:val="22"/>
          <w:szCs w:val="20"/>
          <w:lang w:val="es-CO"/>
        </w:rPr>
      </w:pPr>
      <w:r w:rsidRPr="007D4117">
        <w:rPr>
          <w:rFonts w:eastAsia="Times New Roman" w:cs="Arial"/>
          <w:sz w:val="22"/>
          <w:szCs w:val="20"/>
          <w:lang w:val="es-CO"/>
        </w:rPr>
        <w:t xml:space="preserve">Establecer </w:t>
      </w:r>
      <w:r w:rsidRPr="007D4117">
        <w:rPr>
          <w:rFonts w:eastAsia="Times New Roman" w:cs="Arial"/>
          <w:b/>
          <w:bCs/>
          <w:sz w:val="22"/>
          <w:szCs w:val="20"/>
          <w:lang w:val="es-CO"/>
        </w:rPr>
        <w:t>mecanismos nacionales de monitoreo y evaluación</w:t>
      </w:r>
      <w:r w:rsidRPr="007D4117">
        <w:rPr>
          <w:rFonts w:eastAsia="Times New Roman" w:cs="Arial"/>
          <w:sz w:val="22"/>
          <w:szCs w:val="20"/>
          <w:lang w:val="es-CO"/>
        </w:rPr>
        <w:t xml:space="preserve"> para garantizar la </w:t>
      </w:r>
      <w:r w:rsidRPr="007D4117">
        <w:rPr>
          <w:rFonts w:eastAsia="Times New Roman" w:cs="Arial"/>
          <w:b/>
          <w:bCs/>
          <w:sz w:val="22"/>
          <w:szCs w:val="20"/>
          <w:lang w:val="es-CO"/>
        </w:rPr>
        <w:t>asignación adecuada de recursos</w:t>
      </w:r>
      <w:r w:rsidRPr="007D4117">
        <w:rPr>
          <w:rFonts w:eastAsia="Times New Roman" w:cs="Arial"/>
          <w:sz w:val="22"/>
          <w:szCs w:val="20"/>
          <w:lang w:val="es-CO"/>
        </w:rPr>
        <w:t xml:space="preserve"> y la </w:t>
      </w:r>
      <w:r w:rsidRPr="007D4117">
        <w:rPr>
          <w:rFonts w:eastAsia="Times New Roman" w:cs="Arial"/>
          <w:b/>
          <w:bCs/>
          <w:sz w:val="22"/>
          <w:szCs w:val="20"/>
          <w:lang w:val="es-CO"/>
        </w:rPr>
        <w:t>implementación</w:t>
      </w:r>
      <w:r w:rsidRPr="007D4117">
        <w:rPr>
          <w:rFonts w:eastAsia="Times New Roman" w:cs="Arial"/>
          <w:sz w:val="22"/>
          <w:szCs w:val="20"/>
          <w:lang w:val="es-CO"/>
        </w:rPr>
        <w:t xml:space="preserve"> de la RRD inclusiva. </w:t>
      </w:r>
    </w:p>
    <w:p w14:paraId="51616977" w14:textId="369CB2C8" w:rsidR="00334F09" w:rsidRPr="007D4117" w:rsidRDefault="00334F09" w:rsidP="00715BB1">
      <w:pPr>
        <w:pStyle w:val="ListParagraph"/>
        <w:numPr>
          <w:ilvl w:val="0"/>
          <w:numId w:val="17"/>
        </w:numPr>
        <w:spacing w:after="0"/>
        <w:rPr>
          <w:sz w:val="22"/>
          <w:lang w:val="es-CO"/>
        </w:rPr>
      </w:pPr>
      <w:r w:rsidRPr="007D4117">
        <w:rPr>
          <w:sz w:val="22"/>
          <w:lang w:val="es-CO"/>
        </w:rPr>
        <w:lastRenderedPageBreak/>
        <w:t xml:space="preserve">Aumentar la </w:t>
      </w:r>
      <w:r w:rsidRPr="007D4117">
        <w:rPr>
          <w:b/>
          <w:bCs/>
          <w:sz w:val="22"/>
          <w:lang w:val="es-CO"/>
        </w:rPr>
        <w:t>participación de los donantes</w:t>
      </w:r>
      <w:r w:rsidRPr="007D4117">
        <w:rPr>
          <w:sz w:val="22"/>
          <w:lang w:val="es-CO"/>
        </w:rPr>
        <w:t xml:space="preserve"> en la inclusión de la discapacidad para integrar la inclusión de la discapacidad (con la asignación presupuestaria para ajustes razonables y accesibilidad) en todo el ciclo de la RRD/programa humanitario. </w:t>
      </w:r>
    </w:p>
    <w:p w14:paraId="495B7081" w14:textId="3D6383DA" w:rsidR="004F43F2" w:rsidRPr="007D4117" w:rsidRDefault="004F43F2" w:rsidP="00715BB1">
      <w:pPr>
        <w:pStyle w:val="ListParagraph"/>
        <w:numPr>
          <w:ilvl w:val="0"/>
          <w:numId w:val="17"/>
        </w:numPr>
        <w:pBdr>
          <w:top w:val="nil"/>
          <w:left w:val="nil"/>
          <w:bottom w:val="nil"/>
          <w:right w:val="nil"/>
          <w:between w:val="nil"/>
        </w:pBdr>
        <w:spacing w:after="0"/>
        <w:rPr>
          <w:rFonts w:eastAsia="Arial" w:cs="Arial"/>
          <w:sz w:val="22"/>
          <w:lang w:val="es-CO"/>
        </w:rPr>
      </w:pPr>
      <w:r w:rsidRPr="007D4117">
        <w:rPr>
          <w:rFonts w:eastAsia="Arial" w:cs="Arial"/>
          <w:sz w:val="22"/>
          <w:lang w:val="es-CO"/>
        </w:rPr>
        <w:t xml:space="preserve">Proporcionar </w:t>
      </w:r>
      <w:r w:rsidRPr="007D4117">
        <w:rPr>
          <w:rFonts w:eastAsia="Arial" w:cs="Arial"/>
          <w:b/>
          <w:bCs/>
          <w:sz w:val="22"/>
          <w:lang w:val="es-CO"/>
        </w:rPr>
        <w:t>oportunidades de financiación</w:t>
      </w:r>
      <w:r w:rsidRPr="007D4117">
        <w:rPr>
          <w:rFonts w:eastAsia="Arial" w:cs="Arial"/>
          <w:sz w:val="22"/>
          <w:lang w:val="es-CO"/>
        </w:rPr>
        <w:t xml:space="preserve"> para que las ONG y las OPD colaboren o trabajen juntas para iniciar y autoorganizar proyectos de RRD que incluyan a la discapacidad. </w:t>
      </w:r>
    </w:p>
    <w:p w14:paraId="74976D93" w14:textId="77777777" w:rsidR="0028386A" w:rsidRPr="007D4117" w:rsidRDefault="0028386A" w:rsidP="00715BB1">
      <w:pPr>
        <w:spacing w:after="0"/>
        <w:ind w:left="360"/>
        <w:rPr>
          <w:rFonts w:cs="Arial"/>
          <w:sz w:val="22"/>
          <w:u w:val="single"/>
          <w:lang w:val="es-CO"/>
        </w:rPr>
      </w:pPr>
    </w:p>
    <w:p w14:paraId="7702C9BA" w14:textId="77777777" w:rsidR="00D12CFB" w:rsidRPr="007D4117" w:rsidRDefault="00D12CFB" w:rsidP="004F6856">
      <w:pPr>
        <w:spacing w:after="0"/>
        <w:rPr>
          <w:sz w:val="22"/>
          <w:lang w:val="es-CO"/>
        </w:rPr>
      </w:pPr>
      <w:r w:rsidRPr="007D4117">
        <w:rPr>
          <w:sz w:val="22"/>
          <w:u w:val="single"/>
          <w:lang w:val="es"/>
        </w:rPr>
        <w:t xml:space="preserve">Accesibilidad </w:t>
      </w:r>
    </w:p>
    <w:p w14:paraId="0BB1F198" w14:textId="77777777" w:rsidR="00CF4816" w:rsidRPr="007D4117" w:rsidRDefault="00CF4816" w:rsidP="00715BB1">
      <w:pPr>
        <w:pStyle w:val="ListParagraph"/>
        <w:numPr>
          <w:ilvl w:val="0"/>
          <w:numId w:val="2"/>
        </w:numPr>
        <w:spacing w:after="0"/>
        <w:rPr>
          <w:rFonts w:cs="Arial"/>
          <w:sz w:val="22"/>
          <w:lang w:val="es-CO"/>
        </w:rPr>
      </w:pPr>
      <w:r w:rsidRPr="007D4117">
        <w:rPr>
          <w:rFonts w:cs="Arial"/>
          <w:sz w:val="22"/>
          <w:lang w:val="es-CO"/>
        </w:rPr>
        <w:t xml:space="preserve">Asegurar el </w:t>
      </w:r>
      <w:r w:rsidRPr="007D4117">
        <w:rPr>
          <w:rFonts w:cs="Arial"/>
          <w:b/>
          <w:bCs/>
          <w:sz w:val="22"/>
          <w:lang w:val="es-CO"/>
        </w:rPr>
        <w:t>presupuesto para una adaptación razonable</w:t>
      </w:r>
      <w:r w:rsidRPr="007D4117">
        <w:rPr>
          <w:rFonts w:cs="Arial"/>
          <w:sz w:val="22"/>
          <w:lang w:val="es-CO"/>
        </w:rPr>
        <w:t xml:space="preserve"> para facilitar la participación efectiva en la reducción del riesgo de desastres, la respuesta humanitaria y las iniciativas de recuperación en situaciones individuales cuando sea necesario.</w:t>
      </w:r>
    </w:p>
    <w:p w14:paraId="137CC0D8" w14:textId="2FB12F53" w:rsidR="00744CD1" w:rsidRPr="007D4117" w:rsidRDefault="00744CD1" w:rsidP="00715BB1">
      <w:pPr>
        <w:pStyle w:val="ListParagraph"/>
        <w:numPr>
          <w:ilvl w:val="0"/>
          <w:numId w:val="2"/>
        </w:numPr>
        <w:spacing w:after="0"/>
        <w:rPr>
          <w:rFonts w:eastAsia="Times New Roman" w:cs="Arial"/>
          <w:sz w:val="22"/>
          <w:lang w:val="es-CO"/>
        </w:rPr>
      </w:pPr>
      <w:r w:rsidRPr="007D4117">
        <w:rPr>
          <w:rFonts w:eastAsia="Times New Roman" w:cs="Arial"/>
          <w:sz w:val="22"/>
          <w:lang w:val="es-CO"/>
        </w:rPr>
        <w:t xml:space="preserve">Invertir en </w:t>
      </w:r>
      <w:r w:rsidRPr="007D4117">
        <w:rPr>
          <w:rFonts w:eastAsia="Times New Roman" w:cs="Arial"/>
          <w:b/>
          <w:bCs/>
          <w:sz w:val="22"/>
          <w:lang w:val="es-CO"/>
        </w:rPr>
        <w:t>infraestructura crítica</w:t>
      </w:r>
      <w:r w:rsidRPr="007D4117">
        <w:rPr>
          <w:rFonts w:eastAsia="Times New Roman" w:cs="Arial"/>
          <w:sz w:val="22"/>
          <w:lang w:val="es-CO"/>
        </w:rPr>
        <w:t xml:space="preserve"> (por ejemplo, escuelas, hospitales y refugios, etc.) asegurando que sea </w:t>
      </w:r>
      <w:r w:rsidRPr="007D4117">
        <w:rPr>
          <w:rFonts w:eastAsia="Times New Roman" w:cs="Arial"/>
          <w:b/>
          <w:bCs/>
          <w:sz w:val="22"/>
          <w:lang w:val="es-CO"/>
        </w:rPr>
        <w:t>totalmente accesible</w:t>
      </w:r>
      <w:r w:rsidRPr="007D4117">
        <w:rPr>
          <w:rFonts w:eastAsia="Times New Roman" w:cs="Arial"/>
          <w:sz w:val="22"/>
          <w:lang w:val="es-CO"/>
        </w:rPr>
        <w:t xml:space="preserve"> y </w:t>
      </w:r>
      <w:r w:rsidRPr="007D4117">
        <w:rPr>
          <w:rFonts w:eastAsia="Times New Roman" w:cs="Arial"/>
          <w:b/>
          <w:bCs/>
          <w:sz w:val="22"/>
          <w:lang w:val="es-CO"/>
        </w:rPr>
        <w:t>diseñada siguiendo las directrices</w:t>
      </w:r>
      <w:r w:rsidRPr="007D4117">
        <w:rPr>
          <w:rFonts w:eastAsia="Times New Roman" w:cs="Arial"/>
          <w:sz w:val="22"/>
          <w:lang w:val="es-CO"/>
        </w:rPr>
        <w:t xml:space="preserve"> nacionales pertinentes e incorporando los </w:t>
      </w:r>
      <w:r w:rsidRPr="007D4117">
        <w:rPr>
          <w:rFonts w:eastAsia="Times New Roman" w:cs="Arial"/>
          <w:b/>
          <w:bCs/>
          <w:sz w:val="22"/>
          <w:lang w:val="es-CO"/>
        </w:rPr>
        <w:t>principios</w:t>
      </w:r>
      <w:r w:rsidRPr="007D4117">
        <w:rPr>
          <w:rFonts w:eastAsia="Times New Roman" w:cs="Arial"/>
          <w:sz w:val="22"/>
          <w:lang w:val="es-CO"/>
        </w:rPr>
        <w:t xml:space="preserve"> del </w:t>
      </w:r>
      <w:hyperlink r:id="rId65" w:history="1">
        <w:r w:rsidRPr="007D4117">
          <w:rPr>
            <w:rStyle w:val="Hyperlink"/>
            <w:rFonts w:eastAsia="Times New Roman" w:cs="Arial"/>
            <w:sz w:val="22"/>
            <w:lang w:val="es-CO"/>
          </w:rPr>
          <w:t>Diseño</w:t>
        </w:r>
        <w:r w:rsidR="00633F07">
          <w:rPr>
            <w:rStyle w:val="Hyperlink"/>
            <w:rFonts w:eastAsia="Times New Roman" w:cs="Arial"/>
            <w:sz w:val="22"/>
            <w:lang w:val="es-CO"/>
          </w:rPr>
          <w:t xml:space="preserve"> </w:t>
        </w:r>
        <w:r w:rsidRPr="007D4117">
          <w:rPr>
            <w:rStyle w:val="Hyperlink"/>
            <w:rFonts w:eastAsia="Times New Roman" w:cs="Arial"/>
            <w:sz w:val="22"/>
            <w:lang w:val="es-CO"/>
          </w:rPr>
          <w:t>Universal</w:t>
        </w:r>
      </w:hyperlink>
      <w:r w:rsidRPr="007D4117">
        <w:rPr>
          <w:rFonts w:eastAsia="Times New Roman" w:cs="Arial"/>
          <w:sz w:val="22"/>
          <w:lang w:val="es-CO"/>
        </w:rPr>
        <w:t>.</w:t>
      </w:r>
    </w:p>
    <w:p w14:paraId="69BAF137" w14:textId="77777777" w:rsidR="004F6856" w:rsidRDefault="004F6856" w:rsidP="00715BB1">
      <w:pPr>
        <w:spacing w:after="0"/>
        <w:rPr>
          <w:b/>
          <w:color w:val="C00000"/>
          <w:szCs w:val="24"/>
          <w:lang w:val="es-CO"/>
        </w:rPr>
      </w:pPr>
    </w:p>
    <w:p w14:paraId="0EFB23A5" w14:textId="14826720" w:rsidR="004C0DD6" w:rsidRPr="007D4117" w:rsidRDefault="004C0DD6" w:rsidP="00715BB1">
      <w:pPr>
        <w:spacing w:after="0"/>
        <w:rPr>
          <w:b/>
          <w:bCs/>
          <w:color w:val="C00000"/>
          <w:szCs w:val="24"/>
          <w:lang w:val="es-CO"/>
        </w:rPr>
      </w:pPr>
      <w:r w:rsidRPr="007D4117">
        <w:rPr>
          <w:b/>
          <w:color w:val="C00000"/>
          <w:szCs w:val="24"/>
          <w:lang w:val="es"/>
        </w:rPr>
        <w:t>Prioridad 4</w:t>
      </w:r>
      <w:r w:rsidR="000F2D71" w:rsidRPr="007D4117">
        <w:rPr>
          <w:b/>
          <w:color w:val="C00000"/>
          <w:szCs w:val="24"/>
          <w:lang w:val="es"/>
        </w:rPr>
        <w:t>.</w:t>
      </w:r>
      <w:r w:rsidRPr="007D4117">
        <w:rPr>
          <w:b/>
          <w:color w:val="C00000"/>
          <w:szCs w:val="24"/>
          <w:lang w:val="es"/>
        </w:rPr>
        <w:t xml:space="preserve"> Mejorar la preparación para </w:t>
      </w:r>
      <w:r w:rsidR="000F2D71" w:rsidRPr="007D4117">
        <w:rPr>
          <w:b/>
          <w:color w:val="C00000"/>
          <w:szCs w:val="24"/>
          <w:lang w:val="es"/>
        </w:rPr>
        <w:t xml:space="preserve">una respuesta efectiva en </w:t>
      </w:r>
      <w:r w:rsidRPr="007D4117">
        <w:rPr>
          <w:b/>
          <w:color w:val="C00000"/>
          <w:szCs w:val="24"/>
          <w:lang w:val="es"/>
        </w:rPr>
        <w:t>casos de desastre y "reconstruir mejor" en la recuperación, la rehabilitación y la reconstrucción</w:t>
      </w:r>
    </w:p>
    <w:p w14:paraId="38007278" w14:textId="043437CB" w:rsidR="00255188" w:rsidRPr="007D4117" w:rsidRDefault="00255188" w:rsidP="00715BB1">
      <w:pPr>
        <w:spacing w:after="0"/>
        <w:rPr>
          <w:b/>
          <w:bCs/>
          <w:color w:val="C00000"/>
          <w:sz w:val="22"/>
          <w:lang w:val="es-CO"/>
        </w:rPr>
      </w:pPr>
    </w:p>
    <w:p w14:paraId="758575A4" w14:textId="36A17DF3" w:rsidR="00400654" w:rsidRPr="007D4117" w:rsidRDefault="00400654" w:rsidP="00715BB1">
      <w:pPr>
        <w:pStyle w:val="ListParagraph"/>
        <w:numPr>
          <w:ilvl w:val="0"/>
          <w:numId w:val="16"/>
        </w:numPr>
        <w:spacing w:after="0"/>
        <w:rPr>
          <w:rFonts w:cs="Arial"/>
          <w:b/>
          <w:bCs/>
          <w:sz w:val="22"/>
          <w:lang w:val="es-CO"/>
        </w:rPr>
      </w:pPr>
      <w:r w:rsidRPr="007D4117">
        <w:rPr>
          <w:rFonts w:cs="Arial"/>
          <w:b/>
          <w:bCs/>
          <w:sz w:val="22"/>
          <w:lang w:val="es-CO"/>
        </w:rPr>
        <w:t xml:space="preserve">Institucionalizar los compromisos con la RRD </w:t>
      </w:r>
      <w:r w:rsidR="00F00001">
        <w:rPr>
          <w:rFonts w:cs="Arial"/>
          <w:b/>
          <w:bCs/>
          <w:sz w:val="22"/>
          <w:lang w:val="es-CO"/>
        </w:rPr>
        <w:t>inclusiva con enfoque de discapacidad</w:t>
      </w:r>
      <w:r w:rsidRPr="007D4117">
        <w:rPr>
          <w:rFonts w:cs="Arial"/>
          <w:b/>
          <w:bCs/>
          <w:sz w:val="22"/>
          <w:lang w:val="es-CO"/>
        </w:rPr>
        <w:t xml:space="preserve">, apoyando la participación y el liderazgo significativos de las personas con discapacidad e invirtiendo en asociaciones inclusivas.  </w:t>
      </w:r>
    </w:p>
    <w:p w14:paraId="673EA3E0" w14:textId="77777777" w:rsidR="0007097E" w:rsidRPr="007D4117" w:rsidRDefault="0007097E" w:rsidP="00715BB1">
      <w:pPr>
        <w:spacing w:after="0"/>
        <w:rPr>
          <w:rFonts w:cs="Arial"/>
          <w:sz w:val="22"/>
          <w:lang w:val="es-CO"/>
        </w:rPr>
      </w:pPr>
    </w:p>
    <w:p w14:paraId="2374EC7A" w14:textId="77777777" w:rsidR="00023E21" w:rsidRPr="007D4117" w:rsidRDefault="00023E21" w:rsidP="00715BB1">
      <w:pPr>
        <w:spacing w:after="0"/>
        <w:rPr>
          <w:rFonts w:cs="Arial"/>
          <w:sz w:val="22"/>
          <w:u w:val="single"/>
          <w:lang w:val="es-CO"/>
        </w:rPr>
      </w:pPr>
      <w:r w:rsidRPr="007D4117">
        <w:rPr>
          <w:rFonts w:cs="Arial"/>
          <w:sz w:val="22"/>
          <w:u w:val="single"/>
          <w:lang w:val="es-CO"/>
        </w:rPr>
        <w:t>Participación significativa de las personas con discapacidad y sus organizaciones representativas en la RRD</w:t>
      </w:r>
    </w:p>
    <w:p w14:paraId="3026459F" w14:textId="1836BDDE" w:rsidR="00FF42EF" w:rsidRPr="007D4117" w:rsidRDefault="00FF42EF" w:rsidP="00715BB1">
      <w:pPr>
        <w:pStyle w:val="ListParagraph"/>
        <w:numPr>
          <w:ilvl w:val="0"/>
          <w:numId w:val="18"/>
        </w:numPr>
        <w:spacing w:after="0"/>
        <w:rPr>
          <w:rFonts w:eastAsia="Arial" w:cs="Arial"/>
          <w:sz w:val="22"/>
          <w:lang w:val="es-CO"/>
        </w:rPr>
      </w:pPr>
      <w:r w:rsidRPr="007D4117">
        <w:rPr>
          <w:rFonts w:eastAsia="Arial" w:cs="Arial"/>
          <w:sz w:val="22"/>
          <w:lang w:val="es-CO"/>
        </w:rPr>
        <w:t xml:space="preserve">Desarrollar </w:t>
      </w:r>
      <w:r w:rsidRPr="007D4117">
        <w:rPr>
          <w:rFonts w:eastAsia="Arial" w:cs="Arial"/>
          <w:b/>
          <w:bCs/>
          <w:sz w:val="22"/>
          <w:lang w:val="es-CO"/>
        </w:rPr>
        <w:t>disposiciones específicas</w:t>
      </w:r>
      <w:r w:rsidRPr="007D4117">
        <w:rPr>
          <w:rFonts w:eastAsia="Arial" w:cs="Arial"/>
          <w:sz w:val="22"/>
          <w:lang w:val="es-CO"/>
        </w:rPr>
        <w:t xml:space="preserve"> y proporcionar espacio</w:t>
      </w:r>
      <w:r w:rsidR="00E05D75" w:rsidRPr="007D4117">
        <w:rPr>
          <w:rFonts w:eastAsia="Arial" w:cs="Arial"/>
          <w:sz w:val="22"/>
          <w:lang w:val="es-CO"/>
        </w:rPr>
        <w:t>s</w:t>
      </w:r>
      <w:r w:rsidRPr="007D4117">
        <w:rPr>
          <w:rFonts w:eastAsia="Arial" w:cs="Arial"/>
          <w:sz w:val="22"/>
          <w:lang w:val="es-CO"/>
        </w:rPr>
        <w:t xml:space="preserve"> para la </w:t>
      </w:r>
      <w:r w:rsidRPr="007D4117">
        <w:rPr>
          <w:rFonts w:eastAsia="Arial" w:cs="Arial"/>
          <w:b/>
          <w:bCs/>
          <w:sz w:val="22"/>
          <w:lang w:val="es-CO"/>
        </w:rPr>
        <w:t>participación significativa</w:t>
      </w:r>
      <w:r w:rsidRPr="007D4117">
        <w:rPr>
          <w:rFonts w:eastAsia="Arial" w:cs="Arial"/>
          <w:sz w:val="22"/>
          <w:lang w:val="es-CO"/>
        </w:rPr>
        <w:t xml:space="preserve"> de l</w:t>
      </w:r>
      <w:r w:rsidR="00E05D75" w:rsidRPr="007D4117">
        <w:rPr>
          <w:rFonts w:eastAsia="Arial" w:cs="Arial"/>
          <w:sz w:val="22"/>
          <w:lang w:val="es-CO"/>
        </w:rPr>
        <w:t>a</w:t>
      </w:r>
      <w:r w:rsidRPr="007D4117">
        <w:rPr>
          <w:rFonts w:eastAsia="Arial" w:cs="Arial"/>
          <w:sz w:val="22"/>
          <w:lang w:val="es-CO"/>
        </w:rPr>
        <w:t xml:space="preserve">s OPD en </w:t>
      </w:r>
      <w:r w:rsidRPr="007D4117">
        <w:rPr>
          <w:rFonts w:eastAsia="Arial" w:cs="Arial"/>
          <w:b/>
          <w:bCs/>
          <w:sz w:val="22"/>
          <w:lang w:val="es-CO"/>
        </w:rPr>
        <w:t>todas las fases de la gestión del riesgo de desastres</w:t>
      </w:r>
      <w:r w:rsidRPr="007D4117">
        <w:rPr>
          <w:rFonts w:eastAsia="Arial" w:cs="Arial"/>
          <w:sz w:val="22"/>
          <w:lang w:val="es-CO"/>
        </w:rPr>
        <w:t>, incluida la reducción del riesgo, la prevención, la preparación, la respuesta y la recuperación</w:t>
      </w:r>
      <w:r w:rsidR="00876E2D" w:rsidRPr="007D4117">
        <w:rPr>
          <w:rFonts w:eastAsia="Arial" w:cs="Arial"/>
          <w:sz w:val="22"/>
          <w:lang w:val="es-CO"/>
        </w:rPr>
        <w:t>,</w:t>
      </w:r>
      <w:r w:rsidRPr="007D4117">
        <w:rPr>
          <w:rFonts w:eastAsia="Arial" w:cs="Arial"/>
          <w:sz w:val="22"/>
          <w:lang w:val="es-CO"/>
        </w:rPr>
        <w:t xml:space="preserve"> desde la toma de decisiones hasta la implementación, el monitoreo y la evaluación (Art. </w:t>
      </w:r>
      <w:hyperlink r:id="rId66" w:history="1">
        <w:r w:rsidRPr="007D4117">
          <w:rPr>
            <w:rStyle w:val="Hyperlink"/>
            <w:rFonts w:eastAsia="Arial" w:cs="Arial"/>
            <w:sz w:val="22"/>
            <w:lang w:val="es-CO"/>
          </w:rPr>
          <w:t>11</w:t>
        </w:r>
      </w:hyperlink>
      <w:r w:rsidRPr="007D4117">
        <w:rPr>
          <w:rFonts w:eastAsia="Arial" w:cs="Arial"/>
          <w:sz w:val="22"/>
          <w:lang w:val="es-CO"/>
        </w:rPr>
        <w:t xml:space="preserve"> y </w:t>
      </w:r>
      <w:hyperlink r:id="rId67" w:history="1">
        <w:r w:rsidRPr="007D4117">
          <w:rPr>
            <w:rStyle w:val="Hyperlink"/>
            <w:rFonts w:eastAsia="Arial" w:cs="Arial"/>
            <w:sz w:val="22"/>
            <w:lang w:val="es-CO"/>
          </w:rPr>
          <w:t>4.3</w:t>
        </w:r>
      </w:hyperlink>
      <w:r w:rsidRPr="007D4117">
        <w:rPr>
          <w:rFonts w:eastAsia="Arial" w:cs="Arial"/>
          <w:sz w:val="22"/>
          <w:lang w:val="es-CO"/>
        </w:rPr>
        <w:t>, CDPD).</w:t>
      </w:r>
    </w:p>
    <w:p w14:paraId="38FA96BF" w14:textId="77777777" w:rsidR="00796A69" w:rsidRPr="007D4117" w:rsidRDefault="00796A69" w:rsidP="00715BB1">
      <w:pPr>
        <w:pStyle w:val="ListParagraph"/>
        <w:numPr>
          <w:ilvl w:val="0"/>
          <w:numId w:val="18"/>
        </w:numPr>
        <w:spacing w:after="0"/>
        <w:rPr>
          <w:rFonts w:eastAsia="Arial" w:cs="Arial"/>
          <w:sz w:val="22"/>
          <w:lang w:val="es-CO"/>
        </w:rPr>
      </w:pPr>
      <w:r w:rsidRPr="007D4117">
        <w:rPr>
          <w:rFonts w:eastAsia="Arial" w:cs="Arial"/>
          <w:sz w:val="22"/>
          <w:lang w:val="es-CO"/>
        </w:rPr>
        <w:t xml:space="preserve">Aumentar la </w:t>
      </w:r>
      <w:r w:rsidRPr="007D4117">
        <w:rPr>
          <w:rFonts w:eastAsia="Arial" w:cs="Arial"/>
          <w:b/>
          <w:bCs/>
          <w:sz w:val="22"/>
          <w:lang w:val="es-CO"/>
        </w:rPr>
        <w:t>participación</w:t>
      </w:r>
      <w:r w:rsidRPr="007D4117">
        <w:rPr>
          <w:rFonts w:eastAsia="Arial" w:cs="Arial"/>
          <w:sz w:val="22"/>
          <w:lang w:val="es-CO"/>
        </w:rPr>
        <w:t xml:space="preserve"> de las personas con </w:t>
      </w:r>
      <w:r w:rsidRPr="007D4117">
        <w:rPr>
          <w:rFonts w:eastAsia="Arial" w:cs="Arial"/>
          <w:b/>
          <w:bCs/>
          <w:sz w:val="22"/>
          <w:lang w:val="es-CO"/>
        </w:rPr>
        <w:t>discapacidad en los mecanismos de gobernanza del riesgo de desastres a nivel nacional y local</w:t>
      </w:r>
      <w:r w:rsidRPr="007D4117">
        <w:rPr>
          <w:rFonts w:eastAsia="Arial" w:cs="Arial"/>
          <w:sz w:val="22"/>
          <w:lang w:val="es-CO"/>
        </w:rPr>
        <w:t xml:space="preserve">, incluida la participación en los comités comunitarios de gestión del riesgo de desastres, la Plataforma Nacional de RRD y el Sistema de Clúster Humanitario. </w:t>
      </w:r>
    </w:p>
    <w:p w14:paraId="52216BD8" w14:textId="0482D0DE" w:rsidR="00FD1E15" w:rsidRPr="007D4117" w:rsidRDefault="00FD1E15" w:rsidP="00715BB1">
      <w:pPr>
        <w:pStyle w:val="ListParagraph"/>
        <w:numPr>
          <w:ilvl w:val="0"/>
          <w:numId w:val="18"/>
        </w:numPr>
        <w:spacing w:after="0"/>
        <w:rPr>
          <w:rFonts w:eastAsia="Arial" w:cs="Arial"/>
          <w:sz w:val="22"/>
          <w:lang w:val="es-CO"/>
        </w:rPr>
      </w:pPr>
      <w:r w:rsidRPr="007D4117">
        <w:rPr>
          <w:rFonts w:eastAsia="Arial" w:cs="Arial"/>
          <w:sz w:val="22"/>
          <w:lang w:val="es-CO"/>
        </w:rPr>
        <w:t>Involucrar a l</w:t>
      </w:r>
      <w:r w:rsidR="00E41DC7" w:rsidRPr="007D4117">
        <w:rPr>
          <w:rFonts w:eastAsia="Arial" w:cs="Arial"/>
          <w:sz w:val="22"/>
          <w:lang w:val="es-CO"/>
        </w:rPr>
        <w:t>a</w:t>
      </w:r>
      <w:r w:rsidRPr="007D4117">
        <w:rPr>
          <w:rFonts w:eastAsia="Arial" w:cs="Arial"/>
          <w:sz w:val="22"/>
          <w:lang w:val="es-CO"/>
        </w:rPr>
        <w:t xml:space="preserve">s OPD como </w:t>
      </w:r>
      <w:r w:rsidR="008D0D58" w:rsidRPr="007D4117">
        <w:rPr>
          <w:rFonts w:eastAsia="Arial" w:cs="Arial"/>
          <w:b/>
          <w:bCs/>
          <w:sz w:val="22"/>
          <w:lang w:val="es-CO"/>
        </w:rPr>
        <w:t>recursos</w:t>
      </w:r>
      <w:r w:rsidR="008D0D58" w:rsidRPr="007D4117">
        <w:rPr>
          <w:rFonts w:eastAsia="Arial" w:cs="Arial"/>
          <w:sz w:val="22"/>
          <w:lang w:val="es-CO"/>
        </w:rPr>
        <w:t xml:space="preserve"> para hacer </w:t>
      </w:r>
      <w:r w:rsidRPr="007D4117">
        <w:rPr>
          <w:rFonts w:eastAsia="Arial" w:cs="Arial"/>
          <w:sz w:val="22"/>
          <w:lang w:val="es-CO"/>
        </w:rPr>
        <w:t>mentor</w:t>
      </w:r>
      <w:r w:rsidR="005C62D2" w:rsidRPr="007D4117">
        <w:rPr>
          <w:rFonts w:eastAsia="Arial" w:cs="Arial"/>
          <w:sz w:val="22"/>
          <w:lang w:val="es-CO"/>
        </w:rPr>
        <w:t>ías</w:t>
      </w:r>
      <w:r w:rsidR="00965A16" w:rsidRPr="007D4117">
        <w:rPr>
          <w:rFonts w:eastAsia="Arial" w:cs="Arial"/>
          <w:sz w:val="22"/>
          <w:lang w:val="es-CO"/>
        </w:rPr>
        <w:t>/</w:t>
      </w:r>
      <w:r w:rsidRPr="007D4117">
        <w:rPr>
          <w:rFonts w:eastAsia="Arial" w:cs="Arial"/>
          <w:sz w:val="22"/>
          <w:lang w:val="es-CO"/>
        </w:rPr>
        <w:t>capacita</w:t>
      </w:r>
      <w:r w:rsidR="005C62D2" w:rsidRPr="007D4117">
        <w:rPr>
          <w:rFonts w:eastAsia="Arial" w:cs="Arial"/>
          <w:sz w:val="22"/>
          <w:lang w:val="es-CO"/>
        </w:rPr>
        <w:t>cione</w:t>
      </w:r>
      <w:r w:rsidRPr="007D4117">
        <w:rPr>
          <w:rFonts w:eastAsia="Arial" w:cs="Arial"/>
          <w:sz w:val="22"/>
          <w:lang w:val="es-CO"/>
        </w:rPr>
        <w:t>s en todas las fases de la gestión del riesgo de desastres</w:t>
      </w:r>
      <w:r w:rsidR="00965A16" w:rsidRPr="007D4117">
        <w:rPr>
          <w:rFonts w:eastAsia="Arial" w:cs="Arial"/>
          <w:sz w:val="22"/>
          <w:lang w:val="es-CO"/>
        </w:rPr>
        <w:t>,</w:t>
      </w:r>
      <w:r w:rsidRPr="007D4117">
        <w:rPr>
          <w:rFonts w:eastAsia="Arial" w:cs="Arial"/>
          <w:sz w:val="22"/>
          <w:lang w:val="es-CO"/>
        </w:rPr>
        <w:t xml:space="preserve"> aprovechando el hecho de que l</w:t>
      </w:r>
      <w:r w:rsidR="005C62D2" w:rsidRPr="007D4117">
        <w:rPr>
          <w:rFonts w:eastAsia="Arial" w:cs="Arial"/>
          <w:sz w:val="22"/>
          <w:lang w:val="es-CO"/>
        </w:rPr>
        <w:t>a</w:t>
      </w:r>
      <w:r w:rsidRPr="007D4117">
        <w:rPr>
          <w:rFonts w:eastAsia="Arial" w:cs="Arial"/>
          <w:sz w:val="22"/>
          <w:lang w:val="es-CO"/>
        </w:rPr>
        <w:t xml:space="preserve">s OPD, especialmente a nivel local, tienen una buena comprensión de las necesidades y capacidades de las personas con discapacidad que viven localmente, y pueden contribuir significativamente a la recopilación de datos, el diseño y las iniciativas relacionadas con la RRD. </w:t>
      </w:r>
    </w:p>
    <w:p w14:paraId="411C9AA4" w14:textId="112D4C4C" w:rsidR="00A82EA2" w:rsidRPr="007D4117" w:rsidRDefault="00A82EA2" w:rsidP="00715BB1">
      <w:pPr>
        <w:pStyle w:val="ListParagraph"/>
        <w:numPr>
          <w:ilvl w:val="0"/>
          <w:numId w:val="18"/>
        </w:numPr>
        <w:spacing w:after="0"/>
        <w:rPr>
          <w:rFonts w:eastAsia="Arial" w:cs="Arial"/>
          <w:sz w:val="22"/>
          <w:lang w:val="es-CO"/>
        </w:rPr>
      </w:pPr>
      <w:r w:rsidRPr="007D4117">
        <w:rPr>
          <w:rFonts w:eastAsia="Arial" w:cs="Arial"/>
          <w:sz w:val="22"/>
          <w:lang w:val="es-CO"/>
        </w:rPr>
        <w:t xml:space="preserve">Evaluar las </w:t>
      </w:r>
      <w:r w:rsidRPr="007D4117">
        <w:rPr>
          <w:rFonts w:eastAsia="Arial" w:cs="Arial"/>
          <w:b/>
          <w:bCs/>
          <w:sz w:val="22"/>
          <w:lang w:val="es-CO"/>
        </w:rPr>
        <w:t>barreras a la participación</w:t>
      </w:r>
      <w:r w:rsidRPr="007D4117">
        <w:rPr>
          <w:rFonts w:eastAsia="Arial" w:cs="Arial"/>
          <w:sz w:val="22"/>
          <w:lang w:val="es-CO"/>
        </w:rPr>
        <w:t xml:space="preserve"> para identificar a los catalizadores del cambio y creación de </w:t>
      </w:r>
      <w:r w:rsidRPr="007D4117">
        <w:rPr>
          <w:rFonts w:eastAsia="Arial" w:cs="Arial"/>
          <w:b/>
          <w:bCs/>
          <w:sz w:val="22"/>
          <w:lang w:val="es-CO"/>
        </w:rPr>
        <w:t>conciencia</w:t>
      </w:r>
      <w:r w:rsidRPr="007D4117">
        <w:rPr>
          <w:rFonts w:eastAsia="Arial" w:cs="Arial"/>
          <w:sz w:val="22"/>
          <w:lang w:val="es-CO"/>
        </w:rPr>
        <w:t xml:space="preserve"> entre las comunidades, los profesionales de la RRD y otras partes interesadas clave sobre la inclusión de la discapacidad</w:t>
      </w:r>
      <w:r w:rsidR="00FF452A" w:rsidRPr="007D4117">
        <w:rPr>
          <w:rFonts w:eastAsia="Arial" w:cs="Arial"/>
          <w:sz w:val="22"/>
          <w:lang w:val="es-CO"/>
        </w:rPr>
        <w:t>,</w:t>
      </w:r>
      <w:r w:rsidRPr="007D4117">
        <w:rPr>
          <w:rFonts w:eastAsia="Arial" w:cs="Arial"/>
          <w:sz w:val="22"/>
          <w:lang w:val="es-CO"/>
        </w:rPr>
        <w:t xml:space="preserve"> con el objetivo de </w:t>
      </w:r>
      <w:r w:rsidRPr="007D4117">
        <w:rPr>
          <w:rFonts w:eastAsia="Arial" w:cs="Arial"/>
          <w:b/>
          <w:bCs/>
          <w:sz w:val="22"/>
          <w:lang w:val="es-CO"/>
        </w:rPr>
        <w:t>abordar las barreras</w:t>
      </w:r>
      <w:r w:rsidRPr="007D4117">
        <w:rPr>
          <w:rFonts w:eastAsia="Arial" w:cs="Arial"/>
          <w:sz w:val="22"/>
          <w:lang w:val="es-CO"/>
        </w:rPr>
        <w:t xml:space="preserve"> de actitud específicas que impiden la participación significativa de las personas con discapacidad en</w:t>
      </w:r>
    </w:p>
    <w:p w14:paraId="1769B731" w14:textId="77777777" w:rsidR="0007097E" w:rsidRPr="007D4117" w:rsidRDefault="0007097E" w:rsidP="00715BB1">
      <w:pPr>
        <w:spacing w:after="0"/>
        <w:contextualSpacing/>
        <w:rPr>
          <w:rFonts w:eastAsia="Arial" w:cs="Arial"/>
          <w:sz w:val="22"/>
          <w:lang w:val="es-CO"/>
        </w:rPr>
      </w:pPr>
    </w:p>
    <w:p w14:paraId="56D3DD86" w14:textId="77777777" w:rsidR="007625C5" w:rsidRPr="007D4117" w:rsidRDefault="007625C5" w:rsidP="00715BB1">
      <w:pPr>
        <w:spacing w:after="0"/>
        <w:rPr>
          <w:rFonts w:cs="Arial"/>
          <w:sz w:val="22"/>
          <w:u w:val="single"/>
          <w:lang w:val="es-CO"/>
        </w:rPr>
      </w:pPr>
      <w:r w:rsidRPr="007D4117">
        <w:rPr>
          <w:sz w:val="22"/>
          <w:u w:val="single"/>
          <w:lang w:val="es"/>
        </w:rPr>
        <w:t>Liderazgo de las personas con discapacidad en la RRD</w:t>
      </w:r>
    </w:p>
    <w:p w14:paraId="2AAD064F" w14:textId="2B7CF426" w:rsidR="007625C5" w:rsidRPr="007D4117" w:rsidRDefault="007625C5" w:rsidP="00715BB1">
      <w:pPr>
        <w:pStyle w:val="ListParagraph"/>
        <w:numPr>
          <w:ilvl w:val="0"/>
          <w:numId w:val="19"/>
        </w:numPr>
        <w:spacing w:after="0"/>
        <w:rPr>
          <w:rFonts w:eastAsia="Times New Roman" w:cs="Arial"/>
          <w:sz w:val="22"/>
          <w:lang w:val="es-CO"/>
        </w:rPr>
      </w:pPr>
      <w:r w:rsidRPr="007D4117">
        <w:rPr>
          <w:rFonts w:eastAsia="Times New Roman" w:cs="Arial"/>
          <w:sz w:val="22"/>
          <w:lang w:val="es-CO"/>
        </w:rPr>
        <w:t xml:space="preserve">Introducir </w:t>
      </w:r>
      <w:r w:rsidRPr="007D4117">
        <w:rPr>
          <w:rFonts w:eastAsia="Times New Roman" w:cs="Arial"/>
          <w:b/>
          <w:bCs/>
          <w:sz w:val="22"/>
          <w:lang w:val="es-CO"/>
        </w:rPr>
        <w:t>medidas específicas</w:t>
      </w:r>
      <w:r w:rsidRPr="007D4117">
        <w:rPr>
          <w:rFonts w:eastAsia="Times New Roman" w:cs="Arial"/>
          <w:sz w:val="22"/>
          <w:lang w:val="es-CO"/>
        </w:rPr>
        <w:t xml:space="preserve"> para garantizar la </w:t>
      </w:r>
      <w:r w:rsidRPr="007D4117">
        <w:rPr>
          <w:rFonts w:eastAsia="Times New Roman" w:cs="Arial"/>
          <w:b/>
          <w:bCs/>
          <w:sz w:val="22"/>
          <w:lang w:val="es-CO"/>
        </w:rPr>
        <w:t>inclusión de la discapacidad</w:t>
      </w:r>
      <w:r w:rsidRPr="007D4117">
        <w:rPr>
          <w:rFonts w:eastAsia="Times New Roman" w:cs="Arial"/>
          <w:sz w:val="22"/>
          <w:lang w:val="es-CO"/>
        </w:rPr>
        <w:t xml:space="preserve"> y la </w:t>
      </w:r>
      <w:r w:rsidRPr="007D4117">
        <w:rPr>
          <w:rFonts w:eastAsia="Times New Roman" w:cs="Arial"/>
          <w:b/>
          <w:bCs/>
          <w:sz w:val="22"/>
          <w:lang w:val="es-CO"/>
        </w:rPr>
        <w:t>equidad de género</w:t>
      </w:r>
      <w:r w:rsidR="00985E22" w:rsidRPr="007D4117">
        <w:rPr>
          <w:rFonts w:eastAsia="Times New Roman" w:cs="Arial"/>
          <w:sz w:val="22"/>
          <w:lang w:val="es-CO"/>
        </w:rPr>
        <w:t>,</w:t>
      </w:r>
      <w:r w:rsidRPr="007D4117">
        <w:rPr>
          <w:rFonts w:eastAsia="Times New Roman" w:cs="Arial"/>
          <w:sz w:val="22"/>
          <w:lang w:val="es-CO"/>
        </w:rPr>
        <w:t xml:space="preserve"> promoviendo el liderazgo de las personas con discapacidad, </w:t>
      </w:r>
      <w:r w:rsidRPr="007D4117">
        <w:rPr>
          <w:rFonts w:eastAsia="Times New Roman" w:cs="Arial"/>
          <w:sz w:val="22"/>
          <w:lang w:val="es-CO"/>
        </w:rPr>
        <w:lastRenderedPageBreak/>
        <w:t>incluidas las mujeres con discapacidad, en todas las áreas de la gestión del riesgo de desastres</w:t>
      </w:r>
      <w:r w:rsidR="00985E22" w:rsidRPr="007D4117">
        <w:rPr>
          <w:rFonts w:eastAsia="Times New Roman" w:cs="Arial"/>
          <w:sz w:val="22"/>
          <w:lang w:val="es-CO"/>
        </w:rPr>
        <w:t>,</w:t>
      </w:r>
      <w:r w:rsidRPr="007D4117">
        <w:rPr>
          <w:rFonts w:eastAsia="Times New Roman" w:cs="Arial"/>
          <w:sz w:val="22"/>
          <w:lang w:val="es-CO"/>
        </w:rPr>
        <w:t xml:space="preserve"> de acuerdo con el Marco de Sendai. </w:t>
      </w:r>
    </w:p>
    <w:p w14:paraId="4C4C3DD6" w14:textId="29BE2AB7" w:rsidR="00942417" w:rsidRPr="007D4117" w:rsidRDefault="00942417" w:rsidP="00715BB1">
      <w:pPr>
        <w:pStyle w:val="ListParagraph"/>
        <w:numPr>
          <w:ilvl w:val="0"/>
          <w:numId w:val="19"/>
        </w:numPr>
        <w:spacing w:after="0"/>
        <w:rPr>
          <w:rFonts w:eastAsia="Arial" w:cs="Arial"/>
          <w:sz w:val="22"/>
          <w:lang w:val="es-CO"/>
        </w:rPr>
      </w:pPr>
      <w:r w:rsidRPr="007D4117">
        <w:rPr>
          <w:rFonts w:eastAsia="Arial" w:cs="Arial"/>
          <w:sz w:val="22"/>
          <w:lang w:val="es-CO"/>
        </w:rPr>
        <w:t xml:space="preserve">Fortalecer las </w:t>
      </w:r>
      <w:r w:rsidRPr="007D4117">
        <w:rPr>
          <w:rFonts w:eastAsia="Arial" w:cs="Arial"/>
          <w:b/>
          <w:bCs/>
          <w:sz w:val="22"/>
          <w:lang w:val="es-CO"/>
        </w:rPr>
        <w:t>capacidades institucionales</w:t>
      </w:r>
      <w:r w:rsidRPr="007D4117">
        <w:rPr>
          <w:rFonts w:eastAsia="Arial" w:cs="Arial"/>
          <w:sz w:val="22"/>
          <w:lang w:val="es-CO"/>
        </w:rPr>
        <w:t xml:space="preserve"> de l</w:t>
      </w:r>
      <w:r w:rsidR="002F1669" w:rsidRPr="007D4117">
        <w:rPr>
          <w:rFonts w:eastAsia="Arial" w:cs="Arial"/>
          <w:sz w:val="22"/>
          <w:lang w:val="es-CO"/>
        </w:rPr>
        <w:t>a</w:t>
      </w:r>
      <w:r w:rsidRPr="007D4117">
        <w:rPr>
          <w:rFonts w:eastAsia="Arial" w:cs="Arial"/>
          <w:sz w:val="22"/>
          <w:lang w:val="es-CO"/>
        </w:rPr>
        <w:t>s OPD a nivel nacional y local, y equiparl</w:t>
      </w:r>
      <w:r w:rsidR="002F1669" w:rsidRPr="007D4117">
        <w:rPr>
          <w:rFonts w:eastAsia="Arial" w:cs="Arial"/>
          <w:sz w:val="22"/>
          <w:lang w:val="es-CO"/>
        </w:rPr>
        <w:t>a</w:t>
      </w:r>
      <w:r w:rsidRPr="007D4117">
        <w:rPr>
          <w:rFonts w:eastAsia="Arial" w:cs="Arial"/>
          <w:sz w:val="22"/>
          <w:lang w:val="es-CO"/>
        </w:rPr>
        <w:t xml:space="preserve">s con herramientas para </w:t>
      </w:r>
      <w:r w:rsidRPr="007D4117">
        <w:rPr>
          <w:rFonts w:eastAsia="Arial" w:cs="Arial"/>
          <w:b/>
          <w:bCs/>
          <w:sz w:val="22"/>
          <w:lang w:val="es-CO"/>
        </w:rPr>
        <w:t>iniciar, contribuir y liderar</w:t>
      </w:r>
      <w:r w:rsidRPr="007D4117">
        <w:rPr>
          <w:rFonts w:eastAsia="Arial" w:cs="Arial"/>
          <w:sz w:val="22"/>
          <w:lang w:val="es-CO"/>
        </w:rPr>
        <w:t xml:space="preserve"> </w:t>
      </w:r>
      <w:r w:rsidR="002F1669" w:rsidRPr="007D4117">
        <w:rPr>
          <w:rFonts w:eastAsia="Arial" w:cs="Arial"/>
          <w:sz w:val="22"/>
          <w:lang w:val="es-CO"/>
        </w:rPr>
        <w:t xml:space="preserve">efectivamente </w:t>
      </w:r>
      <w:r w:rsidRPr="007D4117">
        <w:rPr>
          <w:rFonts w:eastAsia="Arial" w:cs="Arial"/>
          <w:sz w:val="22"/>
          <w:lang w:val="es-CO"/>
        </w:rPr>
        <w:t>las iniciativas relacionadas con la RRD.</w:t>
      </w:r>
    </w:p>
    <w:p w14:paraId="66D8F91C" w14:textId="77777777" w:rsidR="00A32BBD" w:rsidRPr="007D4117" w:rsidRDefault="00A32BBD" w:rsidP="00715BB1">
      <w:pPr>
        <w:pStyle w:val="ListParagraph"/>
        <w:numPr>
          <w:ilvl w:val="0"/>
          <w:numId w:val="19"/>
        </w:numPr>
        <w:spacing w:after="0"/>
        <w:rPr>
          <w:rFonts w:eastAsia="Arial" w:cs="Arial"/>
          <w:sz w:val="22"/>
          <w:lang w:val="es-CO"/>
        </w:rPr>
      </w:pPr>
      <w:r w:rsidRPr="007D4117">
        <w:rPr>
          <w:rFonts w:eastAsia="Arial" w:cs="Arial"/>
          <w:sz w:val="22"/>
          <w:lang w:val="es-CO"/>
        </w:rPr>
        <w:t xml:space="preserve">Documentar, compartir ampliamente y replicar </w:t>
      </w:r>
      <w:r w:rsidRPr="007D4117">
        <w:rPr>
          <w:rFonts w:eastAsia="Arial" w:cs="Arial"/>
          <w:b/>
          <w:bCs/>
          <w:sz w:val="22"/>
          <w:lang w:val="es-CO"/>
        </w:rPr>
        <w:t xml:space="preserve">modelos exitosos </w:t>
      </w:r>
      <w:r w:rsidRPr="007D4117">
        <w:rPr>
          <w:rFonts w:eastAsia="Arial" w:cs="Arial"/>
          <w:sz w:val="22"/>
          <w:lang w:val="es-CO"/>
        </w:rPr>
        <w:t>que demuestren el liderazgo de las personas con discapacidad en la RRD.</w:t>
      </w:r>
    </w:p>
    <w:p w14:paraId="407AFBEE" w14:textId="77777777" w:rsidR="00255188" w:rsidRPr="007D4117" w:rsidRDefault="00255188" w:rsidP="00715BB1">
      <w:pPr>
        <w:pStyle w:val="ListParagraph"/>
        <w:spacing w:after="0"/>
        <w:rPr>
          <w:rFonts w:eastAsia="Arial" w:cs="Arial"/>
          <w:sz w:val="22"/>
          <w:lang w:val="es-CO"/>
        </w:rPr>
      </w:pPr>
    </w:p>
    <w:p w14:paraId="1846251B" w14:textId="77777777" w:rsidR="00A32BBD" w:rsidRPr="007D4117" w:rsidRDefault="00A32BBD" w:rsidP="00715BB1">
      <w:pPr>
        <w:spacing w:after="0"/>
        <w:rPr>
          <w:rFonts w:cs="Arial"/>
          <w:sz w:val="22"/>
          <w:u w:val="single"/>
          <w:lang w:val="es-CO"/>
        </w:rPr>
      </w:pPr>
      <w:r w:rsidRPr="007D4117">
        <w:rPr>
          <w:sz w:val="22"/>
          <w:u w:val="single"/>
          <w:lang w:val="es"/>
        </w:rPr>
        <w:t>Alianzas inclusivas</w:t>
      </w:r>
    </w:p>
    <w:p w14:paraId="17519CC6" w14:textId="0B0AB8B0" w:rsidR="008922AB" w:rsidRPr="007D4117" w:rsidRDefault="008922AB" w:rsidP="00715BB1">
      <w:pPr>
        <w:pStyle w:val="ListParagraph"/>
        <w:numPr>
          <w:ilvl w:val="0"/>
          <w:numId w:val="20"/>
        </w:numPr>
        <w:spacing w:after="0"/>
        <w:rPr>
          <w:rFonts w:eastAsia="Arial" w:cs="Arial"/>
          <w:sz w:val="22"/>
          <w:lang w:val="es-CO"/>
        </w:rPr>
      </w:pPr>
      <w:r w:rsidRPr="007D4117">
        <w:rPr>
          <w:rFonts w:eastAsia="Arial" w:cs="Arial"/>
          <w:sz w:val="22"/>
          <w:lang w:val="es-CO"/>
        </w:rPr>
        <w:t xml:space="preserve">Promover el </w:t>
      </w:r>
      <w:r w:rsidRPr="007D4117">
        <w:rPr>
          <w:rFonts w:eastAsia="Arial" w:cs="Arial"/>
          <w:b/>
          <w:bCs/>
          <w:sz w:val="22"/>
          <w:lang w:val="es-CO"/>
        </w:rPr>
        <w:t xml:space="preserve">intercambio cruzado </w:t>
      </w:r>
      <w:r w:rsidRPr="007D4117">
        <w:rPr>
          <w:rFonts w:eastAsia="Arial" w:cs="Arial"/>
          <w:sz w:val="22"/>
          <w:lang w:val="es-CO"/>
        </w:rPr>
        <w:t>y la difusión de conocimientos, experiencia y recursos técnicos entre los actores de la RRD y l</w:t>
      </w:r>
      <w:r w:rsidR="0000563D" w:rsidRPr="007D4117">
        <w:rPr>
          <w:rFonts w:eastAsia="Arial" w:cs="Arial"/>
          <w:sz w:val="22"/>
          <w:lang w:val="es-CO"/>
        </w:rPr>
        <w:t>a</w:t>
      </w:r>
      <w:r w:rsidRPr="007D4117">
        <w:rPr>
          <w:rFonts w:eastAsia="Arial" w:cs="Arial"/>
          <w:sz w:val="22"/>
          <w:lang w:val="es-CO"/>
        </w:rPr>
        <w:t xml:space="preserve">s OPD para fortalecer las capacidades de </w:t>
      </w:r>
      <w:r w:rsidR="00951232" w:rsidRPr="007D4117">
        <w:rPr>
          <w:rFonts w:eastAsia="Arial" w:cs="Arial"/>
          <w:sz w:val="22"/>
          <w:lang w:val="es-CO"/>
        </w:rPr>
        <w:t xml:space="preserve">las </w:t>
      </w:r>
      <w:r w:rsidRPr="007D4117">
        <w:rPr>
          <w:rFonts w:eastAsia="Arial" w:cs="Arial"/>
          <w:sz w:val="22"/>
          <w:lang w:val="es-CO"/>
        </w:rPr>
        <w:t>OPD</w:t>
      </w:r>
      <w:r w:rsidR="00951232" w:rsidRPr="007D4117">
        <w:rPr>
          <w:rFonts w:eastAsia="Arial" w:cs="Arial"/>
          <w:sz w:val="22"/>
          <w:lang w:val="es-CO"/>
        </w:rPr>
        <w:t xml:space="preserve"> y </w:t>
      </w:r>
      <w:r w:rsidRPr="007D4117">
        <w:rPr>
          <w:rFonts w:eastAsia="Arial" w:cs="Arial"/>
          <w:sz w:val="22"/>
          <w:lang w:val="es-CO"/>
        </w:rPr>
        <w:t>aprovechar sus recursos en la RRD</w:t>
      </w:r>
      <w:r w:rsidR="00951232" w:rsidRPr="007D4117">
        <w:rPr>
          <w:rFonts w:eastAsia="Arial" w:cs="Arial"/>
          <w:sz w:val="22"/>
          <w:lang w:val="es-CO"/>
        </w:rPr>
        <w:t xml:space="preserve">, </w:t>
      </w:r>
      <w:r w:rsidRPr="007D4117">
        <w:rPr>
          <w:rFonts w:eastAsia="Arial" w:cs="Arial"/>
          <w:sz w:val="22"/>
          <w:lang w:val="es-CO"/>
        </w:rPr>
        <w:t xml:space="preserve">la respuesta humanitaria y la recuperación. </w:t>
      </w:r>
    </w:p>
    <w:p w14:paraId="1DE5058C" w14:textId="6F4D147E" w:rsidR="00611A05" w:rsidRPr="007D4117" w:rsidRDefault="00611A05" w:rsidP="00715BB1">
      <w:pPr>
        <w:pStyle w:val="ListParagraph"/>
        <w:numPr>
          <w:ilvl w:val="0"/>
          <w:numId w:val="20"/>
        </w:numPr>
        <w:spacing w:after="0"/>
        <w:rPr>
          <w:rFonts w:eastAsia="Arial" w:cs="Arial"/>
          <w:sz w:val="22"/>
          <w:lang w:val="es-CO"/>
        </w:rPr>
      </w:pPr>
      <w:r w:rsidRPr="007D4117">
        <w:rPr>
          <w:rFonts w:eastAsia="Arial" w:cs="Arial"/>
          <w:sz w:val="22"/>
          <w:lang w:val="es-CO"/>
        </w:rPr>
        <w:t xml:space="preserve">Desarrollar una </w:t>
      </w:r>
      <w:r w:rsidRPr="007D4117">
        <w:rPr>
          <w:rFonts w:eastAsia="Arial" w:cs="Arial"/>
          <w:b/>
          <w:bCs/>
          <w:sz w:val="22"/>
          <w:lang w:val="es-CO"/>
        </w:rPr>
        <w:t>base de datos de OPD</w:t>
      </w:r>
      <w:r w:rsidRPr="007D4117">
        <w:rPr>
          <w:rFonts w:eastAsia="Arial" w:cs="Arial"/>
          <w:sz w:val="22"/>
          <w:lang w:val="es-CO"/>
        </w:rPr>
        <w:t xml:space="preserve"> a nivel nacional, provincial y de distrito para proporcionar información al gobierno y las ONG que deseen </w:t>
      </w:r>
      <w:r w:rsidRPr="007D4117">
        <w:rPr>
          <w:rFonts w:eastAsia="Arial" w:cs="Arial"/>
          <w:b/>
          <w:bCs/>
          <w:sz w:val="22"/>
          <w:lang w:val="es-CO"/>
        </w:rPr>
        <w:t>formar asociaciones con las OPD</w:t>
      </w:r>
      <w:r w:rsidRPr="007D4117">
        <w:rPr>
          <w:rFonts w:eastAsia="Arial" w:cs="Arial"/>
          <w:sz w:val="22"/>
          <w:lang w:val="es-CO"/>
        </w:rPr>
        <w:t xml:space="preserve">. Esto debería incluir </w:t>
      </w:r>
      <w:r w:rsidR="00A14890" w:rsidRPr="007D4117">
        <w:rPr>
          <w:rFonts w:eastAsia="Arial" w:cs="Arial"/>
          <w:sz w:val="22"/>
          <w:lang w:val="es-CO"/>
        </w:rPr>
        <w:t xml:space="preserve">una </w:t>
      </w:r>
      <w:r w:rsidRPr="007D4117">
        <w:rPr>
          <w:rFonts w:eastAsia="Arial" w:cs="Arial"/>
          <w:sz w:val="22"/>
          <w:lang w:val="es-CO"/>
        </w:rPr>
        <w:t>evaluación de la capacidad de los OPD en relación con la gestión del riesgo de desastres, seguida de una planificación adecuada para mejorar la capacidad de los OPD para una participación significativa. La mejora de la capacidad debe tener en cuenta que l</w:t>
      </w:r>
      <w:r w:rsidR="004C7808" w:rsidRPr="007D4117">
        <w:rPr>
          <w:rFonts w:eastAsia="Arial" w:cs="Arial"/>
          <w:sz w:val="22"/>
          <w:lang w:val="es-CO"/>
        </w:rPr>
        <w:t>a</w:t>
      </w:r>
      <w:r w:rsidRPr="007D4117">
        <w:rPr>
          <w:rFonts w:eastAsia="Arial" w:cs="Arial"/>
          <w:sz w:val="22"/>
          <w:lang w:val="es-CO"/>
        </w:rPr>
        <w:t xml:space="preserve">s OPD en zonas propensas a desastres deben estar equipados con conocimientos y habilidades en RRD y tener oportunidades para participar en los mecanismos generales de RRD. </w:t>
      </w:r>
    </w:p>
    <w:p w14:paraId="5147549D" w14:textId="1CB3355D" w:rsidR="003D6E9A" w:rsidRPr="007D4117" w:rsidRDefault="003D6E9A" w:rsidP="00715BB1">
      <w:pPr>
        <w:pStyle w:val="ListParagraph"/>
        <w:numPr>
          <w:ilvl w:val="0"/>
          <w:numId w:val="20"/>
        </w:numPr>
        <w:spacing w:after="0"/>
        <w:rPr>
          <w:rFonts w:cs="Arial"/>
          <w:sz w:val="22"/>
          <w:lang w:val="es-CO"/>
        </w:rPr>
      </w:pPr>
      <w:r w:rsidRPr="007D4117">
        <w:rPr>
          <w:rFonts w:cs="Arial"/>
          <w:sz w:val="22"/>
          <w:lang w:val="es-CO"/>
        </w:rPr>
        <w:t xml:space="preserve">Garantizar que las </w:t>
      </w:r>
      <w:r w:rsidRPr="007D4117">
        <w:rPr>
          <w:rFonts w:cs="Arial"/>
          <w:b/>
          <w:bCs/>
          <w:sz w:val="22"/>
          <w:lang w:val="es-CO"/>
        </w:rPr>
        <w:t>respuestas humanitarias</w:t>
      </w:r>
      <w:r w:rsidRPr="007D4117">
        <w:rPr>
          <w:rFonts w:cs="Arial"/>
          <w:sz w:val="22"/>
          <w:lang w:val="es-CO"/>
        </w:rPr>
        <w:t xml:space="preserve"> sean </w:t>
      </w:r>
      <w:r w:rsidRPr="007D4117">
        <w:rPr>
          <w:rFonts w:cs="Arial"/>
          <w:b/>
          <w:bCs/>
          <w:sz w:val="22"/>
          <w:lang w:val="es-CO"/>
        </w:rPr>
        <w:t>inclusivas</w:t>
      </w:r>
      <w:r w:rsidRPr="007D4117">
        <w:rPr>
          <w:rFonts w:cs="Arial"/>
          <w:sz w:val="22"/>
          <w:lang w:val="es-CO"/>
        </w:rPr>
        <w:t xml:space="preserve">, teniendo en cuenta los requisitos específicos de todas las personas con discapacidad, incluidas las personas con discapacidad que están más excluidas y se enfrentan a múltiples formas de discriminación, de conformidad con las </w:t>
      </w:r>
      <w:hyperlink r:id="rId68" w:anchor=":~:text=The%20Humanitarian%20inclusion%20standards%20for,%3A%20protection%3B%20water%2C%20sanitation%20and" w:history="1">
        <w:r w:rsidRPr="007D4117">
          <w:rPr>
            <w:rStyle w:val="Hyperlink"/>
            <w:rFonts w:cs="Arial"/>
            <w:sz w:val="22"/>
            <w:lang w:val="es-CO"/>
          </w:rPr>
          <w:t>Normas de inclusión humanitaria para las personas de edad y las personas con discapacidad</w:t>
        </w:r>
      </w:hyperlink>
      <w:r w:rsidRPr="007D4117">
        <w:rPr>
          <w:rFonts w:cs="Arial"/>
          <w:sz w:val="22"/>
          <w:lang w:val="es-CO"/>
        </w:rPr>
        <w:t xml:space="preserve"> y las </w:t>
      </w:r>
      <w:hyperlink r:id="rId69" w:history="1">
        <w:r w:rsidRPr="007D4117">
          <w:rPr>
            <w:rStyle w:val="Hyperlink"/>
            <w:rFonts w:cs="Arial"/>
            <w:sz w:val="22"/>
            <w:lang w:val="es-CO"/>
          </w:rPr>
          <w:t xml:space="preserve">Directrices del Comité Permanente entre Organismos sobre la </w:t>
        </w:r>
        <w:r w:rsidR="0092627E" w:rsidRPr="007D4117">
          <w:rPr>
            <w:rStyle w:val="Hyperlink"/>
            <w:rFonts w:cs="Arial"/>
            <w:sz w:val="22"/>
            <w:lang w:val="es-CO"/>
          </w:rPr>
          <w:t>I</w:t>
        </w:r>
        <w:r w:rsidRPr="007D4117">
          <w:rPr>
            <w:rStyle w:val="Hyperlink"/>
            <w:rFonts w:cs="Arial"/>
            <w:sz w:val="22"/>
            <w:lang w:val="es-CO"/>
          </w:rPr>
          <w:t xml:space="preserve">nclusión de las </w:t>
        </w:r>
        <w:r w:rsidR="0092627E" w:rsidRPr="007D4117">
          <w:rPr>
            <w:rStyle w:val="Hyperlink"/>
            <w:rFonts w:cs="Arial"/>
            <w:sz w:val="22"/>
            <w:lang w:val="es-CO"/>
          </w:rPr>
          <w:t>P</w:t>
        </w:r>
        <w:r w:rsidRPr="007D4117">
          <w:rPr>
            <w:rStyle w:val="Hyperlink"/>
            <w:rFonts w:cs="Arial"/>
            <w:sz w:val="22"/>
            <w:lang w:val="es-CO"/>
          </w:rPr>
          <w:t xml:space="preserve">ersonas con </w:t>
        </w:r>
        <w:r w:rsidR="0092627E" w:rsidRPr="007D4117">
          <w:rPr>
            <w:rStyle w:val="Hyperlink"/>
            <w:rFonts w:cs="Arial"/>
            <w:sz w:val="22"/>
            <w:lang w:val="es-CO"/>
          </w:rPr>
          <w:t>D</w:t>
        </w:r>
        <w:r w:rsidRPr="007D4117">
          <w:rPr>
            <w:rStyle w:val="Hyperlink"/>
            <w:rFonts w:cs="Arial"/>
            <w:sz w:val="22"/>
            <w:lang w:val="es-CO"/>
          </w:rPr>
          <w:t xml:space="preserve">iscapacidad en la </w:t>
        </w:r>
        <w:r w:rsidR="0092627E" w:rsidRPr="007D4117">
          <w:rPr>
            <w:rStyle w:val="Hyperlink"/>
            <w:rFonts w:cs="Arial"/>
            <w:sz w:val="22"/>
            <w:lang w:val="es-CO"/>
          </w:rPr>
          <w:t>A</w:t>
        </w:r>
        <w:r w:rsidRPr="007D4117">
          <w:rPr>
            <w:rStyle w:val="Hyperlink"/>
            <w:rFonts w:cs="Arial"/>
            <w:sz w:val="22"/>
            <w:lang w:val="es-CO"/>
          </w:rPr>
          <w:t xml:space="preserve">cción </w:t>
        </w:r>
        <w:r w:rsidR="0092627E" w:rsidRPr="007D4117">
          <w:rPr>
            <w:rStyle w:val="Hyperlink"/>
            <w:rFonts w:cs="Arial"/>
            <w:sz w:val="22"/>
            <w:lang w:val="es-CO"/>
          </w:rPr>
          <w:t>H</w:t>
        </w:r>
        <w:r w:rsidRPr="007D4117">
          <w:rPr>
            <w:rStyle w:val="Hyperlink"/>
            <w:rFonts w:cs="Arial"/>
            <w:sz w:val="22"/>
            <w:lang w:val="es-CO"/>
          </w:rPr>
          <w:t>umanitaria</w:t>
        </w:r>
      </w:hyperlink>
      <w:r w:rsidRPr="007D4117">
        <w:rPr>
          <w:rFonts w:cs="Arial"/>
          <w:sz w:val="22"/>
          <w:lang w:val="es-CO"/>
        </w:rPr>
        <w:t>.</w:t>
      </w:r>
    </w:p>
    <w:p w14:paraId="1BE78EA8" w14:textId="60368810" w:rsidR="00623E72" w:rsidRPr="007D4117" w:rsidRDefault="00623E72" w:rsidP="00715BB1">
      <w:pPr>
        <w:pStyle w:val="ListParagraph"/>
        <w:numPr>
          <w:ilvl w:val="0"/>
          <w:numId w:val="20"/>
        </w:numPr>
        <w:spacing w:after="0"/>
        <w:rPr>
          <w:rFonts w:cs="Arial"/>
          <w:sz w:val="22"/>
          <w:lang w:val="es-CO"/>
        </w:rPr>
      </w:pPr>
      <w:r w:rsidRPr="007D4117">
        <w:rPr>
          <w:rFonts w:cs="Arial"/>
          <w:sz w:val="22"/>
          <w:lang w:val="es-CO"/>
        </w:rPr>
        <w:t xml:space="preserve">Garantizar que la </w:t>
      </w:r>
      <w:r w:rsidRPr="007D4117">
        <w:rPr>
          <w:rFonts w:cs="Arial"/>
          <w:b/>
          <w:bCs/>
          <w:sz w:val="22"/>
          <w:lang w:val="es-CO"/>
        </w:rPr>
        <w:t xml:space="preserve">búsqueda, el rescate y las evacuaciones </w:t>
      </w:r>
      <w:r w:rsidRPr="007D4117">
        <w:rPr>
          <w:rFonts w:cs="Arial"/>
          <w:sz w:val="22"/>
          <w:lang w:val="es-CO"/>
        </w:rPr>
        <w:t>sean inclusivos. Desarrollar las capacidades de los socorristas en su comprensión de la discapacidad.</w:t>
      </w:r>
      <w:r w:rsidR="006979A4" w:rsidRPr="007D4117">
        <w:rPr>
          <w:rFonts w:cs="Arial"/>
          <w:sz w:val="22"/>
          <w:lang w:val="es-CO"/>
        </w:rPr>
        <w:t xml:space="preserve"> </w:t>
      </w:r>
    </w:p>
    <w:p w14:paraId="6598BFAC" w14:textId="3635F733" w:rsidR="00A41A52" w:rsidRPr="007D4117" w:rsidRDefault="00A41A52" w:rsidP="00715BB1">
      <w:pPr>
        <w:spacing w:after="0"/>
        <w:rPr>
          <w:rFonts w:eastAsia="Arial" w:cs="Arial"/>
          <w:sz w:val="22"/>
          <w:lang w:val="es-CO"/>
        </w:rPr>
      </w:pPr>
      <w:r w:rsidRPr="007D4117">
        <w:rPr>
          <w:rFonts w:eastAsia="Arial" w:cs="Arial"/>
          <w:sz w:val="22"/>
          <w:lang w:val="es-CO"/>
        </w:rPr>
        <w:br w:type="page"/>
      </w:r>
    </w:p>
    <w:p w14:paraId="661CB6AF" w14:textId="76993349" w:rsidR="002954A4" w:rsidRPr="007741F4" w:rsidRDefault="002954A4" w:rsidP="00295ED2">
      <w:pPr>
        <w:pStyle w:val="Heading1"/>
      </w:pPr>
      <w:bookmarkStart w:id="58" w:name="_Toc80351190"/>
      <w:bookmarkStart w:id="59" w:name="_Toc85321119"/>
      <w:bookmarkStart w:id="60" w:name="_Toc87350907"/>
      <w:bookmarkStart w:id="61" w:name="_Hlk87346582"/>
      <w:bookmarkStart w:id="62" w:name="_Hlk87346684"/>
      <w:bookmarkStart w:id="63" w:name="_Toc100268658"/>
      <w:r w:rsidRPr="007741F4">
        <w:lastRenderedPageBreak/>
        <w:t>Créditos</w:t>
      </w:r>
      <w:bookmarkEnd w:id="63"/>
      <w:r w:rsidRPr="007741F4">
        <w:t xml:space="preserve"> </w:t>
      </w:r>
      <w:bookmarkEnd w:id="58"/>
      <w:bookmarkEnd w:id="59"/>
      <w:bookmarkEnd w:id="60"/>
    </w:p>
    <w:p w14:paraId="548EF06A" w14:textId="55AAC505" w:rsidR="00866082" w:rsidRPr="007741F4" w:rsidRDefault="00866082" w:rsidP="007866E0">
      <w:pPr>
        <w:widowControl w:val="0"/>
        <w:spacing w:after="0" w:line="276" w:lineRule="auto"/>
        <w:rPr>
          <w:rFonts w:cs="Arial"/>
          <w:sz w:val="22"/>
          <w:szCs w:val="20"/>
        </w:rPr>
      </w:pPr>
    </w:p>
    <w:p w14:paraId="5CA7E7A9" w14:textId="026F2439" w:rsidR="002954A4" w:rsidRPr="00730BCA" w:rsidRDefault="002954A4" w:rsidP="002954A4">
      <w:pPr>
        <w:widowControl w:val="0"/>
        <w:spacing w:after="0" w:line="276" w:lineRule="auto"/>
        <w:rPr>
          <w:rFonts w:cs="Arial"/>
          <w:sz w:val="22"/>
          <w:szCs w:val="20"/>
        </w:rPr>
      </w:pPr>
      <w:r w:rsidRPr="00730BCA">
        <w:rPr>
          <w:rFonts w:cs="Arial"/>
          <w:szCs w:val="24"/>
        </w:rPr>
        <w:t>Publicado por</w:t>
      </w:r>
      <w:r w:rsidR="007F37CB" w:rsidRPr="00730BCA">
        <w:rPr>
          <w:rFonts w:cs="Arial"/>
          <w:sz w:val="22"/>
          <w:szCs w:val="20"/>
        </w:rPr>
        <w:t xml:space="preserve"> </w:t>
      </w:r>
      <w:r w:rsidR="00730BCA" w:rsidRPr="00730BCA">
        <w:rPr>
          <w:rFonts w:cs="Arial"/>
        </w:rPr>
        <w:t>Arbeiter-Samariter-Bund Deutschland e.V. (ASB), Centre for Disability in Development (CDD), Christoffel-Blindenmision – Christian Blind Mission e.V. (CBM), International Disability Alliance (IDA) y Malteser Hilfsdienst e.V. – Malteser International Europa (MI)</w:t>
      </w:r>
      <w:r w:rsidR="00730BCA" w:rsidRPr="00730BCA">
        <w:rPr>
          <w:rFonts w:cs="Arial"/>
          <w:sz w:val="22"/>
          <w:szCs w:val="20"/>
        </w:rPr>
        <w:t xml:space="preserve"> </w:t>
      </w:r>
      <w:r w:rsidRPr="00730BCA">
        <w:rPr>
          <w:rFonts w:cs="Arial"/>
          <w:sz w:val="22"/>
          <w:szCs w:val="20"/>
        </w:rPr>
        <w:t xml:space="preserve">en 2022. </w:t>
      </w:r>
    </w:p>
    <w:p w14:paraId="306F3801" w14:textId="77777777" w:rsidR="002954A4" w:rsidRPr="00730BCA" w:rsidRDefault="002954A4" w:rsidP="002954A4">
      <w:pPr>
        <w:widowControl w:val="0"/>
        <w:spacing w:after="0" w:line="276" w:lineRule="auto"/>
        <w:rPr>
          <w:rFonts w:cs="Arial"/>
          <w:sz w:val="22"/>
          <w:szCs w:val="20"/>
        </w:rPr>
      </w:pPr>
    </w:p>
    <w:p w14:paraId="645206B1" w14:textId="7719E5BD" w:rsidR="00E87EF3" w:rsidRPr="007D4117" w:rsidRDefault="00E87EF3" w:rsidP="00E87EF3">
      <w:pPr>
        <w:rPr>
          <w:rFonts w:cs="Arial"/>
          <w:lang w:val="es-CO"/>
        </w:rPr>
      </w:pPr>
      <w:r w:rsidRPr="007D4117">
        <w:rPr>
          <w:rFonts w:cs="Arial"/>
          <w:lang w:val="es-CO"/>
        </w:rPr>
        <w:t xml:space="preserve">Este es un documento de código abierto que puede reproducirse y usarse con fines no comerciales y sin </w:t>
      </w:r>
      <w:r w:rsidR="00C55E3C" w:rsidRPr="007D4117">
        <w:rPr>
          <w:rFonts w:cs="Arial"/>
          <w:lang w:val="es-CO"/>
        </w:rPr>
        <w:t>ánimo</w:t>
      </w:r>
      <w:r w:rsidRPr="007D4117">
        <w:rPr>
          <w:rFonts w:cs="Arial"/>
          <w:lang w:val="es-CO"/>
        </w:rPr>
        <w:t xml:space="preserve"> de lucro, </w:t>
      </w:r>
      <w:r w:rsidR="00C55E3C" w:rsidRPr="007D4117">
        <w:rPr>
          <w:rFonts w:cs="Arial"/>
          <w:lang w:val="es-CO"/>
        </w:rPr>
        <w:t>mientras</w:t>
      </w:r>
      <w:r w:rsidRPr="007D4117">
        <w:rPr>
          <w:rFonts w:cs="Arial"/>
          <w:lang w:val="es-CO"/>
        </w:rPr>
        <w:t xml:space="preserve"> </w:t>
      </w:r>
      <w:r w:rsidR="00721177" w:rsidRPr="007D4117">
        <w:rPr>
          <w:rFonts w:cs="Arial"/>
          <w:lang w:val="es-CO"/>
        </w:rPr>
        <w:t xml:space="preserve">se haga </w:t>
      </w:r>
      <w:r w:rsidRPr="007D4117">
        <w:rPr>
          <w:rFonts w:cs="Arial"/>
          <w:lang w:val="es-CO"/>
        </w:rPr>
        <w:t>referencia a las organizaciones editoriales.</w:t>
      </w:r>
    </w:p>
    <w:p w14:paraId="42F76C70" w14:textId="0DC516BF" w:rsidR="002B364C" w:rsidRPr="007D4117" w:rsidRDefault="00955B49" w:rsidP="0091539B">
      <w:pPr>
        <w:widowControl w:val="0"/>
        <w:spacing w:after="0" w:line="276" w:lineRule="auto"/>
        <w:rPr>
          <w:rFonts w:cs="Arial"/>
          <w:lang w:val="es-CO"/>
        </w:rPr>
      </w:pPr>
      <w:r w:rsidRPr="007D4117">
        <w:rPr>
          <w:noProof/>
          <w:lang w:val="es-CO"/>
        </w:rPr>
        <w:drawing>
          <wp:anchor distT="0" distB="0" distL="114300" distR="114300" simplePos="0" relativeHeight="251657219" behindDoc="0" locked="0" layoutInCell="1" allowOverlap="1" wp14:anchorId="4D5C248A" wp14:editId="3B682F3A">
            <wp:simplePos x="0" y="0"/>
            <wp:positionH relativeFrom="margin">
              <wp:align>right</wp:align>
            </wp:positionH>
            <wp:positionV relativeFrom="paragraph">
              <wp:posOffset>6543</wp:posOffset>
            </wp:positionV>
            <wp:extent cx="1099185" cy="802640"/>
            <wp:effectExtent l="0" t="0" r="5715" b="0"/>
            <wp:wrapSquare wrapText="bothSides"/>
            <wp:docPr id="15" name="Picture 15" descr="Logo of the German Federal Foreign Office depicting German flag in a curved shape with the following text below: german humanitarian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German Federal Foreign Office depicting German flag in a curved shape with the following text below: german humanitarian assista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9185"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F3EDD" w14:textId="77777777" w:rsidR="00721177" w:rsidRPr="007D4117" w:rsidRDefault="00721177" w:rsidP="00473BB7">
      <w:pPr>
        <w:widowControl w:val="0"/>
        <w:spacing w:after="0" w:line="276" w:lineRule="auto"/>
        <w:rPr>
          <w:rFonts w:cs="Arial"/>
          <w:lang w:val="es-CO"/>
        </w:rPr>
      </w:pPr>
      <w:r w:rsidRPr="007D4117">
        <w:rPr>
          <w:lang w:val="es"/>
        </w:rPr>
        <w:t>Financiado con el apoyo del Ministerio Federal de Asuntos Exteriores de Alemania.</w:t>
      </w:r>
    </w:p>
    <w:p w14:paraId="0A727F5C" w14:textId="5EA3029B" w:rsidR="00C664E3" w:rsidRPr="007D4117" w:rsidRDefault="00C664E3" w:rsidP="003E5DD4">
      <w:pPr>
        <w:widowControl w:val="0"/>
        <w:spacing w:after="0" w:line="276" w:lineRule="auto"/>
        <w:rPr>
          <w:rFonts w:cs="Arial"/>
          <w:lang w:val="es-CO"/>
        </w:rPr>
      </w:pPr>
    </w:p>
    <w:p w14:paraId="2EA7CE30" w14:textId="769DC95F" w:rsidR="00D70096" w:rsidRPr="007D4117" w:rsidRDefault="00D70096" w:rsidP="003E5DD4">
      <w:pPr>
        <w:widowControl w:val="0"/>
        <w:spacing w:after="0" w:line="276" w:lineRule="auto"/>
        <w:rPr>
          <w:rFonts w:cs="Arial"/>
          <w:lang w:val="es-CO"/>
        </w:rPr>
      </w:pPr>
    </w:p>
    <w:p w14:paraId="1E433BB9" w14:textId="1456E594" w:rsidR="00D70096" w:rsidRPr="007D4117" w:rsidRDefault="00D70096" w:rsidP="003E5DD4">
      <w:pPr>
        <w:widowControl w:val="0"/>
        <w:spacing w:after="0" w:line="276" w:lineRule="auto"/>
        <w:rPr>
          <w:rFonts w:cs="Arial"/>
          <w:lang w:val="es-CO"/>
        </w:rPr>
      </w:pPr>
    </w:p>
    <w:p w14:paraId="64B2092C" w14:textId="1982A3F9" w:rsidR="00D70096" w:rsidRPr="007D4117" w:rsidRDefault="00D70096" w:rsidP="003E5DD4">
      <w:pPr>
        <w:widowControl w:val="0"/>
        <w:spacing w:after="0" w:line="276" w:lineRule="auto"/>
        <w:rPr>
          <w:rFonts w:cs="Arial"/>
          <w:lang w:val="es-CO"/>
        </w:rPr>
      </w:pPr>
    </w:p>
    <w:p w14:paraId="43D954DC" w14:textId="039947C1" w:rsidR="00D70096" w:rsidRPr="007D4117" w:rsidRDefault="00D70096" w:rsidP="003E5DD4">
      <w:pPr>
        <w:widowControl w:val="0"/>
        <w:spacing w:after="0" w:line="276" w:lineRule="auto"/>
        <w:rPr>
          <w:rFonts w:cs="Arial"/>
          <w:lang w:val="es-CO"/>
        </w:rPr>
      </w:pPr>
    </w:p>
    <w:p w14:paraId="2A6263B2" w14:textId="24EE195A" w:rsidR="00D70096" w:rsidRPr="007D4117" w:rsidRDefault="00D70096" w:rsidP="003E5DD4">
      <w:pPr>
        <w:widowControl w:val="0"/>
        <w:spacing w:after="0" w:line="276" w:lineRule="auto"/>
        <w:rPr>
          <w:rFonts w:cs="Arial"/>
          <w:lang w:val="es-CO"/>
        </w:rPr>
      </w:pPr>
    </w:p>
    <w:p w14:paraId="638FB81B" w14:textId="67683054" w:rsidR="00D548BC" w:rsidRPr="007D4117" w:rsidRDefault="00F6016D" w:rsidP="00D548BC">
      <w:pPr>
        <w:widowControl w:val="0"/>
        <w:spacing w:after="0" w:line="276" w:lineRule="auto"/>
        <w:rPr>
          <w:rFonts w:cs="Arial"/>
          <w:lang w:val="es-CO"/>
        </w:rPr>
      </w:pPr>
      <w:r w:rsidRPr="007D4117">
        <w:rPr>
          <w:lang w:val="es"/>
        </w:rPr>
        <w:t>Compilador principal</w:t>
      </w:r>
      <w:r w:rsidR="00D548BC" w:rsidRPr="007D4117">
        <w:rPr>
          <w:rFonts w:cs="Arial"/>
          <w:lang w:val="es-CO"/>
        </w:rPr>
        <w:t>: Nino Gvetadze</w:t>
      </w:r>
    </w:p>
    <w:p w14:paraId="1B96D03B" w14:textId="77777777" w:rsidR="00D548BC" w:rsidRPr="007D4117" w:rsidRDefault="00D548BC" w:rsidP="00D548BC">
      <w:pPr>
        <w:widowControl w:val="0"/>
        <w:spacing w:after="0" w:line="276" w:lineRule="auto"/>
        <w:rPr>
          <w:rFonts w:cs="Arial"/>
          <w:lang w:val="es-CO"/>
        </w:rPr>
      </w:pPr>
    </w:p>
    <w:p w14:paraId="03BF3AE8" w14:textId="5CA4F592" w:rsidR="00D548BC" w:rsidRPr="007D4117" w:rsidRDefault="00F6016D" w:rsidP="00D548BC">
      <w:pPr>
        <w:widowControl w:val="0"/>
        <w:spacing w:after="0" w:line="276" w:lineRule="auto"/>
        <w:rPr>
          <w:rFonts w:cs="Arial"/>
          <w:lang w:val="es-CO"/>
        </w:rPr>
      </w:pPr>
      <w:r w:rsidRPr="007D4117">
        <w:rPr>
          <w:lang w:val="es"/>
        </w:rPr>
        <w:t>Autores</w:t>
      </w:r>
      <w:r w:rsidR="00D548BC" w:rsidRPr="007D4117">
        <w:rPr>
          <w:rFonts w:cs="Arial"/>
          <w:lang w:val="es-CO"/>
        </w:rPr>
        <w:t xml:space="preserve">: Nino Gvetadze </w:t>
      </w:r>
      <w:r w:rsidRPr="007D4117">
        <w:rPr>
          <w:lang w:val="es"/>
        </w:rPr>
        <w:t xml:space="preserve">y </w:t>
      </w:r>
      <w:r w:rsidR="00D548BC" w:rsidRPr="007D4117">
        <w:rPr>
          <w:rFonts w:cs="Arial"/>
          <w:lang w:val="es-CO"/>
        </w:rPr>
        <w:t>Pradytia Pertiwi, PhD</w:t>
      </w:r>
    </w:p>
    <w:p w14:paraId="5A439718" w14:textId="77777777" w:rsidR="00D548BC" w:rsidRPr="007D4117" w:rsidRDefault="00D548BC" w:rsidP="00D548BC">
      <w:pPr>
        <w:widowControl w:val="0"/>
        <w:spacing w:after="0" w:line="276" w:lineRule="auto"/>
        <w:rPr>
          <w:rFonts w:cs="Arial"/>
          <w:lang w:val="es-CO"/>
        </w:rPr>
      </w:pPr>
    </w:p>
    <w:p w14:paraId="6E085220" w14:textId="1B94FE48" w:rsidR="00D548BC" w:rsidRPr="007D4117" w:rsidRDefault="00F6016D" w:rsidP="00D548BC">
      <w:pPr>
        <w:widowControl w:val="0"/>
        <w:spacing w:after="0" w:line="276" w:lineRule="auto"/>
        <w:rPr>
          <w:rFonts w:cs="Arial"/>
          <w:lang w:val="es-CO"/>
        </w:rPr>
      </w:pPr>
      <w:r w:rsidRPr="007D4117">
        <w:rPr>
          <w:lang w:val="es"/>
        </w:rPr>
        <w:t>Equipo de estudio/colaboradores</w:t>
      </w:r>
      <w:r w:rsidR="00D548BC" w:rsidRPr="007D4117">
        <w:rPr>
          <w:rFonts w:cs="Arial"/>
          <w:lang w:val="es-CO"/>
        </w:rPr>
        <w:t>: Brian Kule, Charity Mvere, Edy Supriyanto, Juniati Rahmadani, Mariángela Villamil Cancino, Natia Parulava, Nilar Myaing, Sani Ayouba, Sukoluhle Mhlang, Sumayea Binte Shafiul</w:t>
      </w:r>
      <w:r w:rsidR="008861E5" w:rsidRPr="007D4117">
        <w:rPr>
          <w:rFonts w:cs="Arial"/>
          <w:lang w:val="es-CO"/>
        </w:rPr>
        <w:t xml:space="preserve"> </w:t>
      </w:r>
      <w:r w:rsidRPr="007D4117">
        <w:rPr>
          <w:lang w:val="es"/>
        </w:rPr>
        <w:t xml:space="preserve">y </w:t>
      </w:r>
      <w:r w:rsidR="00D548BC" w:rsidRPr="007D4117">
        <w:rPr>
          <w:rFonts w:cs="Arial"/>
          <w:lang w:val="es-CO"/>
        </w:rPr>
        <w:t>Vera Tikhanovich</w:t>
      </w:r>
    </w:p>
    <w:p w14:paraId="2DABB6E6" w14:textId="2F946F2C" w:rsidR="007E3712" w:rsidRPr="007D4117" w:rsidRDefault="007E3712" w:rsidP="00D548BC">
      <w:pPr>
        <w:widowControl w:val="0"/>
        <w:spacing w:after="0" w:line="276" w:lineRule="auto"/>
        <w:rPr>
          <w:rFonts w:cs="Arial"/>
          <w:lang w:val="es-CO"/>
        </w:rPr>
      </w:pPr>
    </w:p>
    <w:p w14:paraId="6C79A7C0" w14:textId="3DEBE2A7" w:rsidR="007E3712" w:rsidRPr="007D4117" w:rsidRDefault="007E3712" w:rsidP="00D548BC">
      <w:pPr>
        <w:widowControl w:val="0"/>
        <w:spacing w:after="0" w:line="276" w:lineRule="auto"/>
        <w:rPr>
          <w:rFonts w:cs="Arial"/>
          <w:lang w:val="es-CO"/>
        </w:rPr>
      </w:pPr>
      <w:r w:rsidRPr="007D4117">
        <w:rPr>
          <w:rFonts w:cs="Arial"/>
          <w:lang w:val="es-CO"/>
        </w:rPr>
        <w:t>Editor</w:t>
      </w:r>
      <w:r w:rsidR="00F6016D" w:rsidRPr="007D4117">
        <w:rPr>
          <w:rFonts w:cs="Arial"/>
          <w:lang w:val="es-CO"/>
        </w:rPr>
        <w:t>a</w:t>
      </w:r>
      <w:r w:rsidRPr="007D4117">
        <w:rPr>
          <w:rFonts w:cs="Arial"/>
          <w:lang w:val="es-CO"/>
        </w:rPr>
        <w:t>: Kate McNally</w:t>
      </w:r>
    </w:p>
    <w:p w14:paraId="784460D2" w14:textId="72435664" w:rsidR="009B4B77" w:rsidRPr="007D4117" w:rsidRDefault="009B4B77" w:rsidP="00D548BC">
      <w:pPr>
        <w:widowControl w:val="0"/>
        <w:spacing w:after="0" w:line="276" w:lineRule="auto"/>
        <w:rPr>
          <w:rFonts w:cs="Arial"/>
          <w:lang w:val="es-CO"/>
        </w:rPr>
      </w:pPr>
    </w:p>
    <w:p w14:paraId="1C562F25" w14:textId="5C8470C9" w:rsidR="009B4B77" w:rsidRPr="007D4117" w:rsidRDefault="00D327E3" w:rsidP="00D548BC">
      <w:pPr>
        <w:widowControl w:val="0"/>
        <w:spacing w:after="0" w:line="276" w:lineRule="auto"/>
        <w:rPr>
          <w:rFonts w:cs="Arial"/>
          <w:lang w:val="es-CO"/>
        </w:rPr>
      </w:pPr>
      <w:r w:rsidRPr="007D4117">
        <w:rPr>
          <w:lang w:val="es"/>
        </w:rPr>
        <w:t>Fotos de portada</w:t>
      </w:r>
      <w:r w:rsidR="009B4B77" w:rsidRPr="007D4117">
        <w:rPr>
          <w:rFonts w:cs="Arial"/>
          <w:lang w:val="es-CO"/>
        </w:rPr>
        <w:t xml:space="preserve">: </w:t>
      </w:r>
      <w:r w:rsidR="00214969" w:rsidRPr="007D4117">
        <w:rPr>
          <w:rFonts w:cs="Arial"/>
          <w:lang w:val="es-CO"/>
        </w:rPr>
        <w:t>Fahad Kaizer/CBM</w:t>
      </w:r>
    </w:p>
    <w:p w14:paraId="0972E9ED" w14:textId="0C02F651" w:rsidR="00D548BC" w:rsidRPr="007D4117" w:rsidRDefault="00D548BC" w:rsidP="003E5DD4">
      <w:pPr>
        <w:widowControl w:val="0"/>
        <w:spacing w:after="0" w:line="276" w:lineRule="auto"/>
        <w:rPr>
          <w:rFonts w:cs="Arial"/>
          <w:lang w:val="es-CO"/>
        </w:rPr>
      </w:pPr>
    </w:p>
    <w:p w14:paraId="68B04BAD" w14:textId="63F6F9C0" w:rsidR="009B4B77" w:rsidRPr="007D4117" w:rsidRDefault="009B4B77" w:rsidP="003E5DD4">
      <w:pPr>
        <w:widowControl w:val="0"/>
        <w:spacing w:after="0" w:line="276" w:lineRule="auto"/>
        <w:rPr>
          <w:rFonts w:cs="Arial"/>
          <w:lang w:val="es-CO"/>
        </w:rPr>
      </w:pPr>
    </w:p>
    <w:p w14:paraId="14D83077" w14:textId="44C8066B" w:rsidR="009B4B77" w:rsidRPr="007D4117" w:rsidRDefault="009B4B77" w:rsidP="003E5DD4">
      <w:pPr>
        <w:widowControl w:val="0"/>
        <w:spacing w:after="0" w:line="276" w:lineRule="auto"/>
        <w:rPr>
          <w:rFonts w:cs="Arial"/>
          <w:lang w:val="es-CO"/>
        </w:rPr>
      </w:pPr>
    </w:p>
    <w:p w14:paraId="2641F474" w14:textId="4B4BBE30" w:rsidR="009B4B77" w:rsidRPr="007D4117" w:rsidRDefault="009B4B77" w:rsidP="003E5DD4">
      <w:pPr>
        <w:widowControl w:val="0"/>
        <w:spacing w:after="0" w:line="276" w:lineRule="auto"/>
        <w:rPr>
          <w:rFonts w:cs="Arial"/>
          <w:lang w:val="es-CO"/>
        </w:rPr>
      </w:pPr>
    </w:p>
    <w:p w14:paraId="33CC0C2F" w14:textId="35FC2B43" w:rsidR="009B4B77" w:rsidRPr="007D4117" w:rsidRDefault="009B4B77" w:rsidP="003E5DD4">
      <w:pPr>
        <w:widowControl w:val="0"/>
        <w:spacing w:after="0" w:line="276" w:lineRule="auto"/>
        <w:rPr>
          <w:rFonts w:cs="Arial"/>
          <w:lang w:val="es-CO"/>
        </w:rPr>
      </w:pPr>
    </w:p>
    <w:p w14:paraId="2614680F" w14:textId="77E8BC32" w:rsidR="009B4B77" w:rsidRPr="007D4117" w:rsidRDefault="009B4B77" w:rsidP="003E5DD4">
      <w:pPr>
        <w:widowControl w:val="0"/>
        <w:spacing w:after="0" w:line="276" w:lineRule="auto"/>
        <w:rPr>
          <w:rFonts w:cs="Arial"/>
          <w:lang w:val="es-CO"/>
        </w:rPr>
      </w:pPr>
    </w:p>
    <w:p w14:paraId="3688C592" w14:textId="3810522C" w:rsidR="009B4B77" w:rsidRPr="007D4117" w:rsidRDefault="009B4B77" w:rsidP="003E5DD4">
      <w:pPr>
        <w:widowControl w:val="0"/>
        <w:spacing w:after="0" w:line="276" w:lineRule="auto"/>
        <w:rPr>
          <w:rFonts w:cs="Arial"/>
          <w:lang w:val="es-CO"/>
        </w:rPr>
      </w:pPr>
    </w:p>
    <w:p w14:paraId="652D3D8B" w14:textId="139EFC5A" w:rsidR="009B4B77" w:rsidRPr="007D4117" w:rsidRDefault="009B4B77" w:rsidP="003E5DD4">
      <w:pPr>
        <w:widowControl w:val="0"/>
        <w:spacing w:after="0" w:line="276" w:lineRule="auto"/>
        <w:rPr>
          <w:rFonts w:cs="Arial"/>
          <w:lang w:val="es-CO"/>
        </w:rPr>
      </w:pPr>
    </w:p>
    <w:p w14:paraId="43AB1179" w14:textId="14CA31A4" w:rsidR="009B4B77" w:rsidRPr="007D4117" w:rsidRDefault="009B4B77" w:rsidP="003E5DD4">
      <w:pPr>
        <w:widowControl w:val="0"/>
        <w:spacing w:after="0" w:line="276" w:lineRule="auto"/>
        <w:rPr>
          <w:rFonts w:cs="Arial"/>
          <w:lang w:val="es-CO"/>
        </w:rPr>
      </w:pPr>
    </w:p>
    <w:p w14:paraId="2BDF1C86" w14:textId="77777777" w:rsidR="009B4B77" w:rsidRPr="007D4117" w:rsidRDefault="009B4B77" w:rsidP="003E5DD4">
      <w:pPr>
        <w:widowControl w:val="0"/>
        <w:spacing w:after="0" w:line="276" w:lineRule="auto"/>
        <w:rPr>
          <w:rFonts w:cs="Arial"/>
          <w:lang w:val="es-CO"/>
        </w:rPr>
      </w:pPr>
    </w:p>
    <w:p w14:paraId="63505F82" w14:textId="01B208E3" w:rsidR="009B4B77" w:rsidRPr="00730BCA" w:rsidRDefault="003E5DD4" w:rsidP="00394157">
      <w:pPr>
        <w:widowControl w:val="0"/>
        <w:spacing w:after="0" w:line="276" w:lineRule="auto"/>
        <w:rPr>
          <w:rFonts w:cs="Arial"/>
          <w:lang w:val="es-CO"/>
        </w:rPr>
      </w:pPr>
      <w:r w:rsidRPr="007D4117">
        <w:rPr>
          <w:rFonts w:cs="Arial"/>
          <w:lang w:val="es-CO"/>
        </w:rPr>
        <w:t>© CBM</w:t>
      </w:r>
      <w:r w:rsidR="0091539B" w:rsidRPr="007D4117">
        <w:rPr>
          <w:rFonts w:cs="Arial"/>
          <w:lang w:val="es-CO"/>
        </w:rPr>
        <w:t xml:space="preserve">, ASB, MI, CDD </w:t>
      </w:r>
      <w:r w:rsidR="00CA2A05" w:rsidRPr="007D4117">
        <w:rPr>
          <w:rFonts w:cs="Arial"/>
          <w:lang w:val="es-CO"/>
        </w:rPr>
        <w:t>e</w:t>
      </w:r>
      <w:r w:rsidR="0091539B" w:rsidRPr="007D4117">
        <w:rPr>
          <w:rFonts w:cs="Arial"/>
          <w:lang w:val="es-CO"/>
        </w:rPr>
        <w:t xml:space="preserve"> ID</w:t>
      </w:r>
      <w:r w:rsidR="006915FC" w:rsidRPr="007D4117">
        <w:rPr>
          <w:rFonts w:cs="Arial"/>
          <w:lang w:val="es-CO"/>
        </w:rPr>
        <w:t xml:space="preserve">A </w:t>
      </w:r>
      <w:r w:rsidRPr="007D4117">
        <w:rPr>
          <w:rFonts w:cs="Arial"/>
          <w:lang w:val="es-CO"/>
        </w:rPr>
        <w:t>202</w:t>
      </w:r>
      <w:bookmarkEnd w:id="61"/>
      <w:bookmarkEnd w:id="62"/>
      <w:r w:rsidR="00730BCA">
        <w:rPr>
          <w:rFonts w:cs="Arial"/>
          <w:lang w:val="es-CO"/>
        </w:rPr>
        <w:t>2</w:t>
      </w:r>
    </w:p>
    <w:sectPr w:rsidR="009B4B77" w:rsidRPr="00730BCA" w:rsidSect="00907B15">
      <w:footerReference w:type="default" r:id="rId71"/>
      <w:pgSz w:w="11906" w:h="16838" w:code="9"/>
      <w:pgMar w:top="1440" w:right="1440" w:bottom="1260" w:left="1440" w:header="720" w:footer="720" w:gutter="0"/>
      <w:pgBorders w:offsetFrom="page">
        <w:top w:val="single" w:sz="18" w:space="24" w:color="C00000"/>
        <w:left w:val="single" w:sz="18" w:space="24" w:color="C00000"/>
        <w:bottom w:val="single" w:sz="18" w:space="24" w:color="C00000"/>
        <w:right w:val="single" w:sz="18" w:space="24" w:color="C00000"/>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07825" w14:textId="77777777" w:rsidR="00302C25" w:rsidRDefault="00302C25" w:rsidP="00E47FF5">
      <w:pPr>
        <w:spacing w:after="0" w:line="240" w:lineRule="auto"/>
      </w:pPr>
      <w:r>
        <w:separator/>
      </w:r>
    </w:p>
  </w:endnote>
  <w:endnote w:type="continuationSeparator" w:id="0">
    <w:p w14:paraId="14DC7659" w14:textId="77777777" w:rsidR="00302C25" w:rsidRDefault="00302C25" w:rsidP="00E47FF5">
      <w:pPr>
        <w:spacing w:after="0" w:line="240" w:lineRule="auto"/>
      </w:pPr>
      <w:r>
        <w:continuationSeparator/>
      </w:r>
    </w:p>
  </w:endnote>
  <w:endnote w:type="continuationNotice" w:id="1">
    <w:p w14:paraId="7EEE84B6" w14:textId="77777777" w:rsidR="00302C25" w:rsidRDefault="00302C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yriad Pro Cond">
    <w:altName w:val="Calibri"/>
    <w:panose1 w:val="00000000000000000000"/>
    <w:charset w:val="00"/>
    <w:family w:val="swiss"/>
    <w:notTrueType/>
    <w:pitch w:val="variable"/>
    <w:sig w:usb0="20000287" w:usb1="00000001" w:usb2="00000000" w:usb3="00000000" w:csb0="0000019F" w:csb1="00000000"/>
  </w:font>
  <w:font w:name="Myriad Pro">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mo">
    <w:altName w:val="Arim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395FC" w14:textId="77777777" w:rsidR="00907B15" w:rsidRDefault="00907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3317" w14:textId="77777777" w:rsidR="004E74CA" w:rsidRDefault="004E74CA" w:rsidP="00907B1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EF0C4" w14:textId="77777777" w:rsidR="00907B15" w:rsidRDefault="00907B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2FFF" w14:textId="155FBAF5" w:rsidR="004E74CA" w:rsidRDefault="00302C25" w:rsidP="00907B15">
    <w:pPr>
      <w:pStyle w:val="Footer"/>
      <w:jc w:val="right"/>
    </w:pPr>
    <w:sdt>
      <w:sdtPr>
        <w:rPr>
          <w:rFonts w:cs="Arial"/>
          <w:sz w:val="18"/>
          <w:szCs w:val="20"/>
        </w:rPr>
        <w:id w:val="1588110296"/>
        <w:docPartObj>
          <w:docPartGallery w:val="Page Numbers (Bottom of Page)"/>
          <w:docPartUnique/>
        </w:docPartObj>
      </w:sdtPr>
      <w:sdtEndPr/>
      <w:sdtContent>
        <w:r w:rsidR="004E74CA" w:rsidRPr="001A561B">
          <w:rPr>
            <w:rFonts w:cs="Arial"/>
            <w:sz w:val="18"/>
            <w:szCs w:val="20"/>
          </w:rPr>
          <w:t xml:space="preserve">Page | </w:t>
        </w:r>
        <w:r w:rsidR="004E74CA" w:rsidRPr="001A561B">
          <w:rPr>
            <w:rFonts w:cs="Arial"/>
            <w:sz w:val="18"/>
            <w:szCs w:val="20"/>
          </w:rPr>
          <w:fldChar w:fldCharType="begin"/>
        </w:r>
        <w:r w:rsidR="004E74CA" w:rsidRPr="001A561B">
          <w:rPr>
            <w:rFonts w:cs="Arial"/>
            <w:sz w:val="18"/>
            <w:szCs w:val="20"/>
          </w:rPr>
          <w:instrText xml:space="preserve"> PAGE   \* MERGEFORMAT </w:instrText>
        </w:r>
        <w:r w:rsidR="004E74CA" w:rsidRPr="001A561B">
          <w:rPr>
            <w:rFonts w:cs="Arial"/>
            <w:sz w:val="18"/>
            <w:szCs w:val="20"/>
          </w:rPr>
          <w:fldChar w:fldCharType="separate"/>
        </w:r>
        <w:r w:rsidR="004E74CA">
          <w:rPr>
            <w:rFonts w:cs="Arial"/>
            <w:sz w:val="18"/>
            <w:szCs w:val="20"/>
          </w:rPr>
          <w:t>1</w:t>
        </w:r>
        <w:r w:rsidR="004E74CA" w:rsidRPr="001A561B">
          <w:rPr>
            <w:rFonts w:cs="Arial"/>
            <w:noProof/>
            <w:sz w:val="18"/>
            <w:szCs w:val="20"/>
          </w:rPr>
          <w:fldChar w:fldCharType="end"/>
        </w:r>
        <w:r w:rsidR="004E74CA" w:rsidRPr="001A561B">
          <w:rPr>
            <w:rFonts w:cs="Arial"/>
            <w:sz w:val="18"/>
            <w:szCs w:val="20"/>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20902" w14:textId="77777777" w:rsidR="00302C25" w:rsidRDefault="00302C25" w:rsidP="00E47FF5">
      <w:pPr>
        <w:spacing w:after="0" w:line="240" w:lineRule="auto"/>
      </w:pPr>
      <w:r>
        <w:separator/>
      </w:r>
    </w:p>
  </w:footnote>
  <w:footnote w:type="continuationSeparator" w:id="0">
    <w:p w14:paraId="325D6D6B" w14:textId="77777777" w:rsidR="00302C25" w:rsidRDefault="00302C25" w:rsidP="00E47FF5">
      <w:pPr>
        <w:spacing w:after="0" w:line="240" w:lineRule="auto"/>
      </w:pPr>
      <w:r>
        <w:continuationSeparator/>
      </w:r>
    </w:p>
  </w:footnote>
  <w:footnote w:type="continuationNotice" w:id="1">
    <w:p w14:paraId="145C59EF" w14:textId="77777777" w:rsidR="00302C25" w:rsidRDefault="00302C25">
      <w:pPr>
        <w:spacing w:after="0" w:line="240" w:lineRule="auto"/>
      </w:pPr>
    </w:p>
  </w:footnote>
  <w:footnote w:id="2">
    <w:p w14:paraId="7FE4125E" w14:textId="1B7A801A" w:rsidR="004E74CA" w:rsidRPr="007741F4" w:rsidRDefault="004E74CA" w:rsidP="00BA2882">
      <w:pPr>
        <w:autoSpaceDE w:val="0"/>
        <w:autoSpaceDN w:val="0"/>
        <w:adjustRightInd w:val="0"/>
        <w:spacing w:after="0" w:line="240" w:lineRule="auto"/>
        <w:rPr>
          <w:rFonts w:cs="Arial"/>
          <w:sz w:val="18"/>
          <w:szCs w:val="18"/>
          <w:lang w:val="es-CO"/>
        </w:rPr>
      </w:pPr>
      <w:r w:rsidRPr="009B09EA">
        <w:rPr>
          <w:rStyle w:val="FootnoteReference"/>
          <w:rFonts w:cs="Arial"/>
          <w:sz w:val="20"/>
          <w:szCs w:val="20"/>
        </w:rPr>
        <w:footnoteRef/>
      </w:r>
      <w:r w:rsidRPr="009B09EA">
        <w:rPr>
          <w:rFonts w:cs="Arial"/>
          <w:sz w:val="20"/>
          <w:szCs w:val="20"/>
        </w:rPr>
        <w:t xml:space="preserve"> </w:t>
      </w:r>
      <w:r w:rsidR="0081370A" w:rsidRPr="009B09EA">
        <w:rPr>
          <w:rFonts w:cs="Arial"/>
          <w:sz w:val="20"/>
          <w:szCs w:val="20"/>
        </w:rPr>
        <w:t xml:space="preserve">Twigg, J. Kett, M. </w:t>
      </w:r>
      <w:r w:rsidR="0081370A">
        <w:rPr>
          <w:rFonts w:cs="Arial"/>
          <w:sz w:val="20"/>
          <w:szCs w:val="20"/>
        </w:rPr>
        <w:t xml:space="preserve">y </w:t>
      </w:r>
      <w:r w:rsidR="0081370A" w:rsidRPr="009B09EA">
        <w:rPr>
          <w:rFonts w:cs="Arial"/>
          <w:sz w:val="20"/>
          <w:szCs w:val="20"/>
        </w:rPr>
        <w:t xml:space="preserve">Lovell, E. </w:t>
      </w:r>
      <w:hyperlink r:id="rId1" w:history="1">
        <w:r w:rsidR="0081370A" w:rsidRPr="009B09EA">
          <w:rPr>
            <w:rStyle w:val="Hyperlink"/>
            <w:sz w:val="20"/>
            <w:szCs w:val="20"/>
            <w:lang w:val="es"/>
          </w:rPr>
          <w:t>Inclusión de la discapacidad y reducción del riesgo de desastres: Superar las barreras al progreso</w:t>
        </w:r>
      </w:hyperlink>
      <w:r w:rsidR="0081370A" w:rsidRPr="007741F4">
        <w:rPr>
          <w:rFonts w:cs="Arial"/>
          <w:color w:val="FFFFFF"/>
          <w:sz w:val="20"/>
          <w:szCs w:val="20"/>
          <w:lang w:val="es-CO"/>
        </w:rPr>
        <w:t xml:space="preserve"> </w:t>
      </w:r>
      <w:r w:rsidR="0081370A" w:rsidRPr="007741F4">
        <w:rPr>
          <w:rFonts w:cs="Arial"/>
          <w:sz w:val="20"/>
          <w:szCs w:val="20"/>
          <w:lang w:val="es-CO"/>
        </w:rPr>
        <w:t>(2018)</w:t>
      </w:r>
    </w:p>
  </w:footnote>
  <w:footnote w:id="3">
    <w:p w14:paraId="453962EA" w14:textId="1C5C7F5E" w:rsidR="00AD0635" w:rsidRPr="009B09EA" w:rsidRDefault="00AD0635" w:rsidP="00EC1E5B">
      <w:pPr>
        <w:pStyle w:val="FootnoteText"/>
        <w:rPr>
          <w:rFonts w:ascii="Arial" w:hAnsi="Arial" w:cs="Arial"/>
          <w:sz w:val="18"/>
          <w:szCs w:val="18"/>
          <w:highlight w:val="yellow"/>
          <w:lang w:val="ka-GE"/>
        </w:rPr>
      </w:pPr>
      <w:r w:rsidRPr="009B09EA">
        <w:rPr>
          <w:rStyle w:val="FootnoteReference"/>
          <w:rFonts w:ascii="Arial" w:hAnsi="Arial" w:cs="Arial"/>
          <w:sz w:val="18"/>
          <w:szCs w:val="18"/>
        </w:rPr>
        <w:footnoteRef/>
      </w:r>
      <w:r w:rsidRPr="00611A9F">
        <w:rPr>
          <w:rFonts w:ascii="Arial" w:hAnsi="Arial" w:cs="Arial"/>
          <w:sz w:val="18"/>
          <w:szCs w:val="18"/>
          <w:lang w:val="es-CO"/>
        </w:rPr>
        <w:t xml:space="preserve"> </w:t>
      </w:r>
      <w:r w:rsidR="00013738" w:rsidRPr="00611A9F">
        <w:rPr>
          <w:rFonts w:ascii="Arial" w:hAnsi="Arial" w:cs="Arial"/>
          <w:sz w:val="18"/>
          <w:szCs w:val="18"/>
          <w:lang w:val="es-CO"/>
        </w:rPr>
        <w:t>En este context</w:t>
      </w:r>
      <w:r w:rsidR="00EC1E5B" w:rsidRPr="00611A9F">
        <w:rPr>
          <w:rFonts w:ascii="Arial" w:hAnsi="Arial" w:cs="Arial"/>
          <w:sz w:val="18"/>
          <w:szCs w:val="18"/>
          <w:lang w:val="es-CO"/>
        </w:rPr>
        <w:t>o</w:t>
      </w:r>
      <w:r w:rsidR="00013738" w:rsidRPr="00611A9F">
        <w:rPr>
          <w:rFonts w:ascii="Arial" w:hAnsi="Arial" w:cs="Arial"/>
          <w:sz w:val="18"/>
          <w:szCs w:val="18"/>
          <w:lang w:val="es-CO"/>
        </w:rPr>
        <w:t xml:space="preserve">, </w:t>
      </w:r>
      <w:r w:rsidR="00C809C5" w:rsidRPr="00611A9F">
        <w:rPr>
          <w:rFonts w:ascii="Arial" w:hAnsi="Arial" w:cs="Arial"/>
          <w:sz w:val="18"/>
          <w:szCs w:val="18"/>
          <w:lang w:val="es-CO"/>
        </w:rPr>
        <w:t>los ecosistemas socioculturales” hacen referencia al</w:t>
      </w:r>
      <w:r w:rsidR="00053648" w:rsidRPr="00611A9F">
        <w:rPr>
          <w:rFonts w:ascii="Arial" w:hAnsi="Arial" w:cs="Arial"/>
          <w:sz w:val="18"/>
          <w:szCs w:val="18"/>
          <w:lang w:val="es-CO"/>
        </w:rPr>
        <w:t xml:space="preserve"> </w:t>
      </w:r>
      <w:r w:rsidR="000D755B" w:rsidRPr="00611A9F">
        <w:rPr>
          <w:rFonts w:ascii="Arial" w:hAnsi="Arial" w:cs="Arial"/>
          <w:sz w:val="18"/>
          <w:szCs w:val="18"/>
          <w:lang w:val="es-CO"/>
        </w:rPr>
        <w:t xml:space="preserve">entorno propicio necesario para </w:t>
      </w:r>
      <w:r w:rsidR="00D61452" w:rsidRPr="00611A9F">
        <w:rPr>
          <w:rFonts w:ascii="Arial" w:hAnsi="Arial" w:cs="Arial"/>
          <w:sz w:val="18"/>
          <w:szCs w:val="18"/>
          <w:lang w:val="es-CO"/>
        </w:rPr>
        <w:t>asegurar</w:t>
      </w:r>
      <w:r w:rsidR="000D755B" w:rsidRPr="00611A9F">
        <w:rPr>
          <w:rFonts w:ascii="Arial" w:hAnsi="Arial" w:cs="Arial"/>
          <w:sz w:val="18"/>
          <w:szCs w:val="18"/>
          <w:lang w:val="es-CO"/>
        </w:rPr>
        <w:t xml:space="preserve"> la participación activa y el liderazgo de l</w:t>
      </w:r>
      <w:r w:rsidR="00D61452" w:rsidRPr="00611A9F">
        <w:rPr>
          <w:rFonts w:ascii="Arial" w:hAnsi="Arial" w:cs="Arial"/>
          <w:sz w:val="18"/>
          <w:szCs w:val="18"/>
          <w:lang w:val="es-CO"/>
        </w:rPr>
        <w:t>a</w:t>
      </w:r>
      <w:r w:rsidR="000D755B" w:rsidRPr="00611A9F">
        <w:rPr>
          <w:rFonts w:ascii="Arial" w:hAnsi="Arial" w:cs="Arial"/>
          <w:sz w:val="18"/>
          <w:szCs w:val="18"/>
          <w:lang w:val="es-CO"/>
        </w:rPr>
        <w:t>s OPD</w:t>
      </w:r>
      <w:r w:rsidR="00D61452" w:rsidRPr="00611A9F">
        <w:rPr>
          <w:rFonts w:ascii="Arial" w:hAnsi="Arial" w:cs="Arial"/>
          <w:sz w:val="18"/>
          <w:szCs w:val="18"/>
          <w:lang w:val="es-CO"/>
        </w:rPr>
        <w:t xml:space="preserve"> </w:t>
      </w:r>
      <w:r w:rsidRPr="00611A9F">
        <w:rPr>
          <w:rFonts w:ascii="Arial" w:hAnsi="Arial" w:cs="Arial"/>
          <w:sz w:val="18"/>
          <w:szCs w:val="18"/>
          <w:lang w:val="es-CO"/>
        </w:rPr>
        <w:t>(e.</w:t>
      </w:r>
      <w:r w:rsidR="00D61452" w:rsidRPr="00611A9F">
        <w:rPr>
          <w:rFonts w:ascii="Arial" w:hAnsi="Arial" w:cs="Arial"/>
          <w:sz w:val="18"/>
          <w:szCs w:val="18"/>
          <w:lang w:val="es-CO"/>
        </w:rPr>
        <w:t>j</w:t>
      </w:r>
      <w:r w:rsidRPr="00611A9F">
        <w:rPr>
          <w:rFonts w:ascii="Arial" w:hAnsi="Arial" w:cs="Arial"/>
          <w:sz w:val="18"/>
          <w:szCs w:val="18"/>
          <w:lang w:val="es-CO"/>
        </w:rPr>
        <w:t xml:space="preserve">., </w:t>
      </w:r>
      <w:r w:rsidR="00152023" w:rsidRPr="00611A9F">
        <w:rPr>
          <w:rFonts w:ascii="Arial" w:hAnsi="Arial" w:cs="Arial"/>
          <w:sz w:val="18"/>
          <w:szCs w:val="18"/>
          <w:lang w:val="es-CO"/>
        </w:rPr>
        <w:t>políticas inclusivas y sistemas de gobernanza</w:t>
      </w:r>
      <w:r w:rsidRPr="00611A9F">
        <w:rPr>
          <w:rFonts w:ascii="Arial" w:hAnsi="Arial" w:cs="Arial"/>
          <w:sz w:val="18"/>
          <w:szCs w:val="18"/>
          <w:lang w:val="es-CO"/>
        </w:rPr>
        <w:t xml:space="preserve">, </w:t>
      </w:r>
      <w:r w:rsidR="00152023" w:rsidRPr="00611A9F">
        <w:rPr>
          <w:rFonts w:ascii="Arial" w:hAnsi="Arial" w:cs="Arial"/>
          <w:sz w:val="18"/>
          <w:szCs w:val="18"/>
          <w:lang w:val="es-CO"/>
        </w:rPr>
        <w:t>apoyo de diferentes organizaciones</w:t>
      </w:r>
      <w:r w:rsidRPr="00611A9F">
        <w:rPr>
          <w:rFonts w:ascii="Arial" w:hAnsi="Arial" w:cs="Arial"/>
          <w:sz w:val="18"/>
          <w:szCs w:val="18"/>
          <w:lang w:val="es-CO"/>
        </w:rPr>
        <w:t xml:space="preserve">, </w:t>
      </w:r>
      <w:r w:rsidR="00EC1E5B" w:rsidRPr="00611A9F">
        <w:rPr>
          <w:rFonts w:ascii="Arial" w:hAnsi="Arial" w:cs="Arial"/>
          <w:sz w:val="18"/>
          <w:szCs w:val="18"/>
          <w:lang w:val="es-CO"/>
        </w:rPr>
        <w:t>conciencia sobre la discapacidad y disponibilidad de financiamiento</w:t>
      </w:r>
      <w:r w:rsidRPr="00611A9F">
        <w:rPr>
          <w:rFonts w:ascii="Arial" w:hAnsi="Arial" w:cs="Arial"/>
          <w:sz w:val="18"/>
          <w:szCs w:val="18"/>
          <w:lang w:val="es-CO"/>
        </w:rPr>
        <w:t>, etc.)</w:t>
      </w:r>
      <w:r w:rsidR="00EC1E5B" w:rsidRPr="00611A9F">
        <w:rPr>
          <w:rFonts w:ascii="Arial" w:hAnsi="Arial" w:cs="Arial"/>
          <w:sz w:val="18"/>
          <w:szCs w:val="18"/>
          <w:lang w:val="es-CO"/>
        </w:rPr>
        <w:t>.</w:t>
      </w:r>
    </w:p>
  </w:footnote>
  <w:footnote w:id="4">
    <w:p w14:paraId="3809FBC0" w14:textId="18CA7554" w:rsidR="004E74CA" w:rsidRPr="007741F4" w:rsidRDefault="004E74CA" w:rsidP="004D2F44">
      <w:pPr>
        <w:pStyle w:val="FootnoteText"/>
        <w:rPr>
          <w:rFonts w:ascii="Arial" w:hAnsi="Arial" w:cs="Arial"/>
          <w:lang w:val="es-CO"/>
        </w:rPr>
      </w:pPr>
      <w:r w:rsidRPr="00F01D1E">
        <w:rPr>
          <w:rStyle w:val="FootnoteReference"/>
          <w:rFonts w:ascii="Arial" w:hAnsi="Arial" w:cs="Arial"/>
        </w:rPr>
        <w:footnoteRef/>
      </w:r>
      <w:r w:rsidRPr="007741F4">
        <w:rPr>
          <w:rFonts w:ascii="Arial" w:hAnsi="Arial" w:cs="Arial"/>
          <w:lang w:val="es-CO"/>
        </w:rPr>
        <w:t xml:space="preserve"> </w:t>
      </w:r>
      <w:hyperlink r:id="rId2" w:history="1">
        <w:r w:rsidR="00C12190" w:rsidRPr="00F01D1E">
          <w:rPr>
            <w:rStyle w:val="Hyperlink"/>
            <w:rFonts w:ascii="Arial" w:hAnsi="Arial" w:cs="Arial"/>
            <w:lang w:val="es"/>
          </w:rPr>
          <w:t>Informe Mundial sobre la Discapacidad</w:t>
        </w:r>
      </w:hyperlink>
      <w:r w:rsidR="00C12190" w:rsidRPr="007741F4">
        <w:rPr>
          <w:rFonts w:ascii="Arial" w:hAnsi="Arial" w:cs="Arial"/>
          <w:lang w:val="es-CO"/>
        </w:rPr>
        <w:t>. Organización Mundial de la Salud (2011)</w:t>
      </w:r>
    </w:p>
  </w:footnote>
  <w:footnote w:id="5">
    <w:p w14:paraId="03A08D9A" w14:textId="34EA753B" w:rsidR="004E74CA" w:rsidRPr="007741F4" w:rsidRDefault="004E74CA" w:rsidP="004D2F44">
      <w:pPr>
        <w:pStyle w:val="FootnoteText"/>
        <w:rPr>
          <w:rFonts w:ascii="Arial" w:hAnsi="Arial" w:cs="Arial"/>
          <w:lang w:val="es-CO"/>
        </w:rPr>
      </w:pPr>
      <w:r w:rsidRPr="00F01D1E">
        <w:rPr>
          <w:rStyle w:val="FootnoteReference"/>
          <w:rFonts w:ascii="Arial" w:hAnsi="Arial" w:cs="Arial"/>
        </w:rPr>
        <w:footnoteRef/>
      </w:r>
      <w:r w:rsidRPr="007741F4">
        <w:rPr>
          <w:rFonts w:ascii="Arial" w:hAnsi="Arial" w:cs="Arial"/>
          <w:lang w:val="es-CO"/>
        </w:rPr>
        <w:t xml:space="preserve"> </w:t>
      </w:r>
      <w:hyperlink r:id="rId3" w:history="1">
        <w:r w:rsidR="00942460" w:rsidRPr="00F01D1E">
          <w:rPr>
            <w:rStyle w:val="Hyperlink"/>
            <w:rFonts w:ascii="Arial" w:hAnsi="Arial" w:cs="Arial"/>
            <w:lang w:val="es"/>
          </w:rPr>
          <w:t>Directrices del IASC sobre la inclusión de las personas con discapacidad en la acción humanitaria</w:t>
        </w:r>
      </w:hyperlink>
      <w:r w:rsidR="00942460" w:rsidRPr="00F01D1E">
        <w:rPr>
          <w:rFonts w:ascii="Arial" w:hAnsi="Arial" w:cs="Arial"/>
          <w:lang w:val="es"/>
        </w:rPr>
        <w:t xml:space="preserve"> (2019)</w:t>
      </w:r>
    </w:p>
  </w:footnote>
  <w:footnote w:id="6">
    <w:p w14:paraId="4A49254B" w14:textId="41680FAE" w:rsidR="004E74CA" w:rsidRPr="007741F4" w:rsidRDefault="004E74CA" w:rsidP="004D2F44">
      <w:pPr>
        <w:autoSpaceDE w:val="0"/>
        <w:autoSpaceDN w:val="0"/>
        <w:adjustRightInd w:val="0"/>
        <w:spacing w:after="0" w:line="240" w:lineRule="auto"/>
        <w:rPr>
          <w:rFonts w:cs="Arial"/>
          <w:sz w:val="20"/>
          <w:szCs w:val="20"/>
          <w:lang w:val="es-CO"/>
        </w:rPr>
      </w:pPr>
      <w:r w:rsidRPr="00F01D1E">
        <w:rPr>
          <w:rStyle w:val="FootnoteReference"/>
          <w:rFonts w:cs="Arial"/>
          <w:sz w:val="20"/>
          <w:szCs w:val="20"/>
        </w:rPr>
        <w:footnoteRef/>
      </w:r>
      <w:r w:rsidRPr="00F01D1E">
        <w:rPr>
          <w:rFonts w:cs="Arial"/>
          <w:sz w:val="20"/>
          <w:szCs w:val="20"/>
        </w:rPr>
        <w:t xml:space="preserve"> </w:t>
      </w:r>
      <w:r w:rsidR="00AB136D" w:rsidRPr="00F01D1E">
        <w:rPr>
          <w:rFonts w:cs="Arial"/>
          <w:sz w:val="20"/>
          <w:szCs w:val="20"/>
        </w:rPr>
        <w:t xml:space="preserve">Twigg, J. Kett, M. y Lovell, E. </w:t>
      </w:r>
      <w:hyperlink r:id="rId4" w:history="1">
        <w:r w:rsidR="00AB136D" w:rsidRPr="00F01D1E">
          <w:rPr>
            <w:rStyle w:val="Hyperlink"/>
            <w:rFonts w:cs="Arial"/>
            <w:sz w:val="20"/>
            <w:szCs w:val="20"/>
            <w:lang w:val="es"/>
          </w:rPr>
          <w:t>Inclusión de la discapacidad y reducción del riesgo de desastres: Superar las barreras al progreso</w:t>
        </w:r>
      </w:hyperlink>
      <w:r w:rsidR="00AB136D" w:rsidRPr="007741F4">
        <w:rPr>
          <w:rFonts w:cs="Arial"/>
          <w:color w:val="FFFFFF"/>
          <w:sz w:val="20"/>
          <w:szCs w:val="20"/>
          <w:lang w:val="es-CO"/>
        </w:rPr>
        <w:t xml:space="preserve"> </w:t>
      </w:r>
      <w:r w:rsidR="00AB136D" w:rsidRPr="007741F4">
        <w:rPr>
          <w:rFonts w:cs="Arial"/>
          <w:sz w:val="20"/>
          <w:szCs w:val="20"/>
          <w:lang w:val="es-CO"/>
        </w:rPr>
        <w:t xml:space="preserve">(2018) </w:t>
      </w:r>
    </w:p>
  </w:footnote>
  <w:footnote w:id="7">
    <w:p w14:paraId="4278EB88" w14:textId="4368EF5A" w:rsidR="004E74CA" w:rsidRPr="007741F4" w:rsidRDefault="004E74CA" w:rsidP="000C55DA">
      <w:pPr>
        <w:pStyle w:val="FootnoteText"/>
        <w:rPr>
          <w:rFonts w:ascii="Arial" w:hAnsi="Arial" w:cs="Arial"/>
          <w:sz w:val="18"/>
          <w:szCs w:val="18"/>
          <w:highlight w:val="yellow"/>
          <w:lang w:val="es-CO"/>
        </w:rPr>
      </w:pPr>
      <w:r w:rsidRPr="00F01D1E">
        <w:rPr>
          <w:rStyle w:val="FootnoteReference"/>
          <w:rFonts w:ascii="Arial" w:hAnsi="Arial" w:cs="Arial"/>
        </w:rPr>
        <w:footnoteRef/>
      </w:r>
      <w:r w:rsidRPr="007741F4">
        <w:rPr>
          <w:rFonts w:ascii="Arial" w:hAnsi="Arial" w:cs="Arial"/>
          <w:lang w:val="es-CO"/>
        </w:rPr>
        <w:t xml:space="preserve"> </w:t>
      </w:r>
      <w:r w:rsidR="00F01D1E" w:rsidRPr="00F01D1E">
        <w:rPr>
          <w:rFonts w:ascii="Arial" w:hAnsi="Arial" w:cs="Arial"/>
          <w:lang w:val="es"/>
        </w:rPr>
        <w:t xml:space="preserve">Foro de Discapacidad de Japón </w:t>
      </w:r>
      <w:r w:rsidR="00F01D1E" w:rsidRPr="007741F4">
        <w:rPr>
          <w:rFonts w:ascii="Arial" w:hAnsi="Arial" w:cs="Arial"/>
          <w:lang w:val="es-CO"/>
        </w:rPr>
        <w:t>(2011)</w:t>
      </w:r>
    </w:p>
  </w:footnote>
  <w:footnote w:id="8">
    <w:p w14:paraId="10442734" w14:textId="02B9E706" w:rsidR="004E74CA" w:rsidRPr="007741F4" w:rsidRDefault="004E74CA" w:rsidP="000C55DA">
      <w:pPr>
        <w:pStyle w:val="FootnoteText"/>
        <w:rPr>
          <w:rFonts w:ascii="Arial" w:hAnsi="Arial" w:cs="Arial"/>
          <w:lang w:val="es-CO"/>
        </w:rPr>
      </w:pPr>
      <w:r w:rsidRPr="004D15D6">
        <w:rPr>
          <w:rStyle w:val="FootnoteReference"/>
          <w:rFonts w:ascii="Arial" w:hAnsi="Arial" w:cs="Arial"/>
        </w:rPr>
        <w:footnoteRef/>
      </w:r>
      <w:r w:rsidRPr="007741F4">
        <w:rPr>
          <w:rFonts w:ascii="Arial" w:hAnsi="Arial" w:cs="Arial"/>
          <w:lang w:val="es-CO"/>
        </w:rPr>
        <w:t xml:space="preserve"> HelpAge (2017)</w:t>
      </w:r>
    </w:p>
  </w:footnote>
  <w:footnote w:id="9">
    <w:p w14:paraId="042374DD" w14:textId="171077B8" w:rsidR="00215DED" w:rsidRPr="007741F4" w:rsidRDefault="00215DED" w:rsidP="00215DED">
      <w:pPr>
        <w:pStyle w:val="FootnoteText"/>
        <w:rPr>
          <w:rFonts w:ascii="Arial" w:hAnsi="Arial" w:cs="Arial"/>
          <w:lang w:val="es-CO"/>
        </w:rPr>
      </w:pPr>
      <w:r w:rsidRPr="004D15D6">
        <w:rPr>
          <w:rStyle w:val="FootnoteReference"/>
          <w:rFonts w:ascii="Arial" w:hAnsi="Arial" w:cs="Arial"/>
        </w:rPr>
        <w:footnoteRef/>
      </w:r>
      <w:r w:rsidRPr="007741F4">
        <w:rPr>
          <w:rFonts w:ascii="Arial" w:hAnsi="Arial" w:cs="Arial"/>
          <w:lang w:val="es-CO"/>
        </w:rPr>
        <w:t xml:space="preserve"> </w:t>
      </w:r>
      <w:r w:rsidR="0051350E" w:rsidRPr="004D15D6">
        <w:rPr>
          <w:rFonts w:ascii="Arial" w:hAnsi="Arial" w:cs="Arial"/>
          <w:lang w:val="es"/>
        </w:rPr>
        <w:t xml:space="preserve">Foro Europeo de la Discapacidad. </w:t>
      </w:r>
      <w:hyperlink r:id="rId5" w:history="1">
        <w:r w:rsidR="0051350E" w:rsidRPr="004D15D6">
          <w:rPr>
            <w:rStyle w:val="Hyperlink"/>
            <w:rFonts w:ascii="Arial" w:hAnsi="Arial" w:cs="Arial"/>
            <w:lang w:val="es"/>
          </w:rPr>
          <w:t xml:space="preserve">Informe de Derechos </w:t>
        </w:r>
      </w:hyperlink>
      <w:r w:rsidR="0051350E" w:rsidRPr="004D15D6">
        <w:rPr>
          <w:rFonts w:ascii="Arial" w:hAnsi="Arial" w:cs="Arial"/>
          <w:lang w:val="es"/>
        </w:rPr>
        <w:t>Humanos: Impacto del Covid-19 en personas con discapacidad.</w:t>
      </w:r>
      <w:r w:rsidR="0051350E" w:rsidRPr="007741F4">
        <w:rPr>
          <w:rFonts w:ascii="Arial" w:hAnsi="Arial" w:cs="Arial"/>
          <w:lang w:val="es-CO"/>
        </w:rPr>
        <w:t xml:space="preserve"> (2021)</w:t>
      </w:r>
    </w:p>
  </w:footnote>
  <w:footnote w:id="10">
    <w:p w14:paraId="79C6E788" w14:textId="106880E6" w:rsidR="00F07610" w:rsidRPr="007741F4" w:rsidRDefault="00F07610" w:rsidP="00F07610">
      <w:pPr>
        <w:pStyle w:val="FootnoteText"/>
        <w:rPr>
          <w:rFonts w:ascii="Arial" w:hAnsi="Arial" w:cs="Arial"/>
          <w:lang w:val="es-CO"/>
        </w:rPr>
      </w:pPr>
      <w:r w:rsidRPr="004D15D6">
        <w:rPr>
          <w:rStyle w:val="FootnoteReference"/>
          <w:rFonts w:ascii="Arial" w:hAnsi="Arial" w:cs="Arial"/>
        </w:rPr>
        <w:footnoteRef/>
      </w:r>
      <w:r w:rsidRPr="007741F4">
        <w:rPr>
          <w:rFonts w:ascii="Arial" w:hAnsi="Arial" w:cs="Arial"/>
          <w:lang w:val="es-CO"/>
        </w:rPr>
        <w:t xml:space="preserve"> </w:t>
      </w:r>
      <w:r w:rsidR="004D15D6" w:rsidRPr="004D15D6">
        <w:rPr>
          <w:rFonts w:ascii="Arial" w:hAnsi="Arial" w:cs="Arial"/>
          <w:lang w:val="es"/>
        </w:rPr>
        <w:t>Red Mundial de Organizaciones de la Sociedad Civil para la Reducción de Desastres</w:t>
      </w:r>
      <w:r w:rsidR="004D15D6" w:rsidRPr="007741F4">
        <w:rPr>
          <w:rFonts w:ascii="Arial" w:hAnsi="Arial" w:cs="Arial"/>
          <w:lang w:val="es-CO"/>
        </w:rPr>
        <w:t xml:space="preserve">. </w:t>
      </w:r>
      <w:hyperlink r:id="rId6" w:history="1">
        <w:r w:rsidR="004D15D6" w:rsidRPr="004D15D6">
          <w:rPr>
            <w:rStyle w:val="Hyperlink"/>
            <w:rFonts w:ascii="Arial" w:hAnsi="Arial" w:cs="Arial"/>
            <w:lang w:val="es"/>
          </w:rPr>
          <w:t>Puntos de vista del reporte Frontline</w:t>
        </w:r>
      </w:hyperlink>
      <w:r w:rsidR="004D15D6" w:rsidRPr="007741F4">
        <w:rPr>
          <w:rFonts w:ascii="Arial" w:hAnsi="Arial" w:cs="Arial"/>
          <w:lang w:val="es-CO"/>
        </w:rPr>
        <w:t>(2019)</w:t>
      </w:r>
    </w:p>
  </w:footnote>
  <w:footnote w:id="11">
    <w:p w14:paraId="7078B34F" w14:textId="1A14E8EF" w:rsidR="00846CB1" w:rsidRPr="007741F4" w:rsidRDefault="00846CB1" w:rsidP="00846CB1">
      <w:pPr>
        <w:pStyle w:val="FootnoteText"/>
        <w:rPr>
          <w:rFonts w:ascii="Arial" w:hAnsi="Arial" w:cs="Arial"/>
          <w:sz w:val="18"/>
          <w:szCs w:val="18"/>
          <w:highlight w:val="yellow"/>
          <w:lang w:val="es-CO"/>
        </w:rPr>
      </w:pPr>
      <w:r w:rsidRPr="004D15D6">
        <w:rPr>
          <w:rStyle w:val="FootnoteReference"/>
          <w:rFonts w:ascii="Arial" w:hAnsi="Arial" w:cs="Arial"/>
        </w:rPr>
        <w:footnoteRef/>
      </w:r>
      <w:r w:rsidRPr="007741F4">
        <w:rPr>
          <w:rFonts w:ascii="Arial" w:hAnsi="Arial" w:cs="Arial"/>
          <w:lang w:val="es-CO"/>
        </w:rPr>
        <w:t xml:space="preserve"> ASB </w:t>
      </w:r>
      <w:r w:rsidR="00C23990" w:rsidRPr="007741F4">
        <w:rPr>
          <w:rFonts w:ascii="Arial" w:hAnsi="Arial" w:cs="Arial"/>
          <w:lang w:val="es-CO"/>
        </w:rPr>
        <w:t>y</w:t>
      </w:r>
      <w:r w:rsidRPr="007741F4">
        <w:rPr>
          <w:rFonts w:ascii="Arial" w:hAnsi="Arial" w:cs="Arial"/>
          <w:lang w:val="es-CO"/>
        </w:rPr>
        <w:t xml:space="preserve"> University of Sydney (2014)</w:t>
      </w:r>
    </w:p>
  </w:footnote>
  <w:footnote w:id="12">
    <w:p w14:paraId="2057687A" w14:textId="77777777" w:rsidR="00535D72" w:rsidRPr="007741F4" w:rsidRDefault="00535D72" w:rsidP="00535D72">
      <w:pPr>
        <w:pStyle w:val="FootnoteText"/>
        <w:rPr>
          <w:rFonts w:ascii="Arial" w:hAnsi="Arial" w:cs="Arial"/>
          <w:highlight w:val="yellow"/>
          <w:lang w:val="es-CO"/>
        </w:rPr>
      </w:pPr>
      <w:r w:rsidRPr="004D15D6">
        <w:rPr>
          <w:rStyle w:val="FootnoteReference"/>
          <w:rFonts w:ascii="Arial" w:hAnsi="Arial" w:cs="Arial"/>
          <w:lang w:val="es"/>
        </w:rPr>
        <w:footnoteRef/>
      </w:r>
      <w:r w:rsidRPr="007741F4">
        <w:rPr>
          <w:rFonts w:ascii="Arial" w:hAnsi="Arial" w:cs="Arial"/>
          <w:lang w:val="es-CO"/>
        </w:rPr>
        <w:t xml:space="preserve">Siguiendo a Yin, R. (2014). </w:t>
      </w:r>
      <w:r w:rsidRPr="004D15D6">
        <w:rPr>
          <w:rFonts w:ascii="Arial" w:hAnsi="Arial" w:cs="Arial"/>
          <w:i/>
          <w:lang w:val="es"/>
        </w:rPr>
        <w:t xml:space="preserve">Estudio de caso de investigación: Diseño y métodos. </w:t>
      </w:r>
      <w:r w:rsidRPr="004D15D6">
        <w:rPr>
          <w:rFonts w:ascii="Arial" w:hAnsi="Arial" w:cs="Arial"/>
          <w:lang w:val="es"/>
        </w:rPr>
        <w:t xml:space="preserve"> </w:t>
      </w:r>
      <w:r w:rsidRPr="007741F4">
        <w:rPr>
          <w:rFonts w:ascii="Arial" w:hAnsi="Arial" w:cs="Arial"/>
          <w:lang w:val="es-CO"/>
        </w:rPr>
        <w:t>Estados Unidos: Sage Publication, Inc.</w:t>
      </w:r>
    </w:p>
  </w:footnote>
  <w:footnote w:id="13">
    <w:p w14:paraId="05D04E60" w14:textId="4FC9B188" w:rsidR="004E74CA" w:rsidRPr="007741F4" w:rsidRDefault="004E74CA" w:rsidP="00EA499E">
      <w:pPr>
        <w:autoSpaceDE w:val="0"/>
        <w:autoSpaceDN w:val="0"/>
        <w:adjustRightInd w:val="0"/>
        <w:spacing w:after="0" w:line="240" w:lineRule="auto"/>
        <w:rPr>
          <w:rFonts w:cs="Arial"/>
          <w:sz w:val="20"/>
          <w:szCs w:val="20"/>
          <w:lang w:val="es-CO"/>
        </w:rPr>
      </w:pPr>
      <w:r w:rsidRPr="005F493C">
        <w:rPr>
          <w:rStyle w:val="FootnoteReference"/>
          <w:rFonts w:cs="Arial"/>
          <w:sz w:val="20"/>
          <w:szCs w:val="20"/>
        </w:rPr>
        <w:footnoteRef/>
      </w:r>
      <w:r w:rsidRPr="007741F4">
        <w:rPr>
          <w:rFonts w:cs="Arial"/>
          <w:sz w:val="20"/>
          <w:szCs w:val="20"/>
          <w:lang w:val="es-CO"/>
        </w:rPr>
        <w:t xml:space="preserve"> </w:t>
      </w:r>
      <w:r w:rsidR="005F493C" w:rsidRPr="005F493C">
        <w:rPr>
          <w:sz w:val="20"/>
          <w:szCs w:val="20"/>
          <w:lang w:val="es"/>
        </w:rPr>
        <w:t xml:space="preserve">Comisión Económica de los Estados de África Occidental </w:t>
      </w:r>
      <w:r w:rsidR="005F493C" w:rsidRPr="007741F4">
        <w:rPr>
          <w:rFonts w:cs="Arial"/>
          <w:sz w:val="20"/>
          <w:szCs w:val="20"/>
          <w:lang w:val="es-CO"/>
        </w:rPr>
        <w:t xml:space="preserve">(ECOWAS), </w:t>
      </w:r>
      <w:r w:rsidR="005F493C" w:rsidRPr="005F493C">
        <w:rPr>
          <w:sz w:val="20"/>
          <w:szCs w:val="20"/>
          <w:lang w:val="es"/>
        </w:rPr>
        <w:t xml:space="preserve">Comisión Económica de los Estados del África Central </w:t>
      </w:r>
      <w:r w:rsidR="005F493C" w:rsidRPr="007741F4">
        <w:rPr>
          <w:rFonts w:cs="Arial"/>
          <w:sz w:val="20"/>
          <w:szCs w:val="20"/>
          <w:lang w:val="es-CO"/>
        </w:rPr>
        <w:t xml:space="preserve">(ECCAS), </w:t>
      </w:r>
      <w:r w:rsidR="005F493C" w:rsidRPr="005F493C">
        <w:rPr>
          <w:sz w:val="20"/>
          <w:szCs w:val="20"/>
          <w:lang w:val="es"/>
        </w:rPr>
        <w:t xml:space="preserve">Comunidad del África Meridional para el Desarrollo </w:t>
      </w:r>
      <w:r w:rsidR="005F493C" w:rsidRPr="007741F4">
        <w:rPr>
          <w:rFonts w:cs="Arial"/>
          <w:sz w:val="20"/>
          <w:szCs w:val="20"/>
          <w:lang w:val="es-CO"/>
        </w:rPr>
        <w:t xml:space="preserve">(SADC) y </w:t>
      </w:r>
      <w:r w:rsidR="005F493C" w:rsidRPr="005F493C">
        <w:rPr>
          <w:sz w:val="20"/>
          <w:szCs w:val="20"/>
          <w:lang w:val="es"/>
        </w:rPr>
        <w:t xml:space="preserve">Autoridad Intergubernamental para el Desarrollo </w:t>
      </w:r>
      <w:r w:rsidR="005F493C" w:rsidRPr="007741F4">
        <w:rPr>
          <w:rFonts w:cs="Arial"/>
          <w:sz w:val="20"/>
          <w:szCs w:val="20"/>
          <w:lang w:val="es-CO"/>
        </w:rPr>
        <w:t xml:space="preserve">(IGAD). </w:t>
      </w:r>
      <w:hyperlink r:id="rId7" w:history="1">
        <w:r w:rsidR="005F493C" w:rsidRPr="005F493C">
          <w:rPr>
            <w:rStyle w:val="Hyperlink"/>
            <w:sz w:val="20"/>
            <w:szCs w:val="20"/>
            <w:lang w:val="es"/>
          </w:rPr>
          <w:t>Informe de evaluación regional de África</w:t>
        </w:r>
      </w:hyperlink>
      <w:r w:rsidR="005F493C" w:rsidRPr="005F493C">
        <w:rPr>
          <w:rStyle w:val="Hyperlink"/>
          <w:sz w:val="20"/>
          <w:szCs w:val="20"/>
          <w:lang w:val="es"/>
        </w:rPr>
        <w:t>: Destacados</w:t>
      </w:r>
      <w:r w:rsidR="005F493C" w:rsidRPr="007741F4">
        <w:rPr>
          <w:rFonts w:cs="Arial"/>
          <w:sz w:val="20"/>
          <w:szCs w:val="20"/>
          <w:lang w:val="es-CO"/>
        </w:rPr>
        <w:t>, UNDRR (2020)</w:t>
      </w:r>
    </w:p>
  </w:footnote>
  <w:footnote w:id="14">
    <w:p w14:paraId="235B5E6B" w14:textId="0B70FA46" w:rsidR="004E74CA" w:rsidRPr="007741F4" w:rsidRDefault="004E74CA" w:rsidP="00EA499E">
      <w:pPr>
        <w:pStyle w:val="FootnoteText"/>
        <w:rPr>
          <w:rFonts w:ascii="Arial" w:hAnsi="Arial" w:cs="Arial"/>
          <w:lang w:val="es-CO"/>
        </w:rPr>
      </w:pPr>
      <w:r w:rsidRPr="00FA21A0">
        <w:rPr>
          <w:rStyle w:val="FootnoteReference"/>
          <w:rFonts w:ascii="Arial" w:hAnsi="Arial" w:cs="Arial"/>
        </w:rPr>
        <w:footnoteRef/>
      </w:r>
      <w:r w:rsidRPr="007741F4">
        <w:rPr>
          <w:rFonts w:ascii="Arial" w:hAnsi="Arial" w:cs="Arial"/>
          <w:lang w:val="es-CO"/>
        </w:rPr>
        <w:t xml:space="preserve"> </w:t>
      </w:r>
      <w:hyperlink r:id="rId8" w:history="1">
        <w:r w:rsidR="008F50A3" w:rsidRPr="00FA21A0">
          <w:rPr>
            <w:rStyle w:val="Hyperlink"/>
            <w:rFonts w:ascii="Arial" w:hAnsi="Arial" w:cs="Arial"/>
            <w:lang w:val="es"/>
          </w:rPr>
          <w:t>Informe de la sensibilidad al género y la inclusión de la discapacidad</w:t>
        </w:r>
      </w:hyperlink>
      <w:r w:rsidR="008F50A3" w:rsidRPr="00FA21A0">
        <w:rPr>
          <w:rFonts w:ascii="Arial" w:hAnsi="Arial" w:cs="Arial"/>
          <w:lang w:val="es"/>
        </w:rPr>
        <w:t xml:space="preserve"> en la reducción del riesgo de desastres en Asia y el Pacífico</w:t>
      </w:r>
      <w:r w:rsidR="008F50A3" w:rsidRPr="007741F4">
        <w:rPr>
          <w:rFonts w:ascii="Arial" w:hAnsi="Arial" w:cs="Arial"/>
          <w:lang w:val="es-CO"/>
        </w:rPr>
        <w:t xml:space="preserve">, </w:t>
      </w:r>
      <w:r w:rsidR="008F50A3" w:rsidRPr="00FA21A0">
        <w:rPr>
          <w:rFonts w:ascii="Arial" w:hAnsi="Arial" w:cs="Arial"/>
          <w:lang w:val="es"/>
        </w:rPr>
        <w:t xml:space="preserve">ONU Mujeres </w:t>
      </w:r>
      <w:r w:rsidR="008F50A3" w:rsidRPr="007741F4">
        <w:rPr>
          <w:rFonts w:ascii="Arial" w:hAnsi="Arial" w:cs="Arial"/>
          <w:lang w:val="es-CO"/>
        </w:rPr>
        <w:t>(2021)</w:t>
      </w:r>
    </w:p>
  </w:footnote>
  <w:footnote w:id="15">
    <w:p w14:paraId="7534A4D6" w14:textId="2A5B6465" w:rsidR="007C56E2" w:rsidRPr="007741F4" w:rsidRDefault="007C56E2">
      <w:pPr>
        <w:pStyle w:val="FootnoteText"/>
        <w:rPr>
          <w:highlight w:val="yellow"/>
          <w:lang w:val="es-CO"/>
        </w:rPr>
      </w:pPr>
      <w:r w:rsidRPr="00FA21A0">
        <w:rPr>
          <w:rStyle w:val="FootnoteReference"/>
          <w:rFonts w:ascii="Arial" w:hAnsi="Arial" w:cs="Arial"/>
        </w:rPr>
        <w:footnoteRef/>
      </w:r>
      <w:r w:rsidRPr="007741F4">
        <w:rPr>
          <w:rFonts w:ascii="Arial" w:hAnsi="Arial" w:cs="Arial"/>
          <w:lang w:val="es-CO"/>
        </w:rPr>
        <w:t xml:space="preserve"> </w:t>
      </w:r>
      <w:hyperlink r:id="rId9" w:history="1">
        <w:r w:rsidR="00FA21A0" w:rsidRPr="00FA21A0">
          <w:rPr>
            <w:rStyle w:val="Hyperlink"/>
            <w:rFonts w:ascii="Arial" w:hAnsi="Arial" w:cs="Arial"/>
            <w:lang w:val="es"/>
          </w:rPr>
          <w:t>Estado de la gestión del riesgo de desastres con perspectiva de género y recomendaciones</w:t>
        </w:r>
      </w:hyperlink>
      <w:r w:rsidR="00FA21A0" w:rsidRPr="00FA21A0">
        <w:rPr>
          <w:rFonts w:ascii="Arial" w:hAnsi="Arial" w:cs="Arial"/>
          <w:lang w:val="es"/>
        </w:rPr>
        <w:t xml:space="preserve"> para la implementación del Marco de Sendai para la RRD en Asia Pacífico, Centro Asiático de Preparación para Desastres (ADPC), </w:t>
      </w:r>
      <w:r w:rsidR="00FA21A0" w:rsidRPr="007741F4">
        <w:rPr>
          <w:rFonts w:ascii="Arial" w:hAnsi="Arial" w:cs="Arial"/>
          <w:lang w:val="es-CO"/>
        </w:rPr>
        <w:t>(2021)</w:t>
      </w:r>
    </w:p>
  </w:footnote>
  <w:footnote w:id="16">
    <w:p w14:paraId="5E9D4B3D" w14:textId="56F8D1A2" w:rsidR="00264D4F" w:rsidRPr="009014E4" w:rsidRDefault="00264D4F" w:rsidP="00264D4F">
      <w:pPr>
        <w:pStyle w:val="pf0"/>
        <w:rPr>
          <w:rFonts w:ascii="Arial" w:hAnsi="Arial" w:cs="Arial"/>
          <w:sz w:val="18"/>
          <w:szCs w:val="18"/>
          <w:lang w:val="es-CO"/>
        </w:rPr>
      </w:pPr>
      <w:r w:rsidRPr="009014E4">
        <w:rPr>
          <w:rStyle w:val="FootnoteReference"/>
          <w:rFonts w:ascii="Arial" w:hAnsi="Arial" w:cs="Arial"/>
          <w:sz w:val="18"/>
          <w:szCs w:val="18"/>
        </w:rPr>
        <w:footnoteRef/>
      </w:r>
      <w:r w:rsidRPr="009014E4">
        <w:rPr>
          <w:rFonts w:ascii="Arial" w:hAnsi="Arial" w:cs="Arial"/>
          <w:sz w:val="18"/>
          <w:szCs w:val="18"/>
          <w:lang w:val="es-CO"/>
        </w:rPr>
        <w:t xml:space="preserve"> </w:t>
      </w:r>
      <w:r w:rsidR="00557EE6" w:rsidRPr="009014E4">
        <w:rPr>
          <w:rFonts w:ascii="Arial" w:hAnsi="Arial" w:cs="Arial"/>
          <w:sz w:val="18"/>
          <w:szCs w:val="18"/>
          <w:lang w:val="es-CO"/>
        </w:rPr>
        <w:t>Descargo de responsabilidad</w:t>
      </w:r>
      <w:r w:rsidRPr="009014E4">
        <w:rPr>
          <w:rFonts w:ascii="Arial" w:hAnsi="Arial" w:cs="Arial"/>
          <w:sz w:val="18"/>
          <w:szCs w:val="18"/>
          <w:lang w:val="es-CO"/>
        </w:rPr>
        <w:t xml:space="preserve">: </w:t>
      </w:r>
      <w:r w:rsidR="00AC79FF" w:rsidRPr="009014E4">
        <w:rPr>
          <w:rStyle w:val="cf01"/>
          <w:rFonts w:ascii="Arial" w:hAnsi="Arial" w:cs="Arial"/>
          <w:lang w:val="es"/>
        </w:rPr>
        <w:t>al mencionar al gobierno de Myanmar, el estudio se refiere al anterior al golpe de Estado de febrero de 2021.</w:t>
      </w:r>
    </w:p>
  </w:footnote>
  <w:footnote w:id="17">
    <w:p w14:paraId="7249130E" w14:textId="0F71FFB1" w:rsidR="004E74CA" w:rsidRPr="00611A9F" w:rsidRDefault="004E74CA" w:rsidP="00824563">
      <w:pPr>
        <w:rPr>
          <w:rFonts w:cs="Arial"/>
          <w:sz w:val="18"/>
          <w:szCs w:val="18"/>
          <w:lang w:val="es-CO"/>
        </w:rPr>
      </w:pPr>
      <w:r w:rsidRPr="00824563">
        <w:rPr>
          <w:rStyle w:val="FootnoteReference"/>
          <w:rFonts w:cs="Arial"/>
          <w:sz w:val="18"/>
          <w:szCs w:val="18"/>
        </w:rPr>
        <w:footnoteRef/>
      </w:r>
      <w:r w:rsidRPr="00611A9F">
        <w:rPr>
          <w:rFonts w:cs="Arial"/>
          <w:sz w:val="18"/>
          <w:szCs w:val="18"/>
          <w:lang w:val="es-CO"/>
        </w:rPr>
        <w:t xml:space="preserve"> </w:t>
      </w:r>
      <w:r w:rsidR="001958B7" w:rsidRPr="00611A9F">
        <w:rPr>
          <w:rFonts w:cs="Arial"/>
          <w:sz w:val="18"/>
          <w:szCs w:val="18"/>
          <w:lang w:val="es-CO"/>
        </w:rPr>
        <w:t xml:space="preserve">Un enfoque funcional de la discapacidad está menos concentrado </w:t>
      </w:r>
      <w:r w:rsidR="009A4DBE" w:rsidRPr="00611A9F">
        <w:rPr>
          <w:rFonts w:cs="Arial"/>
          <w:sz w:val="18"/>
          <w:szCs w:val="18"/>
          <w:lang w:val="es-CO"/>
        </w:rPr>
        <w:t xml:space="preserve">en </w:t>
      </w:r>
      <w:r w:rsidR="001958B7" w:rsidRPr="00611A9F">
        <w:rPr>
          <w:rFonts w:cs="Arial"/>
          <w:sz w:val="18"/>
          <w:szCs w:val="18"/>
          <w:lang w:val="es-CO"/>
        </w:rPr>
        <w:t>las categorizaciones</w:t>
      </w:r>
      <w:r w:rsidR="009A4DBE" w:rsidRPr="00611A9F">
        <w:rPr>
          <w:rFonts w:cs="Arial"/>
          <w:sz w:val="18"/>
          <w:szCs w:val="18"/>
          <w:lang w:val="es-CO"/>
        </w:rPr>
        <w:t>. S</w:t>
      </w:r>
      <w:r w:rsidR="001958B7" w:rsidRPr="00611A9F">
        <w:rPr>
          <w:rFonts w:cs="Arial"/>
          <w:sz w:val="18"/>
          <w:szCs w:val="18"/>
          <w:lang w:val="es-CO"/>
        </w:rPr>
        <w:t>e centra en lo que una persona puede hacer en su entorno de vida</w:t>
      </w:r>
      <w:r w:rsidR="00F13E58" w:rsidRPr="00611A9F">
        <w:rPr>
          <w:rFonts w:cs="Arial"/>
          <w:sz w:val="18"/>
          <w:szCs w:val="18"/>
          <w:lang w:val="es-CO"/>
        </w:rPr>
        <w:t>. C</w:t>
      </w:r>
      <w:r w:rsidR="001958B7" w:rsidRPr="00611A9F">
        <w:rPr>
          <w:rFonts w:cs="Arial"/>
          <w:sz w:val="18"/>
          <w:szCs w:val="18"/>
          <w:lang w:val="es-CO"/>
        </w:rPr>
        <w:t xml:space="preserve">omprender la discapacidad desde una perspectiva funcional es directamente relevante para la RRD, ya que permite identificar fácilmente el riesgo desproporcionado que enfrentan las personas con discapacidad y actuar directamente en consecuencia (Robinson A., Kani S. Disability-inclusive DRR: Information, risk and practical action </w:t>
      </w:r>
      <w:r w:rsidR="00824563" w:rsidRPr="00611A9F">
        <w:rPr>
          <w:rFonts w:cs="Arial"/>
          <w:sz w:val="18"/>
          <w:szCs w:val="18"/>
          <w:lang w:val="es-CO"/>
        </w:rPr>
        <w:t xml:space="preserve">En: </w:t>
      </w:r>
      <w:r w:rsidR="001958B7" w:rsidRPr="00611A9F">
        <w:rPr>
          <w:rFonts w:cs="Arial"/>
          <w:sz w:val="18"/>
          <w:szCs w:val="18"/>
          <w:lang w:val="es-CO"/>
        </w:rPr>
        <w:t>Shaw R &amp; Izumi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2348" w14:textId="77777777" w:rsidR="00907B15" w:rsidRDefault="00907B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74665" w14:textId="77777777" w:rsidR="00907B15" w:rsidRDefault="00907B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3EB6" w14:textId="77777777" w:rsidR="00907B15" w:rsidRDefault="00907B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E5E05"/>
    <w:multiLevelType w:val="hybridMultilevel"/>
    <w:tmpl w:val="87DEB5E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133857"/>
    <w:multiLevelType w:val="multilevel"/>
    <w:tmpl w:val="AB602298"/>
    <w:lvl w:ilvl="0">
      <w:start w:val="4"/>
      <w:numFmt w:val="decimal"/>
      <w:lvlText w:val="%1."/>
      <w:lvlJc w:val="left"/>
      <w:pPr>
        <w:ind w:left="405" w:hanging="405"/>
      </w:pPr>
      <w:rPr>
        <w:rFonts w:hint="default"/>
      </w:rPr>
    </w:lvl>
    <w:lvl w:ilvl="1">
      <w:start w:val="2"/>
      <w:numFmt w:val="decimal"/>
      <w:pStyle w:val="Heading4"/>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B95EA6"/>
    <w:multiLevelType w:val="hybridMultilevel"/>
    <w:tmpl w:val="7CAC3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8B3B16"/>
    <w:multiLevelType w:val="hybridMultilevel"/>
    <w:tmpl w:val="615A3C52"/>
    <w:lvl w:ilvl="0" w:tplc="322E872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21D7E"/>
    <w:multiLevelType w:val="hybridMultilevel"/>
    <w:tmpl w:val="3FCCD9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C550B"/>
    <w:multiLevelType w:val="multilevel"/>
    <w:tmpl w:val="7EC009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0054D61"/>
    <w:multiLevelType w:val="multilevel"/>
    <w:tmpl w:val="69B84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85A7BEE"/>
    <w:multiLevelType w:val="multilevel"/>
    <w:tmpl w:val="49B2BA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D28312A"/>
    <w:multiLevelType w:val="hybridMultilevel"/>
    <w:tmpl w:val="C1764936"/>
    <w:lvl w:ilvl="0" w:tplc="322E872A">
      <w:start w:val="1"/>
      <w:numFmt w:val="bullet"/>
      <w:lvlText w:val=""/>
      <w:lvlJc w:val="left"/>
      <w:pPr>
        <w:ind w:left="720" w:hanging="360"/>
      </w:pPr>
      <w:rPr>
        <w:rFonts w:ascii="Wingdings" w:hAnsi="Wingdings"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F6482F"/>
    <w:multiLevelType w:val="hybridMultilevel"/>
    <w:tmpl w:val="137E3468"/>
    <w:lvl w:ilvl="0" w:tplc="322E872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41E3B"/>
    <w:multiLevelType w:val="hybridMultilevel"/>
    <w:tmpl w:val="2C90F324"/>
    <w:lvl w:ilvl="0" w:tplc="322E872A">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6DD3666"/>
    <w:multiLevelType w:val="hybridMultilevel"/>
    <w:tmpl w:val="2E942C86"/>
    <w:lvl w:ilvl="0" w:tplc="04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8131110"/>
    <w:multiLevelType w:val="multilevel"/>
    <w:tmpl w:val="86981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D2A538F"/>
    <w:multiLevelType w:val="hybridMultilevel"/>
    <w:tmpl w:val="C4BE45D8"/>
    <w:lvl w:ilvl="0" w:tplc="04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D475CF"/>
    <w:multiLevelType w:val="multilevel"/>
    <w:tmpl w:val="896A26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2551F2A"/>
    <w:multiLevelType w:val="multilevel"/>
    <w:tmpl w:val="88FEFE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2EF3F6D"/>
    <w:multiLevelType w:val="hybridMultilevel"/>
    <w:tmpl w:val="FA203A52"/>
    <w:lvl w:ilvl="0" w:tplc="04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A33180"/>
    <w:multiLevelType w:val="multilevel"/>
    <w:tmpl w:val="1702275C"/>
    <w:lvl w:ilvl="0">
      <w:start w:val="1"/>
      <w:numFmt w:val="decimal"/>
      <w:pStyle w:val="Heading3"/>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BB41D67"/>
    <w:multiLevelType w:val="hybridMultilevel"/>
    <w:tmpl w:val="56FC6CBE"/>
    <w:lvl w:ilvl="0" w:tplc="04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1702EE8"/>
    <w:multiLevelType w:val="hybridMultilevel"/>
    <w:tmpl w:val="9A2AC7E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26726D0"/>
    <w:multiLevelType w:val="multilevel"/>
    <w:tmpl w:val="7EB21B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47F08F8"/>
    <w:multiLevelType w:val="hybridMultilevel"/>
    <w:tmpl w:val="5C022044"/>
    <w:lvl w:ilvl="0" w:tplc="2020C3DA">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54E10D6"/>
    <w:multiLevelType w:val="hybridMultilevel"/>
    <w:tmpl w:val="825EE3C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B64892"/>
    <w:multiLevelType w:val="multilevel"/>
    <w:tmpl w:val="907AFA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857626F"/>
    <w:multiLevelType w:val="hybridMultilevel"/>
    <w:tmpl w:val="41723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8D7CA4"/>
    <w:multiLevelType w:val="multilevel"/>
    <w:tmpl w:val="C7020E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1F32BC2"/>
    <w:multiLevelType w:val="hybridMultilevel"/>
    <w:tmpl w:val="B456F3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CB68FF"/>
    <w:multiLevelType w:val="hybridMultilevel"/>
    <w:tmpl w:val="BD2832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DE40EFE"/>
    <w:multiLevelType w:val="hybridMultilevel"/>
    <w:tmpl w:val="ADF07D9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E4A6442"/>
    <w:multiLevelType w:val="multilevel"/>
    <w:tmpl w:val="2D5201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FCE0BE9"/>
    <w:multiLevelType w:val="hybridMultilevel"/>
    <w:tmpl w:val="E2E06B1A"/>
    <w:lvl w:ilvl="0" w:tplc="247E4B6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3617AD"/>
    <w:multiLevelType w:val="hybridMultilevel"/>
    <w:tmpl w:val="1D42F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4B640D3"/>
    <w:multiLevelType w:val="hybridMultilevel"/>
    <w:tmpl w:val="5D7253FA"/>
    <w:lvl w:ilvl="0" w:tplc="04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C2D2BFE"/>
    <w:multiLevelType w:val="multilevel"/>
    <w:tmpl w:val="2BAA6538"/>
    <w:lvl w:ilvl="0">
      <w:start w:val="1"/>
      <w:numFmt w:val="upperRoman"/>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E182203"/>
    <w:multiLevelType w:val="multilevel"/>
    <w:tmpl w:val="EC229C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49433140">
    <w:abstractNumId w:val="32"/>
  </w:num>
  <w:num w:numId="2" w16cid:durableId="89473067">
    <w:abstractNumId w:val="11"/>
  </w:num>
  <w:num w:numId="3" w16cid:durableId="230773322">
    <w:abstractNumId w:val="10"/>
  </w:num>
  <w:num w:numId="4" w16cid:durableId="934364210">
    <w:abstractNumId w:val="23"/>
  </w:num>
  <w:num w:numId="5" w16cid:durableId="1863013332">
    <w:abstractNumId w:val="17"/>
  </w:num>
  <w:num w:numId="6" w16cid:durableId="18403483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2265229">
    <w:abstractNumId w:val="33"/>
  </w:num>
  <w:num w:numId="8" w16cid:durableId="867332806">
    <w:abstractNumId w:val="19"/>
  </w:num>
  <w:num w:numId="9" w16cid:durableId="1158106801">
    <w:abstractNumId w:val="26"/>
  </w:num>
  <w:num w:numId="10" w16cid:durableId="30621041">
    <w:abstractNumId w:val="28"/>
  </w:num>
  <w:num w:numId="11" w16cid:durableId="1171139795">
    <w:abstractNumId w:val="4"/>
  </w:num>
  <w:num w:numId="12" w16cid:durableId="2041473683">
    <w:abstractNumId w:val="24"/>
  </w:num>
  <w:num w:numId="13" w16cid:durableId="117992914">
    <w:abstractNumId w:val="8"/>
  </w:num>
  <w:num w:numId="14" w16cid:durableId="1799838511">
    <w:abstractNumId w:val="21"/>
  </w:num>
  <w:num w:numId="15" w16cid:durableId="2127001619">
    <w:abstractNumId w:val="3"/>
  </w:num>
  <w:num w:numId="16" w16cid:durableId="21366774">
    <w:abstractNumId w:val="9"/>
  </w:num>
  <w:num w:numId="17" w16cid:durableId="292492624">
    <w:abstractNumId w:val="30"/>
  </w:num>
  <w:num w:numId="18" w16cid:durableId="1381243584">
    <w:abstractNumId w:val="18"/>
  </w:num>
  <w:num w:numId="19" w16cid:durableId="2079161316">
    <w:abstractNumId w:val="13"/>
  </w:num>
  <w:num w:numId="20" w16cid:durableId="1040283736">
    <w:abstractNumId w:val="16"/>
  </w:num>
  <w:num w:numId="21" w16cid:durableId="106120201">
    <w:abstractNumId w:val="1"/>
  </w:num>
  <w:num w:numId="22" w16cid:durableId="229653495">
    <w:abstractNumId w:val="27"/>
  </w:num>
  <w:num w:numId="23" w16cid:durableId="1961908750">
    <w:abstractNumId w:val="22"/>
  </w:num>
  <w:num w:numId="24" w16cid:durableId="939680254">
    <w:abstractNumId w:val="2"/>
  </w:num>
  <w:num w:numId="25" w16cid:durableId="1185051371">
    <w:abstractNumId w:val="31"/>
  </w:num>
  <w:num w:numId="26" w16cid:durableId="753937939">
    <w:abstractNumId w:val="0"/>
  </w:num>
  <w:num w:numId="27" w16cid:durableId="1851027111">
    <w:abstractNumId w:val="20"/>
  </w:num>
  <w:num w:numId="28" w16cid:durableId="9200182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9577981">
    <w:abstractNumId w:val="12"/>
  </w:num>
  <w:num w:numId="30" w16cid:durableId="8588141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87890870">
    <w:abstractNumId w:val="34"/>
  </w:num>
  <w:num w:numId="32" w16cid:durableId="128550579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1590358">
    <w:abstractNumId w:val="5"/>
  </w:num>
  <w:num w:numId="34" w16cid:durableId="12028663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74090223">
    <w:abstractNumId w:val="7"/>
  </w:num>
  <w:num w:numId="36" w16cid:durableId="21383296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50250593">
    <w:abstractNumId w:val="14"/>
  </w:num>
  <w:num w:numId="38" w16cid:durableId="12446083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68570850">
    <w:abstractNumId w:val="25"/>
  </w:num>
  <w:num w:numId="40" w16cid:durableId="11144014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76739080">
    <w:abstractNumId w:val="29"/>
  </w:num>
  <w:num w:numId="42" w16cid:durableId="4843982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22899801">
    <w:abstractNumId w:val="6"/>
  </w:num>
  <w:num w:numId="44" w16cid:durableId="9298504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7362080">
    <w:abstractNumId w:val="15"/>
  </w:num>
  <w:num w:numId="46" w16cid:durableId="13914651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397775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001D6"/>
    <w:rsid w:val="000014D6"/>
    <w:rsid w:val="000018D3"/>
    <w:rsid w:val="00001FE5"/>
    <w:rsid w:val="00002385"/>
    <w:rsid w:val="0000266B"/>
    <w:rsid w:val="00002835"/>
    <w:rsid w:val="0000563D"/>
    <w:rsid w:val="00007681"/>
    <w:rsid w:val="00007DC8"/>
    <w:rsid w:val="00010254"/>
    <w:rsid w:val="00010BC6"/>
    <w:rsid w:val="00011A8F"/>
    <w:rsid w:val="00012981"/>
    <w:rsid w:val="00013707"/>
    <w:rsid w:val="00013738"/>
    <w:rsid w:val="00014476"/>
    <w:rsid w:val="00014F42"/>
    <w:rsid w:val="00014FFF"/>
    <w:rsid w:val="000156B6"/>
    <w:rsid w:val="000158C1"/>
    <w:rsid w:val="000165DC"/>
    <w:rsid w:val="00017901"/>
    <w:rsid w:val="00017B77"/>
    <w:rsid w:val="00017E30"/>
    <w:rsid w:val="00020632"/>
    <w:rsid w:val="000206CD"/>
    <w:rsid w:val="00020F28"/>
    <w:rsid w:val="00021B23"/>
    <w:rsid w:val="00023137"/>
    <w:rsid w:val="00023283"/>
    <w:rsid w:val="00023E21"/>
    <w:rsid w:val="00023FA4"/>
    <w:rsid w:val="000242B7"/>
    <w:rsid w:val="00024E69"/>
    <w:rsid w:val="00025613"/>
    <w:rsid w:val="0002610A"/>
    <w:rsid w:val="00030198"/>
    <w:rsid w:val="00030233"/>
    <w:rsid w:val="00031509"/>
    <w:rsid w:val="00031584"/>
    <w:rsid w:val="00033902"/>
    <w:rsid w:val="00033BA1"/>
    <w:rsid w:val="00034341"/>
    <w:rsid w:val="00035AF9"/>
    <w:rsid w:val="00035FEA"/>
    <w:rsid w:val="00036652"/>
    <w:rsid w:val="00036CC9"/>
    <w:rsid w:val="000378BF"/>
    <w:rsid w:val="000405E5"/>
    <w:rsid w:val="00041350"/>
    <w:rsid w:val="000415E0"/>
    <w:rsid w:val="000419D6"/>
    <w:rsid w:val="00041D39"/>
    <w:rsid w:val="00042B8D"/>
    <w:rsid w:val="00043F87"/>
    <w:rsid w:val="000465A6"/>
    <w:rsid w:val="000467DF"/>
    <w:rsid w:val="00046F61"/>
    <w:rsid w:val="000506F8"/>
    <w:rsid w:val="00050BCC"/>
    <w:rsid w:val="00051E14"/>
    <w:rsid w:val="00053648"/>
    <w:rsid w:val="00054539"/>
    <w:rsid w:val="00054C92"/>
    <w:rsid w:val="00054D5A"/>
    <w:rsid w:val="00056CBC"/>
    <w:rsid w:val="00057E4B"/>
    <w:rsid w:val="00060AFA"/>
    <w:rsid w:val="00060B02"/>
    <w:rsid w:val="00060D30"/>
    <w:rsid w:val="00060F96"/>
    <w:rsid w:val="00062058"/>
    <w:rsid w:val="00062F48"/>
    <w:rsid w:val="00064D11"/>
    <w:rsid w:val="00065F51"/>
    <w:rsid w:val="0007097E"/>
    <w:rsid w:val="00070FBF"/>
    <w:rsid w:val="00071D09"/>
    <w:rsid w:val="00073EAA"/>
    <w:rsid w:val="00074F5E"/>
    <w:rsid w:val="000771C1"/>
    <w:rsid w:val="0008233B"/>
    <w:rsid w:val="0008516E"/>
    <w:rsid w:val="0008624B"/>
    <w:rsid w:val="00087D79"/>
    <w:rsid w:val="00091E36"/>
    <w:rsid w:val="00093E08"/>
    <w:rsid w:val="00094237"/>
    <w:rsid w:val="000946FE"/>
    <w:rsid w:val="000948AA"/>
    <w:rsid w:val="00094AF6"/>
    <w:rsid w:val="00094FBB"/>
    <w:rsid w:val="0009562C"/>
    <w:rsid w:val="00095C4C"/>
    <w:rsid w:val="0009604D"/>
    <w:rsid w:val="000963C0"/>
    <w:rsid w:val="00096B37"/>
    <w:rsid w:val="00097350"/>
    <w:rsid w:val="000974D6"/>
    <w:rsid w:val="000A2B31"/>
    <w:rsid w:val="000A2E84"/>
    <w:rsid w:val="000A3B73"/>
    <w:rsid w:val="000A7497"/>
    <w:rsid w:val="000A755D"/>
    <w:rsid w:val="000A7B99"/>
    <w:rsid w:val="000B05D0"/>
    <w:rsid w:val="000B0D79"/>
    <w:rsid w:val="000B0F5A"/>
    <w:rsid w:val="000B1D74"/>
    <w:rsid w:val="000B2ECE"/>
    <w:rsid w:val="000B312C"/>
    <w:rsid w:val="000B638B"/>
    <w:rsid w:val="000B703C"/>
    <w:rsid w:val="000B7D11"/>
    <w:rsid w:val="000C04D1"/>
    <w:rsid w:val="000C0D60"/>
    <w:rsid w:val="000C1A9F"/>
    <w:rsid w:val="000C25E5"/>
    <w:rsid w:val="000C37EC"/>
    <w:rsid w:val="000C3978"/>
    <w:rsid w:val="000C3A39"/>
    <w:rsid w:val="000C43A1"/>
    <w:rsid w:val="000C55DA"/>
    <w:rsid w:val="000C79A1"/>
    <w:rsid w:val="000D0D41"/>
    <w:rsid w:val="000D14BE"/>
    <w:rsid w:val="000D37E5"/>
    <w:rsid w:val="000D3C9D"/>
    <w:rsid w:val="000D5321"/>
    <w:rsid w:val="000D755B"/>
    <w:rsid w:val="000E06A0"/>
    <w:rsid w:val="000E0B80"/>
    <w:rsid w:val="000E13D1"/>
    <w:rsid w:val="000E1DD9"/>
    <w:rsid w:val="000E2C58"/>
    <w:rsid w:val="000E357F"/>
    <w:rsid w:val="000E3805"/>
    <w:rsid w:val="000E4C9E"/>
    <w:rsid w:val="000E4F8F"/>
    <w:rsid w:val="000F2AB7"/>
    <w:rsid w:val="000F2D71"/>
    <w:rsid w:val="000F6C86"/>
    <w:rsid w:val="0010156B"/>
    <w:rsid w:val="001021B2"/>
    <w:rsid w:val="001032DB"/>
    <w:rsid w:val="00104B00"/>
    <w:rsid w:val="001051F1"/>
    <w:rsid w:val="00105556"/>
    <w:rsid w:val="0010566D"/>
    <w:rsid w:val="001057EE"/>
    <w:rsid w:val="00106AA1"/>
    <w:rsid w:val="00112345"/>
    <w:rsid w:val="00112461"/>
    <w:rsid w:val="00112692"/>
    <w:rsid w:val="001154E4"/>
    <w:rsid w:val="0011566C"/>
    <w:rsid w:val="00122CFE"/>
    <w:rsid w:val="00125FFA"/>
    <w:rsid w:val="001265D7"/>
    <w:rsid w:val="001268BD"/>
    <w:rsid w:val="00126C4A"/>
    <w:rsid w:val="00126CA6"/>
    <w:rsid w:val="0013083E"/>
    <w:rsid w:val="00130AB3"/>
    <w:rsid w:val="00132680"/>
    <w:rsid w:val="00132C3A"/>
    <w:rsid w:val="00134318"/>
    <w:rsid w:val="0013497D"/>
    <w:rsid w:val="00135277"/>
    <w:rsid w:val="00135567"/>
    <w:rsid w:val="0013638E"/>
    <w:rsid w:val="00136D7A"/>
    <w:rsid w:val="00137705"/>
    <w:rsid w:val="00140AE8"/>
    <w:rsid w:val="00141C9F"/>
    <w:rsid w:val="0014294F"/>
    <w:rsid w:val="00142960"/>
    <w:rsid w:val="00142977"/>
    <w:rsid w:val="0014451B"/>
    <w:rsid w:val="00144C86"/>
    <w:rsid w:val="00145DD1"/>
    <w:rsid w:val="001461A8"/>
    <w:rsid w:val="0014636C"/>
    <w:rsid w:val="001508B0"/>
    <w:rsid w:val="00152023"/>
    <w:rsid w:val="00152C78"/>
    <w:rsid w:val="00153686"/>
    <w:rsid w:val="00154F17"/>
    <w:rsid w:val="0015559A"/>
    <w:rsid w:val="001559F9"/>
    <w:rsid w:val="00155A8D"/>
    <w:rsid w:val="00157F74"/>
    <w:rsid w:val="001605BF"/>
    <w:rsid w:val="00162B0F"/>
    <w:rsid w:val="00162C6A"/>
    <w:rsid w:val="00163D88"/>
    <w:rsid w:val="00165409"/>
    <w:rsid w:val="00165D42"/>
    <w:rsid w:val="00165E20"/>
    <w:rsid w:val="00167072"/>
    <w:rsid w:val="00167085"/>
    <w:rsid w:val="001674B8"/>
    <w:rsid w:val="001679A5"/>
    <w:rsid w:val="00170FD9"/>
    <w:rsid w:val="00171024"/>
    <w:rsid w:val="00171D95"/>
    <w:rsid w:val="00174BC5"/>
    <w:rsid w:val="001751B6"/>
    <w:rsid w:val="00177FA8"/>
    <w:rsid w:val="00180A70"/>
    <w:rsid w:val="0018191D"/>
    <w:rsid w:val="00183A98"/>
    <w:rsid w:val="00183C51"/>
    <w:rsid w:val="00183E45"/>
    <w:rsid w:val="00183E87"/>
    <w:rsid w:val="0018529E"/>
    <w:rsid w:val="001852C7"/>
    <w:rsid w:val="00185797"/>
    <w:rsid w:val="00185A42"/>
    <w:rsid w:val="00186688"/>
    <w:rsid w:val="001871CD"/>
    <w:rsid w:val="001879E4"/>
    <w:rsid w:val="00187E62"/>
    <w:rsid w:val="00190941"/>
    <w:rsid w:val="001916D2"/>
    <w:rsid w:val="00192580"/>
    <w:rsid w:val="0019287B"/>
    <w:rsid w:val="001939EE"/>
    <w:rsid w:val="0019489D"/>
    <w:rsid w:val="001958B7"/>
    <w:rsid w:val="00195B8F"/>
    <w:rsid w:val="00196508"/>
    <w:rsid w:val="00197E44"/>
    <w:rsid w:val="00197F35"/>
    <w:rsid w:val="00197F3C"/>
    <w:rsid w:val="001A0E15"/>
    <w:rsid w:val="001A175B"/>
    <w:rsid w:val="001A1822"/>
    <w:rsid w:val="001A1F7B"/>
    <w:rsid w:val="001A3076"/>
    <w:rsid w:val="001A415D"/>
    <w:rsid w:val="001A4220"/>
    <w:rsid w:val="001A4361"/>
    <w:rsid w:val="001A5021"/>
    <w:rsid w:val="001A53A6"/>
    <w:rsid w:val="001A6C69"/>
    <w:rsid w:val="001A6C91"/>
    <w:rsid w:val="001A6E2E"/>
    <w:rsid w:val="001A6ECF"/>
    <w:rsid w:val="001A771A"/>
    <w:rsid w:val="001B135E"/>
    <w:rsid w:val="001B176B"/>
    <w:rsid w:val="001B19E4"/>
    <w:rsid w:val="001B3820"/>
    <w:rsid w:val="001B3B81"/>
    <w:rsid w:val="001B3D59"/>
    <w:rsid w:val="001B3DC2"/>
    <w:rsid w:val="001B4A47"/>
    <w:rsid w:val="001B54F2"/>
    <w:rsid w:val="001B7872"/>
    <w:rsid w:val="001C1FB3"/>
    <w:rsid w:val="001C1FB7"/>
    <w:rsid w:val="001C367C"/>
    <w:rsid w:val="001C382C"/>
    <w:rsid w:val="001C3A31"/>
    <w:rsid w:val="001C507E"/>
    <w:rsid w:val="001C50FA"/>
    <w:rsid w:val="001C5865"/>
    <w:rsid w:val="001C5F04"/>
    <w:rsid w:val="001C635A"/>
    <w:rsid w:val="001C73A7"/>
    <w:rsid w:val="001C78C0"/>
    <w:rsid w:val="001C7EC1"/>
    <w:rsid w:val="001D13CB"/>
    <w:rsid w:val="001D16CD"/>
    <w:rsid w:val="001D2150"/>
    <w:rsid w:val="001D2BEC"/>
    <w:rsid w:val="001D2FC7"/>
    <w:rsid w:val="001D5071"/>
    <w:rsid w:val="001E0ABB"/>
    <w:rsid w:val="001E0F08"/>
    <w:rsid w:val="001E35FD"/>
    <w:rsid w:val="001E384A"/>
    <w:rsid w:val="001E47DB"/>
    <w:rsid w:val="001E5479"/>
    <w:rsid w:val="001E5E64"/>
    <w:rsid w:val="001E6596"/>
    <w:rsid w:val="001F01CA"/>
    <w:rsid w:val="001F1119"/>
    <w:rsid w:val="001F11FB"/>
    <w:rsid w:val="001F2DFE"/>
    <w:rsid w:val="001F34EF"/>
    <w:rsid w:val="001F4109"/>
    <w:rsid w:val="001F62AC"/>
    <w:rsid w:val="001F6528"/>
    <w:rsid w:val="00200DED"/>
    <w:rsid w:val="00201105"/>
    <w:rsid w:val="0020123F"/>
    <w:rsid w:val="00202E00"/>
    <w:rsid w:val="00202E66"/>
    <w:rsid w:val="00204CC0"/>
    <w:rsid w:val="00205142"/>
    <w:rsid w:val="00205545"/>
    <w:rsid w:val="002076E5"/>
    <w:rsid w:val="00207835"/>
    <w:rsid w:val="00210DE3"/>
    <w:rsid w:val="002110C8"/>
    <w:rsid w:val="00211A39"/>
    <w:rsid w:val="00211EA1"/>
    <w:rsid w:val="00212A95"/>
    <w:rsid w:val="00212D26"/>
    <w:rsid w:val="00213A93"/>
    <w:rsid w:val="00214969"/>
    <w:rsid w:val="00214C61"/>
    <w:rsid w:val="00215DED"/>
    <w:rsid w:val="00216A65"/>
    <w:rsid w:val="00217954"/>
    <w:rsid w:val="00220BD5"/>
    <w:rsid w:val="002215E8"/>
    <w:rsid w:val="0022213E"/>
    <w:rsid w:val="00222F1C"/>
    <w:rsid w:val="002246BF"/>
    <w:rsid w:val="00224FF8"/>
    <w:rsid w:val="00225CE0"/>
    <w:rsid w:val="00227004"/>
    <w:rsid w:val="00227916"/>
    <w:rsid w:val="00230BC3"/>
    <w:rsid w:val="00230BE1"/>
    <w:rsid w:val="00230EC6"/>
    <w:rsid w:val="00231052"/>
    <w:rsid w:val="00231828"/>
    <w:rsid w:val="00231C9A"/>
    <w:rsid w:val="002324D4"/>
    <w:rsid w:val="00232823"/>
    <w:rsid w:val="00232A71"/>
    <w:rsid w:val="00232F17"/>
    <w:rsid w:val="00233175"/>
    <w:rsid w:val="002331A1"/>
    <w:rsid w:val="002331D1"/>
    <w:rsid w:val="00233868"/>
    <w:rsid w:val="002342AA"/>
    <w:rsid w:val="002342EC"/>
    <w:rsid w:val="00235361"/>
    <w:rsid w:val="00235E5F"/>
    <w:rsid w:val="002367B1"/>
    <w:rsid w:val="00236D2A"/>
    <w:rsid w:val="002404A6"/>
    <w:rsid w:val="00240BF3"/>
    <w:rsid w:val="002413DD"/>
    <w:rsid w:val="00241C33"/>
    <w:rsid w:val="00241E0C"/>
    <w:rsid w:val="002420FD"/>
    <w:rsid w:val="002437CD"/>
    <w:rsid w:val="0024426E"/>
    <w:rsid w:val="0024637E"/>
    <w:rsid w:val="0024794F"/>
    <w:rsid w:val="00251715"/>
    <w:rsid w:val="00251AE6"/>
    <w:rsid w:val="0025370D"/>
    <w:rsid w:val="00255188"/>
    <w:rsid w:val="00255C2D"/>
    <w:rsid w:val="00255CAC"/>
    <w:rsid w:val="0026172B"/>
    <w:rsid w:val="00262C36"/>
    <w:rsid w:val="00264D4F"/>
    <w:rsid w:val="0026509F"/>
    <w:rsid w:val="00265101"/>
    <w:rsid w:val="00265EE3"/>
    <w:rsid w:val="00266691"/>
    <w:rsid w:val="0027033B"/>
    <w:rsid w:val="00270F01"/>
    <w:rsid w:val="00272449"/>
    <w:rsid w:val="00273298"/>
    <w:rsid w:val="002751FF"/>
    <w:rsid w:val="002769B7"/>
    <w:rsid w:val="00276C30"/>
    <w:rsid w:val="002770E2"/>
    <w:rsid w:val="002771CB"/>
    <w:rsid w:val="00280588"/>
    <w:rsid w:val="002805EE"/>
    <w:rsid w:val="002807A2"/>
    <w:rsid w:val="00280FFE"/>
    <w:rsid w:val="0028269A"/>
    <w:rsid w:val="00282B80"/>
    <w:rsid w:val="002831D1"/>
    <w:rsid w:val="0028386A"/>
    <w:rsid w:val="00283A76"/>
    <w:rsid w:val="00283D3B"/>
    <w:rsid w:val="00285B75"/>
    <w:rsid w:val="00285D46"/>
    <w:rsid w:val="00287F95"/>
    <w:rsid w:val="0029058A"/>
    <w:rsid w:val="00292BEC"/>
    <w:rsid w:val="002954A4"/>
    <w:rsid w:val="00295FCB"/>
    <w:rsid w:val="002A1CEE"/>
    <w:rsid w:val="002A2CCB"/>
    <w:rsid w:val="002A323E"/>
    <w:rsid w:val="002A47D3"/>
    <w:rsid w:val="002A4CF0"/>
    <w:rsid w:val="002A52FD"/>
    <w:rsid w:val="002A53B5"/>
    <w:rsid w:val="002A5BC3"/>
    <w:rsid w:val="002A6B1D"/>
    <w:rsid w:val="002B14D1"/>
    <w:rsid w:val="002B1B5A"/>
    <w:rsid w:val="002B22D3"/>
    <w:rsid w:val="002B334F"/>
    <w:rsid w:val="002B364C"/>
    <w:rsid w:val="002B4722"/>
    <w:rsid w:val="002B5B92"/>
    <w:rsid w:val="002B5C7E"/>
    <w:rsid w:val="002B7933"/>
    <w:rsid w:val="002C0129"/>
    <w:rsid w:val="002C0BF3"/>
    <w:rsid w:val="002C4AEE"/>
    <w:rsid w:val="002C5C64"/>
    <w:rsid w:val="002C6D55"/>
    <w:rsid w:val="002C7051"/>
    <w:rsid w:val="002C71B1"/>
    <w:rsid w:val="002C7B0B"/>
    <w:rsid w:val="002C7CFA"/>
    <w:rsid w:val="002D004B"/>
    <w:rsid w:val="002D1524"/>
    <w:rsid w:val="002D17F2"/>
    <w:rsid w:val="002D25E4"/>
    <w:rsid w:val="002D30F1"/>
    <w:rsid w:val="002D31BD"/>
    <w:rsid w:val="002D4389"/>
    <w:rsid w:val="002D53C5"/>
    <w:rsid w:val="002D5EDA"/>
    <w:rsid w:val="002D6864"/>
    <w:rsid w:val="002D6E5D"/>
    <w:rsid w:val="002D780C"/>
    <w:rsid w:val="002E0E40"/>
    <w:rsid w:val="002E1BC4"/>
    <w:rsid w:val="002E2526"/>
    <w:rsid w:val="002E27BC"/>
    <w:rsid w:val="002E2D85"/>
    <w:rsid w:val="002E318A"/>
    <w:rsid w:val="002E4C5B"/>
    <w:rsid w:val="002E5F0F"/>
    <w:rsid w:val="002E6B44"/>
    <w:rsid w:val="002F1669"/>
    <w:rsid w:val="002F1D9D"/>
    <w:rsid w:val="002F2386"/>
    <w:rsid w:val="002F2A20"/>
    <w:rsid w:val="002F3AFD"/>
    <w:rsid w:val="002F4ECC"/>
    <w:rsid w:val="002F6866"/>
    <w:rsid w:val="002F78B9"/>
    <w:rsid w:val="00300B4A"/>
    <w:rsid w:val="00301087"/>
    <w:rsid w:val="00301153"/>
    <w:rsid w:val="0030138F"/>
    <w:rsid w:val="003013BA"/>
    <w:rsid w:val="00301AAA"/>
    <w:rsid w:val="00302C25"/>
    <w:rsid w:val="003040F2"/>
    <w:rsid w:val="00304189"/>
    <w:rsid w:val="00304624"/>
    <w:rsid w:val="00306A41"/>
    <w:rsid w:val="00307688"/>
    <w:rsid w:val="003079CA"/>
    <w:rsid w:val="00312D16"/>
    <w:rsid w:val="00313214"/>
    <w:rsid w:val="00314692"/>
    <w:rsid w:val="00314751"/>
    <w:rsid w:val="00315A6B"/>
    <w:rsid w:val="003175E6"/>
    <w:rsid w:val="00317CD9"/>
    <w:rsid w:val="00322933"/>
    <w:rsid w:val="0032329F"/>
    <w:rsid w:val="003241A7"/>
    <w:rsid w:val="00325DAA"/>
    <w:rsid w:val="0032601B"/>
    <w:rsid w:val="003262A0"/>
    <w:rsid w:val="00326FAF"/>
    <w:rsid w:val="0032778C"/>
    <w:rsid w:val="00330896"/>
    <w:rsid w:val="00330D05"/>
    <w:rsid w:val="003313B0"/>
    <w:rsid w:val="003321A2"/>
    <w:rsid w:val="0033251F"/>
    <w:rsid w:val="003326A4"/>
    <w:rsid w:val="00332BDA"/>
    <w:rsid w:val="00333B68"/>
    <w:rsid w:val="0033489B"/>
    <w:rsid w:val="00334F09"/>
    <w:rsid w:val="00335773"/>
    <w:rsid w:val="00336579"/>
    <w:rsid w:val="00337EE0"/>
    <w:rsid w:val="00341AF0"/>
    <w:rsid w:val="00342CC3"/>
    <w:rsid w:val="0034391A"/>
    <w:rsid w:val="00344CE7"/>
    <w:rsid w:val="00345A89"/>
    <w:rsid w:val="00345B5A"/>
    <w:rsid w:val="00346C1B"/>
    <w:rsid w:val="00350631"/>
    <w:rsid w:val="00350DF4"/>
    <w:rsid w:val="0035115C"/>
    <w:rsid w:val="00351818"/>
    <w:rsid w:val="00351AB7"/>
    <w:rsid w:val="00353778"/>
    <w:rsid w:val="00353AE0"/>
    <w:rsid w:val="00353EED"/>
    <w:rsid w:val="003548FC"/>
    <w:rsid w:val="00355289"/>
    <w:rsid w:val="003553C7"/>
    <w:rsid w:val="00356D44"/>
    <w:rsid w:val="00360705"/>
    <w:rsid w:val="003616C0"/>
    <w:rsid w:val="00361943"/>
    <w:rsid w:val="00361F4E"/>
    <w:rsid w:val="003628C4"/>
    <w:rsid w:val="003628DB"/>
    <w:rsid w:val="00364C42"/>
    <w:rsid w:val="00365E02"/>
    <w:rsid w:val="00366B2A"/>
    <w:rsid w:val="003723E5"/>
    <w:rsid w:val="003738CF"/>
    <w:rsid w:val="0037474D"/>
    <w:rsid w:val="00375A2E"/>
    <w:rsid w:val="00375D36"/>
    <w:rsid w:val="0037704E"/>
    <w:rsid w:val="00377BDB"/>
    <w:rsid w:val="0038001E"/>
    <w:rsid w:val="00380C05"/>
    <w:rsid w:val="003838FF"/>
    <w:rsid w:val="00383F2D"/>
    <w:rsid w:val="0038491D"/>
    <w:rsid w:val="00384A1A"/>
    <w:rsid w:val="00385033"/>
    <w:rsid w:val="003907F3"/>
    <w:rsid w:val="003915F3"/>
    <w:rsid w:val="00393C9A"/>
    <w:rsid w:val="00394157"/>
    <w:rsid w:val="0039465A"/>
    <w:rsid w:val="003954E9"/>
    <w:rsid w:val="00395539"/>
    <w:rsid w:val="003A04DB"/>
    <w:rsid w:val="003A1262"/>
    <w:rsid w:val="003A19BD"/>
    <w:rsid w:val="003A1A0A"/>
    <w:rsid w:val="003A22B2"/>
    <w:rsid w:val="003A29DB"/>
    <w:rsid w:val="003A550D"/>
    <w:rsid w:val="003A5A37"/>
    <w:rsid w:val="003B0847"/>
    <w:rsid w:val="003B1FE5"/>
    <w:rsid w:val="003B24C2"/>
    <w:rsid w:val="003B3FE1"/>
    <w:rsid w:val="003B66C5"/>
    <w:rsid w:val="003B6702"/>
    <w:rsid w:val="003B7EC3"/>
    <w:rsid w:val="003C0625"/>
    <w:rsid w:val="003C0F24"/>
    <w:rsid w:val="003C18EC"/>
    <w:rsid w:val="003C6B5D"/>
    <w:rsid w:val="003C78D1"/>
    <w:rsid w:val="003C7CA9"/>
    <w:rsid w:val="003D1BF3"/>
    <w:rsid w:val="003D453F"/>
    <w:rsid w:val="003D6E9A"/>
    <w:rsid w:val="003E0369"/>
    <w:rsid w:val="003E1223"/>
    <w:rsid w:val="003E12A9"/>
    <w:rsid w:val="003E1F59"/>
    <w:rsid w:val="003E2093"/>
    <w:rsid w:val="003E269F"/>
    <w:rsid w:val="003E26D9"/>
    <w:rsid w:val="003E3859"/>
    <w:rsid w:val="003E48A2"/>
    <w:rsid w:val="003E5DD4"/>
    <w:rsid w:val="003E702E"/>
    <w:rsid w:val="003F1215"/>
    <w:rsid w:val="003F1BB4"/>
    <w:rsid w:val="003F30D9"/>
    <w:rsid w:val="003F640A"/>
    <w:rsid w:val="003F7F35"/>
    <w:rsid w:val="00400654"/>
    <w:rsid w:val="00402F8D"/>
    <w:rsid w:val="0040409E"/>
    <w:rsid w:val="00404758"/>
    <w:rsid w:val="0040491D"/>
    <w:rsid w:val="00404B1C"/>
    <w:rsid w:val="00404C63"/>
    <w:rsid w:val="00405B8C"/>
    <w:rsid w:val="00405D7B"/>
    <w:rsid w:val="004075F7"/>
    <w:rsid w:val="004076D6"/>
    <w:rsid w:val="00410E44"/>
    <w:rsid w:val="00412233"/>
    <w:rsid w:val="00413265"/>
    <w:rsid w:val="004136FE"/>
    <w:rsid w:val="0041441C"/>
    <w:rsid w:val="004166C9"/>
    <w:rsid w:val="004166D6"/>
    <w:rsid w:val="0042003C"/>
    <w:rsid w:val="00420A21"/>
    <w:rsid w:val="004214BB"/>
    <w:rsid w:val="00421A17"/>
    <w:rsid w:val="00421B33"/>
    <w:rsid w:val="00422256"/>
    <w:rsid w:val="004240B6"/>
    <w:rsid w:val="004244A0"/>
    <w:rsid w:val="00425866"/>
    <w:rsid w:val="00425F0B"/>
    <w:rsid w:val="00426281"/>
    <w:rsid w:val="0042671E"/>
    <w:rsid w:val="00430BBF"/>
    <w:rsid w:val="00431912"/>
    <w:rsid w:val="004347A5"/>
    <w:rsid w:val="00435840"/>
    <w:rsid w:val="00436180"/>
    <w:rsid w:val="00436360"/>
    <w:rsid w:val="004367F2"/>
    <w:rsid w:val="00442EDB"/>
    <w:rsid w:val="00443803"/>
    <w:rsid w:val="00443A79"/>
    <w:rsid w:val="0044435A"/>
    <w:rsid w:val="0044483A"/>
    <w:rsid w:val="00445307"/>
    <w:rsid w:val="00445427"/>
    <w:rsid w:val="00445EFB"/>
    <w:rsid w:val="00446920"/>
    <w:rsid w:val="0044772F"/>
    <w:rsid w:val="00452B12"/>
    <w:rsid w:val="00452EE5"/>
    <w:rsid w:val="00454542"/>
    <w:rsid w:val="00454DEF"/>
    <w:rsid w:val="00456475"/>
    <w:rsid w:val="00457EEE"/>
    <w:rsid w:val="00461713"/>
    <w:rsid w:val="004618AC"/>
    <w:rsid w:val="00461BA3"/>
    <w:rsid w:val="00462D09"/>
    <w:rsid w:val="004632B3"/>
    <w:rsid w:val="004634D3"/>
    <w:rsid w:val="00463DFF"/>
    <w:rsid w:val="00463EEE"/>
    <w:rsid w:val="00471132"/>
    <w:rsid w:val="00471E6D"/>
    <w:rsid w:val="0047271B"/>
    <w:rsid w:val="00472D15"/>
    <w:rsid w:val="004746D8"/>
    <w:rsid w:val="00475823"/>
    <w:rsid w:val="00475880"/>
    <w:rsid w:val="00475CE1"/>
    <w:rsid w:val="004766A0"/>
    <w:rsid w:val="004773CB"/>
    <w:rsid w:val="004801DE"/>
    <w:rsid w:val="004807CC"/>
    <w:rsid w:val="004814B6"/>
    <w:rsid w:val="00481925"/>
    <w:rsid w:val="00483742"/>
    <w:rsid w:val="004847FD"/>
    <w:rsid w:val="00485086"/>
    <w:rsid w:val="00485C15"/>
    <w:rsid w:val="0048692B"/>
    <w:rsid w:val="00486DFA"/>
    <w:rsid w:val="004902EA"/>
    <w:rsid w:val="00490366"/>
    <w:rsid w:val="0049083D"/>
    <w:rsid w:val="00490B0A"/>
    <w:rsid w:val="00492949"/>
    <w:rsid w:val="00493684"/>
    <w:rsid w:val="00494B42"/>
    <w:rsid w:val="00496484"/>
    <w:rsid w:val="004A1082"/>
    <w:rsid w:val="004A1568"/>
    <w:rsid w:val="004A28F4"/>
    <w:rsid w:val="004A2F2A"/>
    <w:rsid w:val="004A42C1"/>
    <w:rsid w:val="004A50B9"/>
    <w:rsid w:val="004A612F"/>
    <w:rsid w:val="004A6C35"/>
    <w:rsid w:val="004A6F84"/>
    <w:rsid w:val="004B0BF7"/>
    <w:rsid w:val="004B1101"/>
    <w:rsid w:val="004B257A"/>
    <w:rsid w:val="004B2713"/>
    <w:rsid w:val="004B2C06"/>
    <w:rsid w:val="004B2E90"/>
    <w:rsid w:val="004B46EE"/>
    <w:rsid w:val="004B5D1F"/>
    <w:rsid w:val="004C0DD6"/>
    <w:rsid w:val="004C19F4"/>
    <w:rsid w:val="004C3F68"/>
    <w:rsid w:val="004C475C"/>
    <w:rsid w:val="004C4C36"/>
    <w:rsid w:val="004C4D7B"/>
    <w:rsid w:val="004C6821"/>
    <w:rsid w:val="004C7422"/>
    <w:rsid w:val="004C7808"/>
    <w:rsid w:val="004C7983"/>
    <w:rsid w:val="004C79CB"/>
    <w:rsid w:val="004C7FBC"/>
    <w:rsid w:val="004D032C"/>
    <w:rsid w:val="004D0430"/>
    <w:rsid w:val="004D123B"/>
    <w:rsid w:val="004D15D6"/>
    <w:rsid w:val="004D1ACA"/>
    <w:rsid w:val="004D1B84"/>
    <w:rsid w:val="004D22FF"/>
    <w:rsid w:val="004D27CC"/>
    <w:rsid w:val="004D2F44"/>
    <w:rsid w:val="004D5F81"/>
    <w:rsid w:val="004D7696"/>
    <w:rsid w:val="004E0B19"/>
    <w:rsid w:val="004E1130"/>
    <w:rsid w:val="004E2129"/>
    <w:rsid w:val="004E26BF"/>
    <w:rsid w:val="004E2E34"/>
    <w:rsid w:val="004E2FBC"/>
    <w:rsid w:val="004E30B4"/>
    <w:rsid w:val="004E397B"/>
    <w:rsid w:val="004E3D7D"/>
    <w:rsid w:val="004E43D9"/>
    <w:rsid w:val="004E4D53"/>
    <w:rsid w:val="004E4F9D"/>
    <w:rsid w:val="004E50E5"/>
    <w:rsid w:val="004E5AA9"/>
    <w:rsid w:val="004E74CA"/>
    <w:rsid w:val="004E7A0C"/>
    <w:rsid w:val="004E7DAA"/>
    <w:rsid w:val="004F00CD"/>
    <w:rsid w:val="004F24AD"/>
    <w:rsid w:val="004F281F"/>
    <w:rsid w:val="004F3629"/>
    <w:rsid w:val="004F43F2"/>
    <w:rsid w:val="004F4E84"/>
    <w:rsid w:val="004F5F3B"/>
    <w:rsid w:val="004F6856"/>
    <w:rsid w:val="004F6E57"/>
    <w:rsid w:val="004F77C0"/>
    <w:rsid w:val="00500792"/>
    <w:rsid w:val="00500D7E"/>
    <w:rsid w:val="00500EA9"/>
    <w:rsid w:val="00502472"/>
    <w:rsid w:val="00502790"/>
    <w:rsid w:val="005031B9"/>
    <w:rsid w:val="00503265"/>
    <w:rsid w:val="00503F70"/>
    <w:rsid w:val="0050466E"/>
    <w:rsid w:val="00504843"/>
    <w:rsid w:val="005061F2"/>
    <w:rsid w:val="005063CD"/>
    <w:rsid w:val="005076E2"/>
    <w:rsid w:val="005113E4"/>
    <w:rsid w:val="0051176B"/>
    <w:rsid w:val="005122A3"/>
    <w:rsid w:val="0051350E"/>
    <w:rsid w:val="00513F7F"/>
    <w:rsid w:val="0051417C"/>
    <w:rsid w:val="00515790"/>
    <w:rsid w:val="0052044B"/>
    <w:rsid w:val="005217F8"/>
    <w:rsid w:val="00521CC8"/>
    <w:rsid w:val="00522D44"/>
    <w:rsid w:val="00522F9C"/>
    <w:rsid w:val="005254B8"/>
    <w:rsid w:val="0052683A"/>
    <w:rsid w:val="00526B9C"/>
    <w:rsid w:val="0052712A"/>
    <w:rsid w:val="00527EA9"/>
    <w:rsid w:val="00532F0E"/>
    <w:rsid w:val="00533420"/>
    <w:rsid w:val="0053527C"/>
    <w:rsid w:val="00535A4D"/>
    <w:rsid w:val="00535D72"/>
    <w:rsid w:val="00536665"/>
    <w:rsid w:val="0054021D"/>
    <w:rsid w:val="00541C34"/>
    <w:rsid w:val="00541EA5"/>
    <w:rsid w:val="00541EBA"/>
    <w:rsid w:val="0054245E"/>
    <w:rsid w:val="00542949"/>
    <w:rsid w:val="005455EE"/>
    <w:rsid w:val="005455FB"/>
    <w:rsid w:val="00545C7D"/>
    <w:rsid w:val="00546CE2"/>
    <w:rsid w:val="00547EB4"/>
    <w:rsid w:val="0055003A"/>
    <w:rsid w:val="0055012A"/>
    <w:rsid w:val="00550329"/>
    <w:rsid w:val="005518CB"/>
    <w:rsid w:val="00552E63"/>
    <w:rsid w:val="00553AA6"/>
    <w:rsid w:val="00554B62"/>
    <w:rsid w:val="005554F0"/>
    <w:rsid w:val="00556208"/>
    <w:rsid w:val="00556267"/>
    <w:rsid w:val="0055723E"/>
    <w:rsid w:val="00557EE6"/>
    <w:rsid w:val="0056062B"/>
    <w:rsid w:val="00561E39"/>
    <w:rsid w:val="00563296"/>
    <w:rsid w:val="00563DF2"/>
    <w:rsid w:val="0056683A"/>
    <w:rsid w:val="00566E20"/>
    <w:rsid w:val="00572383"/>
    <w:rsid w:val="0057345B"/>
    <w:rsid w:val="005735F2"/>
    <w:rsid w:val="00573E19"/>
    <w:rsid w:val="00574D73"/>
    <w:rsid w:val="0057504B"/>
    <w:rsid w:val="005752E5"/>
    <w:rsid w:val="0058146D"/>
    <w:rsid w:val="0058147B"/>
    <w:rsid w:val="00581D99"/>
    <w:rsid w:val="005830C8"/>
    <w:rsid w:val="0058320B"/>
    <w:rsid w:val="00583E9A"/>
    <w:rsid w:val="005846AB"/>
    <w:rsid w:val="00586A2E"/>
    <w:rsid w:val="00587DCF"/>
    <w:rsid w:val="00590A6B"/>
    <w:rsid w:val="005933BE"/>
    <w:rsid w:val="005940D8"/>
    <w:rsid w:val="005955E9"/>
    <w:rsid w:val="00596904"/>
    <w:rsid w:val="005A2848"/>
    <w:rsid w:val="005A29D4"/>
    <w:rsid w:val="005A53AC"/>
    <w:rsid w:val="005B01F0"/>
    <w:rsid w:val="005B1E52"/>
    <w:rsid w:val="005B39D7"/>
    <w:rsid w:val="005B3F4D"/>
    <w:rsid w:val="005B659A"/>
    <w:rsid w:val="005B6BEF"/>
    <w:rsid w:val="005B711B"/>
    <w:rsid w:val="005B7EF5"/>
    <w:rsid w:val="005C0B8B"/>
    <w:rsid w:val="005C0FA2"/>
    <w:rsid w:val="005C10FF"/>
    <w:rsid w:val="005C191A"/>
    <w:rsid w:val="005C2F22"/>
    <w:rsid w:val="005C46E4"/>
    <w:rsid w:val="005C62D2"/>
    <w:rsid w:val="005C6346"/>
    <w:rsid w:val="005D2831"/>
    <w:rsid w:val="005D2C14"/>
    <w:rsid w:val="005D2E2F"/>
    <w:rsid w:val="005D3ADB"/>
    <w:rsid w:val="005D40CD"/>
    <w:rsid w:val="005D414D"/>
    <w:rsid w:val="005D46D6"/>
    <w:rsid w:val="005D55DF"/>
    <w:rsid w:val="005D5796"/>
    <w:rsid w:val="005D7567"/>
    <w:rsid w:val="005E22C3"/>
    <w:rsid w:val="005E39A3"/>
    <w:rsid w:val="005E46FE"/>
    <w:rsid w:val="005E4D75"/>
    <w:rsid w:val="005E5483"/>
    <w:rsid w:val="005E751F"/>
    <w:rsid w:val="005F04BA"/>
    <w:rsid w:val="005F0DA3"/>
    <w:rsid w:val="005F1F1C"/>
    <w:rsid w:val="005F3CA7"/>
    <w:rsid w:val="005F4316"/>
    <w:rsid w:val="005F493C"/>
    <w:rsid w:val="005F7170"/>
    <w:rsid w:val="005F7295"/>
    <w:rsid w:val="005F74AB"/>
    <w:rsid w:val="005F778E"/>
    <w:rsid w:val="005F7792"/>
    <w:rsid w:val="00601EB3"/>
    <w:rsid w:val="0060241F"/>
    <w:rsid w:val="006040DA"/>
    <w:rsid w:val="0060541A"/>
    <w:rsid w:val="00606390"/>
    <w:rsid w:val="00606515"/>
    <w:rsid w:val="00606598"/>
    <w:rsid w:val="00606903"/>
    <w:rsid w:val="00610452"/>
    <w:rsid w:val="00610506"/>
    <w:rsid w:val="00611A05"/>
    <w:rsid w:val="00611A9F"/>
    <w:rsid w:val="00612C0C"/>
    <w:rsid w:val="006143D1"/>
    <w:rsid w:val="006145BD"/>
    <w:rsid w:val="00616FB2"/>
    <w:rsid w:val="00617ABC"/>
    <w:rsid w:val="00617C28"/>
    <w:rsid w:val="00620561"/>
    <w:rsid w:val="0062098C"/>
    <w:rsid w:val="00621192"/>
    <w:rsid w:val="006227E1"/>
    <w:rsid w:val="00622E9A"/>
    <w:rsid w:val="00622EEE"/>
    <w:rsid w:val="006236B0"/>
    <w:rsid w:val="00623E72"/>
    <w:rsid w:val="006254C6"/>
    <w:rsid w:val="00626D15"/>
    <w:rsid w:val="006276A9"/>
    <w:rsid w:val="00627F39"/>
    <w:rsid w:val="00632180"/>
    <w:rsid w:val="00632B08"/>
    <w:rsid w:val="00633419"/>
    <w:rsid w:val="006337CC"/>
    <w:rsid w:val="00633B9A"/>
    <w:rsid w:val="00633F07"/>
    <w:rsid w:val="006346E8"/>
    <w:rsid w:val="00634D8C"/>
    <w:rsid w:val="006354A5"/>
    <w:rsid w:val="00636486"/>
    <w:rsid w:val="0063692C"/>
    <w:rsid w:val="00637D4C"/>
    <w:rsid w:val="006433E5"/>
    <w:rsid w:val="00643777"/>
    <w:rsid w:val="00644421"/>
    <w:rsid w:val="00645BD5"/>
    <w:rsid w:val="00645EEE"/>
    <w:rsid w:val="00646F85"/>
    <w:rsid w:val="006500DB"/>
    <w:rsid w:val="00653CF3"/>
    <w:rsid w:val="00653DD8"/>
    <w:rsid w:val="00654B6B"/>
    <w:rsid w:val="0065758D"/>
    <w:rsid w:val="006617E5"/>
    <w:rsid w:val="006641CE"/>
    <w:rsid w:val="00664814"/>
    <w:rsid w:val="006669C3"/>
    <w:rsid w:val="0066757E"/>
    <w:rsid w:val="006701A6"/>
    <w:rsid w:val="00671193"/>
    <w:rsid w:val="0067142E"/>
    <w:rsid w:val="00672747"/>
    <w:rsid w:val="006757BD"/>
    <w:rsid w:val="00677B6E"/>
    <w:rsid w:val="006824DD"/>
    <w:rsid w:val="00684B3E"/>
    <w:rsid w:val="00687C1F"/>
    <w:rsid w:val="006915FC"/>
    <w:rsid w:val="0069349D"/>
    <w:rsid w:val="0069380D"/>
    <w:rsid w:val="0069385A"/>
    <w:rsid w:val="00695004"/>
    <w:rsid w:val="006967F1"/>
    <w:rsid w:val="006979A4"/>
    <w:rsid w:val="006A0C93"/>
    <w:rsid w:val="006A19F8"/>
    <w:rsid w:val="006A1B3A"/>
    <w:rsid w:val="006A1F0C"/>
    <w:rsid w:val="006A2268"/>
    <w:rsid w:val="006A3058"/>
    <w:rsid w:val="006A5536"/>
    <w:rsid w:val="006A5B56"/>
    <w:rsid w:val="006A5C9E"/>
    <w:rsid w:val="006A6BD9"/>
    <w:rsid w:val="006B0A49"/>
    <w:rsid w:val="006B0FB9"/>
    <w:rsid w:val="006B13EB"/>
    <w:rsid w:val="006B3145"/>
    <w:rsid w:val="006B359A"/>
    <w:rsid w:val="006B660C"/>
    <w:rsid w:val="006B7FFE"/>
    <w:rsid w:val="006C0285"/>
    <w:rsid w:val="006C150F"/>
    <w:rsid w:val="006C17BC"/>
    <w:rsid w:val="006C1A26"/>
    <w:rsid w:val="006C1A43"/>
    <w:rsid w:val="006C1FBC"/>
    <w:rsid w:val="006C253F"/>
    <w:rsid w:val="006C51DB"/>
    <w:rsid w:val="006C5216"/>
    <w:rsid w:val="006C5BE0"/>
    <w:rsid w:val="006C7E56"/>
    <w:rsid w:val="006D0125"/>
    <w:rsid w:val="006D02DA"/>
    <w:rsid w:val="006D0B23"/>
    <w:rsid w:val="006D132C"/>
    <w:rsid w:val="006D2FC7"/>
    <w:rsid w:val="006D3800"/>
    <w:rsid w:val="006D4645"/>
    <w:rsid w:val="006D6C85"/>
    <w:rsid w:val="006E2B07"/>
    <w:rsid w:val="006E5646"/>
    <w:rsid w:val="006E6B53"/>
    <w:rsid w:val="006E6DBA"/>
    <w:rsid w:val="006E7D1B"/>
    <w:rsid w:val="006F13E6"/>
    <w:rsid w:val="006F15AA"/>
    <w:rsid w:val="006F1D05"/>
    <w:rsid w:val="006F5FD0"/>
    <w:rsid w:val="006F671F"/>
    <w:rsid w:val="006F6FFD"/>
    <w:rsid w:val="006F7EC0"/>
    <w:rsid w:val="00700468"/>
    <w:rsid w:val="007006DE"/>
    <w:rsid w:val="00700B6A"/>
    <w:rsid w:val="00701C66"/>
    <w:rsid w:val="0070430C"/>
    <w:rsid w:val="00704B60"/>
    <w:rsid w:val="00706328"/>
    <w:rsid w:val="00706935"/>
    <w:rsid w:val="00706A8E"/>
    <w:rsid w:val="007072AA"/>
    <w:rsid w:val="0070787B"/>
    <w:rsid w:val="00711DF5"/>
    <w:rsid w:val="00712840"/>
    <w:rsid w:val="00713550"/>
    <w:rsid w:val="00713D50"/>
    <w:rsid w:val="0071498F"/>
    <w:rsid w:val="00714CD0"/>
    <w:rsid w:val="00715BB1"/>
    <w:rsid w:val="00716C08"/>
    <w:rsid w:val="00716F68"/>
    <w:rsid w:val="00717188"/>
    <w:rsid w:val="00720635"/>
    <w:rsid w:val="00721177"/>
    <w:rsid w:val="007224A9"/>
    <w:rsid w:val="0072342C"/>
    <w:rsid w:val="0072557B"/>
    <w:rsid w:val="00727D93"/>
    <w:rsid w:val="00727D99"/>
    <w:rsid w:val="00730BCA"/>
    <w:rsid w:val="0073396A"/>
    <w:rsid w:val="0073427B"/>
    <w:rsid w:val="0073568C"/>
    <w:rsid w:val="00735D14"/>
    <w:rsid w:val="00736890"/>
    <w:rsid w:val="00736A6A"/>
    <w:rsid w:val="00737009"/>
    <w:rsid w:val="00740AA8"/>
    <w:rsid w:val="0074166F"/>
    <w:rsid w:val="00741F78"/>
    <w:rsid w:val="007428A8"/>
    <w:rsid w:val="00743110"/>
    <w:rsid w:val="0074430B"/>
    <w:rsid w:val="00744553"/>
    <w:rsid w:val="00744CD1"/>
    <w:rsid w:val="00744EDA"/>
    <w:rsid w:val="00745CDC"/>
    <w:rsid w:val="007467B4"/>
    <w:rsid w:val="0075002F"/>
    <w:rsid w:val="00753357"/>
    <w:rsid w:val="00754ED3"/>
    <w:rsid w:val="007565BE"/>
    <w:rsid w:val="00756BB9"/>
    <w:rsid w:val="00756CA3"/>
    <w:rsid w:val="007608F9"/>
    <w:rsid w:val="00761B9F"/>
    <w:rsid w:val="00761C52"/>
    <w:rsid w:val="007625C5"/>
    <w:rsid w:val="00762CB1"/>
    <w:rsid w:val="0076497F"/>
    <w:rsid w:val="007651F2"/>
    <w:rsid w:val="00766C74"/>
    <w:rsid w:val="0076749E"/>
    <w:rsid w:val="007713DF"/>
    <w:rsid w:val="007717F3"/>
    <w:rsid w:val="00771979"/>
    <w:rsid w:val="00771D2A"/>
    <w:rsid w:val="007720DE"/>
    <w:rsid w:val="0077367E"/>
    <w:rsid w:val="007741F4"/>
    <w:rsid w:val="0077480A"/>
    <w:rsid w:val="00776695"/>
    <w:rsid w:val="00776AF8"/>
    <w:rsid w:val="007779FD"/>
    <w:rsid w:val="007804CC"/>
    <w:rsid w:val="0078182D"/>
    <w:rsid w:val="00784DED"/>
    <w:rsid w:val="007866E0"/>
    <w:rsid w:val="00786C51"/>
    <w:rsid w:val="00786D92"/>
    <w:rsid w:val="00786E40"/>
    <w:rsid w:val="00787D7A"/>
    <w:rsid w:val="0079002F"/>
    <w:rsid w:val="007902D0"/>
    <w:rsid w:val="007919BF"/>
    <w:rsid w:val="00791ABA"/>
    <w:rsid w:val="00791C17"/>
    <w:rsid w:val="00792777"/>
    <w:rsid w:val="00792BA8"/>
    <w:rsid w:val="00796A69"/>
    <w:rsid w:val="00796DBC"/>
    <w:rsid w:val="00797184"/>
    <w:rsid w:val="00797662"/>
    <w:rsid w:val="00797DD6"/>
    <w:rsid w:val="007A004E"/>
    <w:rsid w:val="007A284B"/>
    <w:rsid w:val="007A34A6"/>
    <w:rsid w:val="007A37AB"/>
    <w:rsid w:val="007A3BB5"/>
    <w:rsid w:val="007A4DFA"/>
    <w:rsid w:val="007A7143"/>
    <w:rsid w:val="007B0966"/>
    <w:rsid w:val="007B103D"/>
    <w:rsid w:val="007B1CA0"/>
    <w:rsid w:val="007B2D00"/>
    <w:rsid w:val="007B52DD"/>
    <w:rsid w:val="007B5FE2"/>
    <w:rsid w:val="007C01D3"/>
    <w:rsid w:val="007C0694"/>
    <w:rsid w:val="007C1E39"/>
    <w:rsid w:val="007C2291"/>
    <w:rsid w:val="007C28AF"/>
    <w:rsid w:val="007C2976"/>
    <w:rsid w:val="007C312A"/>
    <w:rsid w:val="007C44D4"/>
    <w:rsid w:val="007C56E2"/>
    <w:rsid w:val="007C62B2"/>
    <w:rsid w:val="007C6CAA"/>
    <w:rsid w:val="007C7B9B"/>
    <w:rsid w:val="007C7CD3"/>
    <w:rsid w:val="007D0B25"/>
    <w:rsid w:val="007D1437"/>
    <w:rsid w:val="007D163E"/>
    <w:rsid w:val="007D1649"/>
    <w:rsid w:val="007D332A"/>
    <w:rsid w:val="007D3EA4"/>
    <w:rsid w:val="007D4117"/>
    <w:rsid w:val="007D4E6B"/>
    <w:rsid w:val="007D52DF"/>
    <w:rsid w:val="007D554B"/>
    <w:rsid w:val="007D72EC"/>
    <w:rsid w:val="007D7B50"/>
    <w:rsid w:val="007E1692"/>
    <w:rsid w:val="007E28A7"/>
    <w:rsid w:val="007E2AE7"/>
    <w:rsid w:val="007E3712"/>
    <w:rsid w:val="007E3848"/>
    <w:rsid w:val="007E39EA"/>
    <w:rsid w:val="007E3DE5"/>
    <w:rsid w:val="007E46E3"/>
    <w:rsid w:val="007E471D"/>
    <w:rsid w:val="007E4F7E"/>
    <w:rsid w:val="007E50F2"/>
    <w:rsid w:val="007E53AE"/>
    <w:rsid w:val="007E567E"/>
    <w:rsid w:val="007E6B2B"/>
    <w:rsid w:val="007F1958"/>
    <w:rsid w:val="007F20CD"/>
    <w:rsid w:val="007F282A"/>
    <w:rsid w:val="007F2831"/>
    <w:rsid w:val="007F2BDD"/>
    <w:rsid w:val="007F37CB"/>
    <w:rsid w:val="00800934"/>
    <w:rsid w:val="00800AA1"/>
    <w:rsid w:val="00801ADB"/>
    <w:rsid w:val="008020D5"/>
    <w:rsid w:val="00804B98"/>
    <w:rsid w:val="00805387"/>
    <w:rsid w:val="008054A7"/>
    <w:rsid w:val="008056A1"/>
    <w:rsid w:val="00806164"/>
    <w:rsid w:val="008064AC"/>
    <w:rsid w:val="008065A5"/>
    <w:rsid w:val="00806A53"/>
    <w:rsid w:val="0080745A"/>
    <w:rsid w:val="00807C78"/>
    <w:rsid w:val="00810B55"/>
    <w:rsid w:val="00811009"/>
    <w:rsid w:val="00812CF1"/>
    <w:rsid w:val="0081370A"/>
    <w:rsid w:val="00813AE4"/>
    <w:rsid w:val="00814053"/>
    <w:rsid w:val="00814597"/>
    <w:rsid w:val="008152E8"/>
    <w:rsid w:val="00815BD0"/>
    <w:rsid w:val="0081644A"/>
    <w:rsid w:val="00816C69"/>
    <w:rsid w:val="00817C74"/>
    <w:rsid w:val="0082067D"/>
    <w:rsid w:val="0082296C"/>
    <w:rsid w:val="008229E0"/>
    <w:rsid w:val="00824563"/>
    <w:rsid w:val="0082473D"/>
    <w:rsid w:val="00830D1C"/>
    <w:rsid w:val="00831F56"/>
    <w:rsid w:val="00833617"/>
    <w:rsid w:val="00833A8C"/>
    <w:rsid w:val="00833AF0"/>
    <w:rsid w:val="00835B78"/>
    <w:rsid w:val="008365F5"/>
    <w:rsid w:val="00840A49"/>
    <w:rsid w:val="0084247C"/>
    <w:rsid w:val="00843CB2"/>
    <w:rsid w:val="00844308"/>
    <w:rsid w:val="008449BA"/>
    <w:rsid w:val="008450C6"/>
    <w:rsid w:val="00845559"/>
    <w:rsid w:val="008459BC"/>
    <w:rsid w:val="008469AC"/>
    <w:rsid w:val="00846CB1"/>
    <w:rsid w:val="0085219F"/>
    <w:rsid w:val="00852CF8"/>
    <w:rsid w:val="00856313"/>
    <w:rsid w:val="008569B4"/>
    <w:rsid w:val="00857BC2"/>
    <w:rsid w:val="00857BCF"/>
    <w:rsid w:val="00860CBB"/>
    <w:rsid w:val="00861BFA"/>
    <w:rsid w:val="008639AD"/>
    <w:rsid w:val="00864F82"/>
    <w:rsid w:val="00866082"/>
    <w:rsid w:val="0086729E"/>
    <w:rsid w:val="008676CE"/>
    <w:rsid w:val="00867B2F"/>
    <w:rsid w:val="0087003C"/>
    <w:rsid w:val="0087118A"/>
    <w:rsid w:val="00872100"/>
    <w:rsid w:val="00873B69"/>
    <w:rsid w:val="0087463D"/>
    <w:rsid w:val="00875552"/>
    <w:rsid w:val="00875FFA"/>
    <w:rsid w:val="00876919"/>
    <w:rsid w:val="00876E2D"/>
    <w:rsid w:val="00880165"/>
    <w:rsid w:val="00881874"/>
    <w:rsid w:val="00881894"/>
    <w:rsid w:val="00882610"/>
    <w:rsid w:val="0088274F"/>
    <w:rsid w:val="00883420"/>
    <w:rsid w:val="00883A12"/>
    <w:rsid w:val="008854B1"/>
    <w:rsid w:val="00885B17"/>
    <w:rsid w:val="008861E5"/>
    <w:rsid w:val="008861FC"/>
    <w:rsid w:val="0088654C"/>
    <w:rsid w:val="00886A5B"/>
    <w:rsid w:val="00887182"/>
    <w:rsid w:val="00890746"/>
    <w:rsid w:val="00890B48"/>
    <w:rsid w:val="00891A9A"/>
    <w:rsid w:val="008922AB"/>
    <w:rsid w:val="00892FEE"/>
    <w:rsid w:val="00893A84"/>
    <w:rsid w:val="00893ADA"/>
    <w:rsid w:val="00894079"/>
    <w:rsid w:val="008968FC"/>
    <w:rsid w:val="00896FF8"/>
    <w:rsid w:val="008A06BE"/>
    <w:rsid w:val="008A0C20"/>
    <w:rsid w:val="008A16A3"/>
    <w:rsid w:val="008A1C65"/>
    <w:rsid w:val="008A27D1"/>
    <w:rsid w:val="008A2942"/>
    <w:rsid w:val="008A3D49"/>
    <w:rsid w:val="008A413E"/>
    <w:rsid w:val="008A51F1"/>
    <w:rsid w:val="008A6B40"/>
    <w:rsid w:val="008B2CEA"/>
    <w:rsid w:val="008B3088"/>
    <w:rsid w:val="008B375D"/>
    <w:rsid w:val="008B4FA9"/>
    <w:rsid w:val="008B6165"/>
    <w:rsid w:val="008B6334"/>
    <w:rsid w:val="008B79DA"/>
    <w:rsid w:val="008C07E5"/>
    <w:rsid w:val="008C0FDC"/>
    <w:rsid w:val="008C15D5"/>
    <w:rsid w:val="008C2313"/>
    <w:rsid w:val="008C324F"/>
    <w:rsid w:val="008C4C21"/>
    <w:rsid w:val="008C526A"/>
    <w:rsid w:val="008C5B20"/>
    <w:rsid w:val="008C643F"/>
    <w:rsid w:val="008C6701"/>
    <w:rsid w:val="008C70EF"/>
    <w:rsid w:val="008C7583"/>
    <w:rsid w:val="008D06E5"/>
    <w:rsid w:val="008D0D58"/>
    <w:rsid w:val="008D14FD"/>
    <w:rsid w:val="008D1EC5"/>
    <w:rsid w:val="008D2CF8"/>
    <w:rsid w:val="008D38DE"/>
    <w:rsid w:val="008D4D56"/>
    <w:rsid w:val="008D5FD4"/>
    <w:rsid w:val="008D617A"/>
    <w:rsid w:val="008E391D"/>
    <w:rsid w:val="008E50FD"/>
    <w:rsid w:val="008E57C9"/>
    <w:rsid w:val="008E6122"/>
    <w:rsid w:val="008E71D5"/>
    <w:rsid w:val="008E76FD"/>
    <w:rsid w:val="008F01EF"/>
    <w:rsid w:val="008F0D34"/>
    <w:rsid w:val="008F0F5B"/>
    <w:rsid w:val="008F28EE"/>
    <w:rsid w:val="008F45FD"/>
    <w:rsid w:val="008F50A3"/>
    <w:rsid w:val="008F5433"/>
    <w:rsid w:val="008F55A7"/>
    <w:rsid w:val="008F5BE2"/>
    <w:rsid w:val="008F5E93"/>
    <w:rsid w:val="008F7AD5"/>
    <w:rsid w:val="008F7B3D"/>
    <w:rsid w:val="00901016"/>
    <w:rsid w:val="00901167"/>
    <w:rsid w:val="009014E4"/>
    <w:rsid w:val="00903A36"/>
    <w:rsid w:val="00904173"/>
    <w:rsid w:val="00905264"/>
    <w:rsid w:val="009057FD"/>
    <w:rsid w:val="00905836"/>
    <w:rsid w:val="009058AA"/>
    <w:rsid w:val="009065FB"/>
    <w:rsid w:val="009068D0"/>
    <w:rsid w:val="00907430"/>
    <w:rsid w:val="00907B15"/>
    <w:rsid w:val="0091036D"/>
    <w:rsid w:val="009105C6"/>
    <w:rsid w:val="0091126B"/>
    <w:rsid w:val="009116AE"/>
    <w:rsid w:val="009120E7"/>
    <w:rsid w:val="00914C37"/>
    <w:rsid w:val="0091539B"/>
    <w:rsid w:val="00921175"/>
    <w:rsid w:val="0092193B"/>
    <w:rsid w:val="00921ECF"/>
    <w:rsid w:val="00922468"/>
    <w:rsid w:val="00922AC4"/>
    <w:rsid w:val="00922C45"/>
    <w:rsid w:val="00924B78"/>
    <w:rsid w:val="00925016"/>
    <w:rsid w:val="00925033"/>
    <w:rsid w:val="0092627E"/>
    <w:rsid w:val="009262CB"/>
    <w:rsid w:val="00926521"/>
    <w:rsid w:val="0092726D"/>
    <w:rsid w:val="00927585"/>
    <w:rsid w:val="009275BD"/>
    <w:rsid w:val="009277BC"/>
    <w:rsid w:val="00927A8A"/>
    <w:rsid w:val="00927E85"/>
    <w:rsid w:val="00931316"/>
    <w:rsid w:val="00932E43"/>
    <w:rsid w:val="00933210"/>
    <w:rsid w:val="009332BD"/>
    <w:rsid w:val="009344D2"/>
    <w:rsid w:val="00934A9D"/>
    <w:rsid w:val="00935652"/>
    <w:rsid w:val="00935797"/>
    <w:rsid w:val="00935DAA"/>
    <w:rsid w:val="00937508"/>
    <w:rsid w:val="00942365"/>
    <w:rsid w:val="00942417"/>
    <w:rsid w:val="00942460"/>
    <w:rsid w:val="00944866"/>
    <w:rsid w:val="009448F4"/>
    <w:rsid w:val="0094529F"/>
    <w:rsid w:val="00945DC5"/>
    <w:rsid w:val="00945F0D"/>
    <w:rsid w:val="009473A4"/>
    <w:rsid w:val="00950626"/>
    <w:rsid w:val="00950A98"/>
    <w:rsid w:val="00951232"/>
    <w:rsid w:val="00951C18"/>
    <w:rsid w:val="00953937"/>
    <w:rsid w:val="00954754"/>
    <w:rsid w:val="00955479"/>
    <w:rsid w:val="0095555B"/>
    <w:rsid w:val="00955B49"/>
    <w:rsid w:val="009568D7"/>
    <w:rsid w:val="00956EBF"/>
    <w:rsid w:val="00961E6C"/>
    <w:rsid w:val="0096462B"/>
    <w:rsid w:val="0096537F"/>
    <w:rsid w:val="00965A16"/>
    <w:rsid w:val="00965C43"/>
    <w:rsid w:val="009674EB"/>
    <w:rsid w:val="00967984"/>
    <w:rsid w:val="00967A11"/>
    <w:rsid w:val="00970CE0"/>
    <w:rsid w:val="00975636"/>
    <w:rsid w:val="0097670B"/>
    <w:rsid w:val="00977CE3"/>
    <w:rsid w:val="00980B61"/>
    <w:rsid w:val="009833CF"/>
    <w:rsid w:val="0098393E"/>
    <w:rsid w:val="00985DCF"/>
    <w:rsid w:val="00985E22"/>
    <w:rsid w:val="00987782"/>
    <w:rsid w:val="0099190E"/>
    <w:rsid w:val="009927A3"/>
    <w:rsid w:val="009928EF"/>
    <w:rsid w:val="009967A8"/>
    <w:rsid w:val="00996A7F"/>
    <w:rsid w:val="00997A9F"/>
    <w:rsid w:val="009A2548"/>
    <w:rsid w:val="009A2869"/>
    <w:rsid w:val="009A4217"/>
    <w:rsid w:val="009A4DBE"/>
    <w:rsid w:val="009A4F4F"/>
    <w:rsid w:val="009A5D00"/>
    <w:rsid w:val="009B09EA"/>
    <w:rsid w:val="009B0B83"/>
    <w:rsid w:val="009B39CB"/>
    <w:rsid w:val="009B4B77"/>
    <w:rsid w:val="009B58F6"/>
    <w:rsid w:val="009B6446"/>
    <w:rsid w:val="009B7733"/>
    <w:rsid w:val="009C2525"/>
    <w:rsid w:val="009C2DD6"/>
    <w:rsid w:val="009C302D"/>
    <w:rsid w:val="009C317C"/>
    <w:rsid w:val="009C32E2"/>
    <w:rsid w:val="009C3A70"/>
    <w:rsid w:val="009C46B8"/>
    <w:rsid w:val="009C495E"/>
    <w:rsid w:val="009C49F3"/>
    <w:rsid w:val="009C4F76"/>
    <w:rsid w:val="009C5113"/>
    <w:rsid w:val="009C5D08"/>
    <w:rsid w:val="009C643B"/>
    <w:rsid w:val="009C659B"/>
    <w:rsid w:val="009C735C"/>
    <w:rsid w:val="009D3A8B"/>
    <w:rsid w:val="009D485D"/>
    <w:rsid w:val="009D548A"/>
    <w:rsid w:val="009D5492"/>
    <w:rsid w:val="009D5E01"/>
    <w:rsid w:val="009D69B4"/>
    <w:rsid w:val="009D7EC7"/>
    <w:rsid w:val="009E10C7"/>
    <w:rsid w:val="009E190F"/>
    <w:rsid w:val="009E25ED"/>
    <w:rsid w:val="009E2DA6"/>
    <w:rsid w:val="009E4F3D"/>
    <w:rsid w:val="009E5EF7"/>
    <w:rsid w:val="009E63D5"/>
    <w:rsid w:val="009E732B"/>
    <w:rsid w:val="009F071F"/>
    <w:rsid w:val="009F2955"/>
    <w:rsid w:val="009F30BD"/>
    <w:rsid w:val="009F401A"/>
    <w:rsid w:val="009F4AB9"/>
    <w:rsid w:val="009F5285"/>
    <w:rsid w:val="009F5AA8"/>
    <w:rsid w:val="009F6033"/>
    <w:rsid w:val="009F662E"/>
    <w:rsid w:val="009F7DB8"/>
    <w:rsid w:val="00A00E92"/>
    <w:rsid w:val="00A0221A"/>
    <w:rsid w:val="00A02857"/>
    <w:rsid w:val="00A02B7D"/>
    <w:rsid w:val="00A043AC"/>
    <w:rsid w:val="00A04D06"/>
    <w:rsid w:val="00A067FF"/>
    <w:rsid w:val="00A06B5B"/>
    <w:rsid w:val="00A06C6B"/>
    <w:rsid w:val="00A07300"/>
    <w:rsid w:val="00A07C0B"/>
    <w:rsid w:val="00A110D4"/>
    <w:rsid w:val="00A115A1"/>
    <w:rsid w:val="00A1211D"/>
    <w:rsid w:val="00A12F52"/>
    <w:rsid w:val="00A13487"/>
    <w:rsid w:val="00A13D83"/>
    <w:rsid w:val="00A1438F"/>
    <w:rsid w:val="00A1454F"/>
    <w:rsid w:val="00A14890"/>
    <w:rsid w:val="00A20436"/>
    <w:rsid w:val="00A2142D"/>
    <w:rsid w:val="00A22A49"/>
    <w:rsid w:val="00A23955"/>
    <w:rsid w:val="00A24BE8"/>
    <w:rsid w:val="00A25AD9"/>
    <w:rsid w:val="00A26251"/>
    <w:rsid w:val="00A26413"/>
    <w:rsid w:val="00A26706"/>
    <w:rsid w:val="00A26D63"/>
    <w:rsid w:val="00A2701C"/>
    <w:rsid w:val="00A27440"/>
    <w:rsid w:val="00A27E4D"/>
    <w:rsid w:val="00A30CCC"/>
    <w:rsid w:val="00A31792"/>
    <w:rsid w:val="00A32997"/>
    <w:rsid w:val="00A32BBD"/>
    <w:rsid w:val="00A336C3"/>
    <w:rsid w:val="00A345B5"/>
    <w:rsid w:val="00A348DA"/>
    <w:rsid w:val="00A37F0F"/>
    <w:rsid w:val="00A41083"/>
    <w:rsid w:val="00A41893"/>
    <w:rsid w:val="00A41A52"/>
    <w:rsid w:val="00A41E3B"/>
    <w:rsid w:val="00A43171"/>
    <w:rsid w:val="00A4440E"/>
    <w:rsid w:val="00A45A37"/>
    <w:rsid w:val="00A46061"/>
    <w:rsid w:val="00A46A44"/>
    <w:rsid w:val="00A477E0"/>
    <w:rsid w:val="00A4785A"/>
    <w:rsid w:val="00A47E1E"/>
    <w:rsid w:val="00A509D7"/>
    <w:rsid w:val="00A519C7"/>
    <w:rsid w:val="00A5514C"/>
    <w:rsid w:val="00A60575"/>
    <w:rsid w:val="00A60BFB"/>
    <w:rsid w:val="00A631FA"/>
    <w:rsid w:val="00A633DA"/>
    <w:rsid w:val="00A633E5"/>
    <w:rsid w:val="00A64CD7"/>
    <w:rsid w:val="00A64E8A"/>
    <w:rsid w:val="00A673C3"/>
    <w:rsid w:val="00A71167"/>
    <w:rsid w:val="00A71214"/>
    <w:rsid w:val="00A71430"/>
    <w:rsid w:val="00A71B1E"/>
    <w:rsid w:val="00A72E85"/>
    <w:rsid w:val="00A73067"/>
    <w:rsid w:val="00A73B94"/>
    <w:rsid w:val="00A74391"/>
    <w:rsid w:val="00A756BC"/>
    <w:rsid w:val="00A77052"/>
    <w:rsid w:val="00A80BE6"/>
    <w:rsid w:val="00A818CA"/>
    <w:rsid w:val="00A828C9"/>
    <w:rsid w:val="00A82EA2"/>
    <w:rsid w:val="00A84B41"/>
    <w:rsid w:val="00A85430"/>
    <w:rsid w:val="00A8585F"/>
    <w:rsid w:val="00A86377"/>
    <w:rsid w:val="00A8662E"/>
    <w:rsid w:val="00A8705C"/>
    <w:rsid w:val="00A87902"/>
    <w:rsid w:val="00A90F2B"/>
    <w:rsid w:val="00A92F04"/>
    <w:rsid w:val="00A92F0F"/>
    <w:rsid w:val="00A933E7"/>
    <w:rsid w:val="00A9363C"/>
    <w:rsid w:val="00A938A2"/>
    <w:rsid w:val="00A93AF6"/>
    <w:rsid w:val="00A9526A"/>
    <w:rsid w:val="00A9576D"/>
    <w:rsid w:val="00A95FD8"/>
    <w:rsid w:val="00A9602D"/>
    <w:rsid w:val="00A963E0"/>
    <w:rsid w:val="00A9737C"/>
    <w:rsid w:val="00A974BA"/>
    <w:rsid w:val="00AA00F4"/>
    <w:rsid w:val="00AA0547"/>
    <w:rsid w:val="00AA0860"/>
    <w:rsid w:val="00AA23EA"/>
    <w:rsid w:val="00AA4D23"/>
    <w:rsid w:val="00AA5B7F"/>
    <w:rsid w:val="00AA5C04"/>
    <w:rsid w:val="00AA6699"/>
    <w:rsid w:val="00AB071D"/>
    <w:rsid w:val="00AB1194"/>
    <w:rsid w:val="00AB136D"/>
    <w:rsid w:val="00AB1F0F"/>
    <w:rsid w:val="00AB4A06"/>
    <w:rsid w:val="00AB5B09"/>
    <w:rsid w:val="00AB63C5"/>
    <w:rsid w:val="00AB7EF1"/>
    <w:rsid w:val="00AC0DC1"/>
    <w:rsid w:val="00AC0F1B"/>
    <w:rsid w:val="00AC1D9C"/>
    <w:rsid w:val="00AC35C6"/>
    <w:rsid w:val="00AC5D25"/>
    <w:rsid w:val="00AC79FF"/>
    <w:rsid w:val="00AD0635"/>
    <w:rsid w:val="00AD0E31"/>
    <w:rsid w:val="00AD150D"/>
    <w:rsid w:val="00AD1534"/>
    <w:rsid w:val="00AD3660"/>
    <w:rsid w:val="00AD49E4"/>
    <w:rsid w:val="00AD4A0B"/>
    <w:rsid w:val="00AD55B8"/>
    <w:rsid w:val="00AD5B54"/>
    <w:rsid w:val="00AD67EE"/>
    <w:rsid w:val="00AD6E27"/>
    <w:rsid w:val="00AE1390"/>
    <w:rsid w:val="00AE2180"/>
    <w:rsid w:val="00AE21C1"/>
    <w:rsid w:val="00AE2FDD"/>
    <w:rsid w:val="00AE3D7A"/>
    <w:rsid w:val="00AE4142"/>
    <w:rsid w:val="00AE431C"/>
    <w:rsid w:val="00AE47E5"/>
    <w:rsid w:val="00AE5120"/>
    <w:rsid w:val="00AE51DE"/>
    <w:rsid w:val="00AE6EE8"/>
    <w:rsid w:val="00AE76B1"/>
    <w:rsid w:val="00AF0104"/>
    <w:rsid w:val="00AF062E"/>
    <w:rsid w:val="00AF1238"/>
    <w:rsid w:val="00AF5656"/>
    <w:rsid w:val="00AF58E5"/>
    <w:rsid w:val="00AF7080"/>
    <w:rsid w:val="00AF7C3A"/>
    <w:rsid w:val="00AF7E19"/>
    <w:rsid w:val="00B02686"/>
    <w:rsid w:val="00B02DEC"/>
    <w:rsid w:val="00B02FB4"/>
    <w:rsid w:val="00B0422D"/>
    <w:rsid w:val="00B0466C"/>
    <w:rsid w:val="00B06ACC"/>
    <w:rsid w:val="00B06EC2"/>
    <w:rsid w:val="00B07733"/>
    <w:rsid w:val="00B112F3"/>
    <w:rsid w:val="00B11D41"/>
    <w:rsid w:val="00B12854"/>
    <w:rsid w:val="00B12E0B"/>
    <w:rsid w:val="00B131AD"/>
    <w:rsid w:val="00B13996"/>
    <w:rsid w:val="00B13ADA"/>
    <w:rsid w:val="00B13B73"/>
    <w:rsid w:val="00B14CDE"/>
    <w:rsid w:val="00B153A3"/>
    <w:rsid w:val="00B15571"/>
    <w:rsid w:val="00B166C5"/>
    <w:rsid w:val="00B16C55"/>
    <w:rsid w:val="00B17262"/>
    <w:rsid w:val="00B2064B"/>
    <w:rsid w:val="00B20AFF"/>
    <w:rsid w:val="00B20E44"/>
    <w:rsid w:val="00B21F71"/>
    <w:rsid w:val="00B23D55"/>
    <w:rsid w:val="00B23F98"/>
    <w:rsid w:val="00B24AE7"/>
    <w:rsid w:val="00B2574E"/>
    <w:rsid w:val="00B2658C"/>
    <w:rsid w:val="00B267F6"/>
    <w:rsid w:val="00B26BB4"/>
    <w:rsid w:val="00B30927"/>
    <w:rsid w:val="00B317C6"/>
    <w:rsid w:val="00B32749"/>
    <w:rsid w:val="00B335E4"/>
    <w:rsid w:val="00B33D40"/>
    <w:rsid w:val="00B3445A"/>
    <w:rsid w:val="00B34715"/>
    <w:rsid w:val="00B34E45"/>
    <w:rsid w:val="00B36155"/>
    <w:rsid w:val="00B3681F"/>
    <w:rsid w:val="00B36868"/>
    <w:rsid w:val="00B3747D"/>
    <w:rsid w:val="00B406B3"/>
    <w:rsid w:val="00B409CE"/>
    <w:rsid w:val="00B424AD"/>
    <w:rsid w:val="00B43D2A"/>
    <w:rsid w:val="00B44743"/>
    <w:rsid w:val="00B44A18"/>
    <w:rsid w:val="00B466A1"/>
    <w:rsid w:val="00B47138"/>
    <w:rsid w:val="00B47A7E"/>
    <w:rsid w:val="00B47BBF"/>
    <w:rsid w:val="00B47EC1"/>
    <w:rsid w:val="00B50981"/>
    <w:rsid w:val="00B50ADA"/>
    <w:rsid w:val="00B50DC6"/>
    <w:rsid w:val="00B515CD"/>
    <w:rsid w:val="00B53662"/>
    <w:rsid w:val="00B54350"/>
    <w:rsid w:val="00B56B42"/>
    <w:rsid w:val="00B571F3"/>
    <w:rsid w:val="00B57BE6"/>
    <w:rsid w:val="00B6091B"/>
    <w:rsid w:val="00B61607"/>
    <w:rsid w:val="00B61B30"/>
    <w:rsid w:val="00B61E25"/>
    <w:rsid w:val="00B6230E"/>
    <w:rsid w:val="00B627A2"/>
    <w:rsid w:val="00B63502"/>
    <w:rsid w:val="00B6409E"/>
    <w:rsid w:val="00B64CDC"/>
    <w:rsid w:val="00B66CFD"/>
    <w:rsid w:val="00B67155"/>
    <w:rsid w:val="00B67ABE"/>
    <w:rsid w:val="00B737FE"/>
    <w:rsid w:val="00B73908"/>
    <w:rsid w:val="00B73A83"/>
    <w:rsid w:val="00B73AC3"/>
    <w:rsid w:val="00B73F1D"/>
    <w:rsid w:val="00B74387"/>
    <w:rsid w:val="00B74584"/>
    <w:rsid w:val="00B76278"/>
    <w:rsid w:val="00B762A0"/>
    <w:rsid w:val="00B77DEF"/>
    <w:rsid w:val="00B805C0"/>
    <w:rsid w:val="00B81F95"/>
    <w:rsid w:val="00B823DE"/>
    <w:rsid w:val="00B84A14"/>
    <w:rsid w:val="00B85004"/>
    <w:rsid w:val="00B86F23"/>
    <w:rsid w:val="00B87C57"/>
    <w:rsid w:val="00B90FEB"/>
    <w:rsid w:val="00B91207"/>
    <w:rsid w:val="00B9298C"/>
    <w:rsid w:val="00B9373E"/>
    <w:rsid w:val="00B93C6A"/>
    <w:rsid w:val="00B9414C"/>
    <w:rsid w:val="00B951E2"/>
    <w:rsid w:val="00B954D7"/>
    <w:rsid w:val="00B95A2B"/>
    <w:rsid w:val="00B961B0"/>
    <w:rsid w:val="00B97307"/>
    <w:rsid w:val="00BA0BC8"/>
    <w:rsid w:val="00BA11F2"/>
    <w:rsid w:val="00BA2882"/>
    <w:rsid w:val="00BA3D27"/>
    <w:rsid w:val="00BA456B"/>
    <w:rsid w:val="00BA5261"/>
    <w:rsid w:val="00BA5E2A"/>
    <w:rsid w:val="00BA620A"/>
    <w:rsid w:val="00BA6EE7"/>
    <w:rsid w:val="00BA6FF0"/>
    <w:rsid w:val="00BA7070"/>
    <w:rsid w:val="00BB391A"/>
    <w:rsid w:val="00BB444B"/>
    <w:rsid w:val="00BB4C9D"/>
    <w:rsid w:val="00BB4D81"/>
    <w:rsid w:val="00BB57BE"/>
    <w:rsid w:val="00BB59E7"/>
    <w:rsid w:val="00BB625E"/>
    <w:rsid w:val="00BB7E16"/>
    <w:rsid w:val="00BC0ECB"/>
    <w:rsid w:val="00BC22CD"/>
    <w:rsid w:val="00BC2D85"/>
    <w:rsid w:val="00BC2F85"/>
    <w:rsid w:val="00BC3E81"/>
    <w:rsid w:val="00BC4438"/>
    <w:rsid w:val="00BC4489"/>
    <w:rsid w:val="00BC4766"/>
    <w:rsid w:val="00BC61B1"/>
    <w:rsid w:val="00BC7534"/>
    <w:rsid w:val="00BD0128"/>
    <w:rsid w:val="00BD04BC"/>
    <w:rsid w:val="00BD09FB"/>
    <w:rsid w:val="00BD1C4F"/>
    <w:rsid w:val="00BD4D8A"/>
    <w:rsid w:val="00BE0A08"/>
    <w:rsid w:val="00BE142B"/>
    <w:rsid w:val="00BE1F1C"/>
    <w:rsid w:val="00BE2047"/>
    <w:rsid w:val="00BE26AE"/>
    <w:rsid w:val="00BE2E2B"/>
    <w:rsid w:val="00BE3641"/>
    <w:rsid w:val="00BE440C"/>
    <w:rsid w:val="00BE4DA0"/>
    <w:rsid w:val="00BE5546"/>
    <w:rsid w:val="00BE76B2"/>
    <w:rsid w:val="00BE7A02"/>
    <w:rsid w:val="00BE7A4D"/>
    <w:rsid w:val="00BF02DE"/>
    <w:rsid w:val="00BF08C6"/>
    <w:rsid w:val="00BF1161"/>
    <w:rsid w:val="00BF24D2"/>
    <w:rsid w:val="00BF30B8"/>
    <w:rsid w:val="00BF5CC6"/>
    <w:rsid w:val="00BF6766"/>
    <w:rsid w:val="00BF7BAF"/>
    <w:rsid w:val="00C0190E"/>
    <w:rsid w:val="00C01C18"/>
    <w:rsid w:val="00C0303E"/>
    <w:rsid w:val="00C03AA6"/>
    <w:rsid w:val="00C0578D"/>
    <w:rsid w:val="00C05C41"/>
    <w:rsid w:val="00C10128"/>
    <w:rsid w:val="00C1049E"/>
    <w:rsid w:val="00C11FEB"/>
    <w:rsid w:val="00C12190"/>
    <w:rsid w:val="00C14D8D"/>
    <w:rsid w:val="00C153D2"/>
    <w:rsid w:val="00C16130"/>
    <w:rsid w:val="00C16965"/>
    <w:rsid w:val="00C20CAD"/>
    <w:rsid w:val="00C212E9"/>
    <w:rsid w:val="00C2304B"/>
    <w:rsid w:val="00C232A9"/>
    <w:rsid w:val="00C23990"/>
    <w:rsid w:val="00C24D46"/>
    <w:rsid w:val="00C25482"/>
    <w:rsid w:val="00C25D28"/>
    <w:rsid w:val="00C2638B"/>
    <w:rsid w:val="00C26F4D"/>
    <w:rsid w:val="00C300E6"/>
    <w:rsid w:val="00C30BCF"/>
    <w:rsid w:val="00C32552"/>
    <w:rsid w:val="00C32A81"/>
    <w:rsid w:val="00C33BB1"/>
    <w:rsid w:val="00C343A6"/>
    <w:rsid w:val="00C34EA8"/>
    <w:rsid w:val="00C37161"/>
    <w:rsid w:val="00C37EB5"/>
    <w:rsid w:val="00C40B7E"/>
    <w:rsid w:val="00C41957"/>
    <w:rsid w:val="00C433D5"/>
    <w:rsid w:val="00C43BAB"/>
    <w:rsid w:val="00C440AD"/>
    <w:rsid w:val="00C4449E"/>
    <w:rsid w:val="00C474C9"/>
    <w:rsid w:val="00C50C53"/>
    <w:rsid w:val="00C5242B"/>
    <w:rsid w:val="00C52583"/>
    <w:rsid w:val="00C525D5"/>
    <w:rsid w:val="00C530A1"/>
    <w:rsid w:val="00C55D4F"/>
    <w:rsid w:val="00C55E3C"/>
    <w:rsid w:val="00C55E57"/>
    <w:rsid w:val="00C569B0"/>
    <w:rsid w:val="00C5775B"/>
    <w:rsid w:val="00C618AF"/>
    <w:rsid w:val="00C61CC6"/>
    <w:rsid w:val="00C62321"/>
    <w:rsid w:val="00C63ED3"/>
    <w:rsid w:val="00C64B1B"/>
    <w:rsid w:val="00C64BDB"/>
    <w:rsid w:val="00C65A6B"/>
    <w:rsid w:val="00C65FBB"/>
    <w:rsid w:val="00C663AB"/>
    <w:rsid w:val="00C664E3"/>
    <w:rsid w:val="00C665C7"/>
    <w:rsid w:val="00C66F99"/>
    <w:rsid w:val="00C67773"/>
    <w:rsid w:val="00C67DC8"/>
    <w:rsid w:val="00C706E9"/>
    <w:rsid w:val="00C70B0C"/>
    <w:rsid w:val="00C720D5"/>
    <w:rsid w:val="00C72625"/>
    <w:rsid w:val="00C729AB"/>
    <w:rsid w:val="00C74733"/>
    <w:rsid w:val="00C74E5E"/>
    <w:rsid w:val="00C761AE"/>
    <w:rsid w:val="00C809C5"/>
    <w:rsid w:val="00C80EC4"/>
    <w:rsid w:val="00C8366C"/>
    <w:rsid w:val="00C837CC"/>
    <w:rsid w:val="00C85638"/>
    <w:rsid w:val="00C86EF1"/>
    <w:rsid w:val="00C873A7"/>
    <w:rsid w:val="00C92B25"/>
    <w:rsid w:val="00C92F8A"/>
    <w:rsid w:val="00C939B8"/>
    <w:rsid w:val="00C93A73"/>
    <w:rsid w:val="00C93FCC"/>
    <w:rsid w:val="00C94967"/>
    <w:rsid w:val="00C96D1C"/>
    <w:rsid w:val="00C97CF4"/>
    <w:rsid w:val="00CA16B0"/>
    <w:rsid w:val="00CA1CE8"/>
    <w:rsid w:val="00CA1E1A"/>
    <w:rsid w:val="00CA2A05"/>
    <w:rsid w:val="00CA4F16"/>
    <w:rsid w:val="00CA5CC2"/>
    <w:rsid w:val="00CA7CF9"/>
    <w:rsid w:val="00CB093A"/>
    <w:rsid w:val="00CB1D48"/>
    <w:rsid w:val="00CB2674"/>
    <w:rsid w:val="00CB2FF3"/>
    <w:rsid w:val="00CB3712"/>
    <w:rsid w:val="00CB3FA6"/>
    <w:rsid w:val="00CB4495"/>
    <w:rsid w:val="00CB507A"/>
    <w:rsid w:val="00CB5516"/>
    <w:rsid w:val="00CB60EA"/>
    <w:rsid w:val="00CB645F"/>
    <w:rsid w:val="00CB7842"/>
    <w:rsid w:val="00CC1C94"/>
    <w:rsid w:val="00CC1ED1"/>
    <w:rsid w:val="00CC2B23"/>
    <w:rsid w:val="00CC5746"/>
    <w:rsid w:val="00CC5D38"/>
    <w:rsid w:val="00CC7672"/>
    <w:rsid w:val="00CD10EC"/>
    <w:rsid w:val="00CD2562"/>
    <w:rsid w:val="00CD299F"/>
    <w:rsid w:val="00CD2A42"/>
    <w:rsid w:val="00CD3DEC"/>
    <w:rsid w:val="00CD4D33"/>
    <w:rsid w:val="00CD53FB"/>
    <w:rsid w:val="00CD5C83"/>
    <w:rsid w:val="00CD6825"/>
    <w:rsid w:val="00CD6DCA"/>
    <w:rsid w:val="00CE0FCA"/>
    <w:rsid w:val="00CE259E"/>
    <w:rsid w:val="00CE5B3F"/>
    <w:rsid w:val="00CE6EA9"/>
    <w:rsid w:val="00CF0BD0"/>
    <w:rsid w:val="00CF34F0"/>
    <w:rsid w:val="00CF3964"/>
    <w:rsid w:val="00CF4816"/>
    <w:rsid w:val="00CF6543"/>
    <w:rsid w:val="00CF69F5"/>
    <w:rsid w:val="00CF7EC6"/>
    <w:rsid w:val="00D045D2"/>
    <w:rsid w:val="00D04D48"/>
    <w:rsid w:val="00D074B4"/>
    <w:rsid w:val="00D1091A"/>
    <w:rsid w:val="00D11B13"/>
    <w:rsid w:val="00D11DAB"/>
    <w:rsid w:val="00D126BB"/>
    <w:rsid w:val="00D12A43"/>
    <w:rsid w:val="00D12CFB"/>
    <w:rsid w:val="00D13CB4"/>
    <w:rsid w:val="00D155B9"/>
    <w:rsid w:val="00D15EC7"/>
    <w:rsid w:val="00D162E3"/>
    <w:rsid w:val="00D16EE9"/>
    <w:rsid w:val="00D16F90"/>
    <w:rsid w:val="00D17100"/>
    <w:rsid w:val="00D20AB9"/>
    <w:rsid w:val="00D20C09"/>
    <w:rsid w:val="00D21814"/>
    <w:rsid w:val="00D22443"/>
    <w:rsid w:val="00D23965"/>
    <w:rsid w:val="00D23F07"/>
    <w:rsid w:val="00D24A68"/>
    <w:rsid w:val="00D24CF6"/>
    <w:rsid w:val="00D25964"/>
    <w:rsid w:val="00D262AB"/>
    <w:rsid w:val="00D264F2"/>
    <w:rsid w:val="00D30885"/>
    <w:rsid w:val="00D30893"/>
    <w:rsid w:val="00D315B6"/>
    <w:rsid w:val="00D327E3"/>
    <w:rsid w:val="00D33833"/>
    <w:rsid w:val="00D339D1"/>
    <w:rsid w:val="00D34211"/>
    <w:rsid w:val="00D3595A"/>
    <w:rsid w:val="00D3688B"/>
    <w:rsid w:val="00D37160"/>
    <w:rsid w:val="00D4060B"/>
    <w:rsid w:val="00D41674"/>
    <w:rsid w:val="00D439D2"/>
    <w:rsid w:val="00D44C45"/>
    <w:rsid w:val="00D45345"/>
    <w:rsid w:val="00D45BD7"/>
    <w:rsid w:val="00D466B6"/>
    <w:rsid w:val="00D46F4C"/>
    <w:rsid w:val="00D47C2F"/>
    <w:rsid w:val="00D5003B"/>
    <w:rsid w:val="00D50D1E"/>
    <w:rsid w:val="00D5167D"/>
    <w:rsid w:val="00D51CD2"/>
    <w:rsid w:val="00D520B7"/>
    <w:rsid w:val="00D52582"/>
    <w:rsid w:val="00D52DB5"/>
    <w:rsid w:val="00D52E38"/>
    <w:rsid w:val="00D53877"/>
    <w:rsid w:val="00D53B07"/>
    <w:rsid w:val="00D548BC"/>
    <w:rsid w:val="00D56CCC"/>
    <w:rsid w:val="00D6032C"/>
    <w:rsid w:val="00D61452"/>
    <w:rsid w:val="00D637C8"/>
    <w:rsid w:val="00D63ECF"/>
    <w:rsid w:val="00D64325"/>
    <w:rsid w:val="00D66A7F"/>
    <w:rsid w:val="00D67A22"/>
    <w:rsid w:val="00D67AFB"/>
    <w:rsid w:val="00D67B53"/>
    <w:rsid w:val="00D70096"/>
    <w:rsid w:val="00D70E1D"/>
    <w:rsid w:val="00D71C17"/>
    <w:rsid w:val="00D73D0B"/>
    <w:rsid w:val="00D75357"/>
    <w:rsid w:val="00D7562F"/>
    <w:rsid w:val="00D76A07"/>
    <w:rsid w:val="00D80D36"/>
    <w:rsid w:val="00D81581"/>
    <w:rsid w:val="00D825CF"/>
    <w:rsid w:val="00D828D0"/>
    <w:rsid w:val="00D82A14"/>
    <w:rsid w:val="00D82F0E"/>
    <w:rsid w:val="00D848D2"/>
    <w:rsid w:val="00D861A0"/>
    <w:rsid w:val="00D86C99"/>
    <w:rsid w:val="00D86FFA"/>
    <w:rsid w:val="00D87F6C"/>
    <w:rsid w:val="00D912D6"/>
    <w:rsid w:val="00D938A2"/>
    <w:rsid w:val="00D94088"/>
    <w:rsid w:val="00D94BA0"/>
    <w:rsid w:val="00D95128"/>
    <w:rsid w:val="00D9572E"/>
    <w:rsid w:val="00D96F75"/>
    <w:rsid w:val="00DA00E8"/>
    <w:rsid w:val="00DA1C7E"/>
    <w:rsid w:val="00DA2ECA"/>
    <w:rsid w:val="00DA3E10"/>
    <w:rsid w:val="00DA7844"/>
    <w:rsid w:val="00DA7CDD"/>
    <w:rsid w:val="00DA7FB8"/>
    <w:rsid w:val="00DB1E02"/>
    <w:rsid w:val="00DB40C4"/>
    <w:rsid w:val="00DB5696"/>
    <w:rsid w:val="00DB79E7"/>
    <w:rsid w:val="00DB7BB1"/>
    <w:rsid w:val="00DB7D81"/>
    <w:rsid w:val="00DC0BBC"/>
    <w:rsid w:val="00DC1369"/>
    <w:rsid w:val="00DC1B77"/>
    <w:rsid w:val="00DC42B6"/>
    <w:rsid w:val="00DC437A"/>
    <w:rsid w:val="00DC495F"/>
    <w:rsid w:val="00DC581B"/>
    <w:rsid w:val="00DC6D29"/>
    <w:rsid w:val="00DC78BD"/>
    <w:rsid w:val="00DD03CF"/>
    <w:rsid w:val="00DD09EF"/>
    <w:rsid w:val="00DD196C"/>
    <w:rsid w:val="00DD2570"/>
    <w:rsid w:val="00DD25BC"/>
    <w:rsid w:val="00DD5DAF"/>
    <w:rsid w:val="00DD681F"/>
    <w:rsid w:val="00DD7577"/>
    <w:rsid w:val="00DD7866"/>
    <w:rsid w:val="00DD7F9F"/>
    <w:rsid w:val="00DE10D8"/>
    <w:rsid w:val="00DE18FA"/>
    <w:rsid w:val="00DE3119"/>
    <w:rsid w:val="00DE4F0C"/>
    <w:rsid w:val="00DE59FA"/>
    <w:rsid w:val="00DE5D6C"/>
    <w:rsid w:val="00DF05B0"/>
    <w:rsid w:val="00DF05E7"/>
    <w:rsid w:val="00DF1383"/>
    <w:rsid w:val="00DF1BC1"/>
    <w:rsid w:val="00DF1DD6"/>
    <w:rsid w:val="00DF2423"/>
    <w:rsid w:val="00DF2E42"/>
    <w:rsid w:val="00DF5077"/>
    <w:rsid w:val="00DF595A"/>
    <w:rsid w:val="00DF7FC2"/>
    <w:rsid w:val="00E00DB7"/>
    <w:rsid w:val="00E04948"/>
    <w:rsid w:val="00E04B30"/>
    <w:rsid w:val="00E05D75"/>
    <w:rsid w:val="00E104D7"/>
    <w:rsid w:val="00E12600"/>
    <w:rsid w:val="00E12CB8"/>
    <w:rsid w:val="00E1507F"/>
    <w:rsid w:val="00E163A1"/>
    <w:rsid w:val="00E168F1"/>
    <w:rsid w:val="00E2047F"/>
    <w:rsid w:val="00E20C45"/>
    <w:rsid w:val="00E2106D"/>
    <w:rsid w:val="00E21405"/>
    <w:rsid w:val="00E21ACD"/>
    <w:rsid w:val="00E2362C"/>
    <w:rsid w:val="00E2492E"/>
    <w:rsid w:val="00E24C93"/>
    <w:rsid w:val="00E318DD"/>
    <w:rsid w:val="00E35D8D"/>
    <w:rsid w:val="00E36F1D"/>
    <w:rsid w:val="00E37298"/>
    <w:rsid w:val="00E404F3"/>
    <w:rsid w:val="00E41423"/>
    <w:rsid w:val="00E415B4"/>
    <w:rsid w:val="00E41605"/>
    <w:rsid w:val="00E4182B"/>
    <w:rsid w:val="00E41DC7"/>
    <w:rsid w:val="00E41DDD"/>
    <w:rsid w:val="00E4215C"/>
    <w:rsid w:val="00E43538"/>
    <w:rsid w:val="00E4388D"/>
    <w:rsid w:val="00E46179"/>
    <w:rsid w:val="00E47B78"/>
    <w:rsid w:val="00E47FF5"/>
    <w:rsid w:val="00E50173"/>
    <w:rsid w:val="00E51291"/>
    <w:rsid w:val="00E515E7"/>
    <w:rsid w:val="00E539AD"/>
    <w:rsid w:val="00E54283"/>
    <w:rsid w:val="00E55C47"/>
    <w:rsid w:val="00E56648"/>
    <w:rsid w:val="00E56AA6"/>
    <w:rsid w:val="00E56C82"/>
    <w:rsid w:val="00E56E6F"/>
    <w:rsid w:val="00E605DF"/>
    <w:rsid w:val="00E61073"/>
    <w:rsid w:val="00E62034"/>
    <w:rsid w:val="00E6253C"/>
    <w:rsid w:val="00E62CBF"/>
    <w:rsid w:val="00E62CE2"/>
    <w:rsid w:val="00E62EFC"/>
    <w:rsid w:val="00E63F07"/>
    <w:rsid w:val="00E64512"/>
    <w:rsid w:val="00E65576"/>
    <w:rsid w:val="00E67F8F"/>
    <w:rsid w:val="00E70023"/>
    <w:rsid w:val="00E70589"/>
    <w:rsid w:val="00E7096C"/>
    <w:rsid w:val="00E70B86"/>
    <w:rsid w:val="00E71477"/>
    <w:rsid w:val="00E748C0"/>
    <w:rsid w:val="00E80279"/>
    <w:rsid w:val="00E80A60"/>
    <w:rsid w:val="00E81395"/>
    <w:rsid w:val="00E81F97"/>
    <w:rsid w:val="00E82C1D"/>
    <w:rsid w:val="00E83F19"/>
    <w:rsid w:val="00E856D2"/>
    <w:rsid w:val="00E857D9"/>
    <w:rsid w:val="00E86718"/>
    <w:rsid w:val="00E86744"/>
    <w:rsid w:val="00E87EF3"/>
    <w:rsid w:val="00E90C3C"/>
    <w:rsid w:val="00E91090"/>
    <w:rsid w:val="00E9138A"/>
    <w:rsid w:val="00E943F9"/>
    <w:rsid w:val="00E94B87"/>
    <w:rsid w:val="00E950B4"/>
    <w:rsid w:val="00E95302"/>
    <w:rsid w:val="00E967D4"/>
    <w:rsid w:val="00EA0025"/>
    <w:rsid w:val="00EA0706"/>
    <w:rsid w:val="00EA0987"/>
    <w:rsid w:val="00EA19B1"/>
    <w:rsid w:val="00EA2322"/>
    <w:rsid w:val="00EA3AAE"/>
    <w:rsid w:val="00EA3CD3"/>
    <w:rsid w:val="00EA3EB1"/>
    <w:rsid w:val="00EA3F18"/>
    <w:rsid w:val="00EA499E"/>
    <w:rsid w:val="00EA5235"/>
    <w:rsid w:val="00EA5672"/>
    <w:rsid w:val="00EA62E3"/>
    <w:rsid w:val="00EA62F2"/>
    <w:rsid w:val="00EB0833"/>
    <w:rsid w:val="00EB0DC1"/>
    <w:rsid w:val="00EB126A"/>
    <w:rsid w:val="00EB3035"/>
    <w:rsid w:val="00EB34CD"/>
    <w:rsid w:val="00EB4832"/>
    <w:rsid w:val="00EB5334"/>
    <w:rsid w:val="00EB5A3E"/>
    <w:rsid w:val="00EB600E"/>
    <w:rsid w:val="00EB70D2"/>
    <w:rsid w:val="00EB71FE"/>
    <w:rsid w:val="00EB766D"/>
    <w:rsid w:val="00EB7CC8"/>
    <w:rsid w:val="00EC009F"/>
    <w:rsid w:val="00EC1E5B"/>
    <w:rsid w:val="00EC441B"/>
    <w:rsid w:val="00EC63DE"/>
    <w:rsid w:val="00EC688E"/>
    <w:rsid w:val="00EC6CF8"/>
    <w:rsid w:val="00EC792E"/>
    <w:rsid w:val="00ED07C5"/>
    <w:rsid w:val="00ED227A"/>
    <w:rsid w:val="00ED3807"/>
    <w:rsid w:val="00ED53EA"/>
    <w:rsid w:val="00ED6117"/>
    <w:rsid w:val="00ED7181"/>
    <w:rsid w:val="00ED71E6"/>
    <w:rsid w:val="00ED79EC"/>
    <w:rsid w:val="00EE1913"/>
    <w:rsid w:val="00EE1B44"/>
    <w:rsid w:val="00EE21F2"/>
    <w:rsid w:val="00EE2700"/>
    <w:rsid w:val="00EE3114"/>
    <w:rsid w:val="00EE3A3B"/>
    <w:rsid w:val="00EE462A"/>
    <w:rsid w:val="00EE4DB7"/>
    <w:rsid w:val="00EE552E"/>
    <w:rsid w:val="00EE5778"/>
    <w:rsid w:val="00EE6794"/>
    <w:rsid w:val="00EE7FA9"/>
    <w:rsid w:val="00EF06AF"/>
    <w:rsid w:val="00EF1ED5"/>
    <w:rsid w:val="00EF1FF7"/>
    <w:rsid w:val="00EF2635"/>
    <w:rsid w:val="00EF3204"/>
    <w:rsid w:val="00EF3AE4"/>
    <w:rsid w:val="00EF3CA9"/>
    <w:rsid w:val="00EF3F1F"/>
    <w:rsid w:val="00EF4808"/>
    <w:rsid w:val="00EF4A18"/>
    <w:rsid w:val="00EF5432"/>
    <w:rsid w:val="00EF55D1"/>
    <w:rsid w:val="00EF5929"/>
    <w:rsid w:val="00EF5E9B"/>
    <w:rsid w:val="00F00001"/>
    <w:rsid w:val="00F00569"/>
    <w:rsid w:val="00F00C56"/>
    <w:rsid w:val="00F01D1E"/>
    <w:rsid w:val="00F01DBB"/>
    <w:rsid w:val="00F04C9F"/>
    <w:rsid w:val="00F05132"/>
    <w:rsid w:val="00F05196"/>
    <w:rsid w:val="00F05B5F"/>
    <w:rsid w:val="00F06320"/>
    <w:rsid w:val="00F06972"/>
    <w:rsid w:val="00F06BBB"/>
    <w:rsid w:val="00F06D2B"/>
    <w:rsid w:val="00F06D54"/>
    <w:rsid w:val="00F07610"/>
    <w:rsid w:val="00F10004"/>
    <w:rsid w:val="00F10494"/>
    <w:rsid w:val="00F109C1"/>
    <w:rsid w:val="00F10D17"/>
    <w:rsid w:val="00F11E17"/>
    <w:rsid w:val="00F135B6"/>
    <w:rsid w:val="00F13E58"/>
    <w:rsid w:val="00F152E1"/>
    <w:rsid w:val="00F15E0F"/>
    <w:rsid w:val="00F1668F"/>
    <w:rsid w:val="00F17F72"/>
    <w:rsid w:val="00F21E2D"/>
    <w:rsid w:val="00F2463F"/>
    <w:rsid w:val="00F250A8"/>
    <w:rsid w:val="00F2629F"/>
    <w:rsid w:val="00F26411"/>
    <w:rsid w:val="00F26ACA"/>
    <w:rsid w:val="00F26C2B"/>
    <w:rsid w:val="00F26E4B"/>
    <w:rsid w:val="00F26EE4"/>
    <w:rsid w:val="00F319EE"/>
    <w:rsid w:val="00F33491"/>
    <w:rsid w:val="00F33A22"/>
    <w:rsid w:val="00F348B6"/>
    <w:rsid w:val="00F34A74"/>
    <w:rsid w:val="00F35244"/>
    <w:rsid w:val="00F3566B"/>
    <w:rsid w:val="00F357A6"/>
    <w:rsid w:val="00F36AEF"/>
    <w:rsid w:val="00F3709F"/>
    <w:rsid w:val="00F37E46"/>
    <w:rsid w:val="00F4004A"/>
    <w:rsid w:val="00F40139"/>
    <w:rsid w:val="00F40DC7"/>
    <w:rsid w:val="00F416FB"/>
    <w:rsid w:val="00F42CF0"/>
    <w:rsid w:val="00F42E5D"/>
    <w:rsid w:val="00F4337B"/>
    <w:rsid w:val="00F43B06"/>
    <w:rsid w:val="00F45E59"/>
    <w:rsid w:val="00F5051D"/>
    <w:rsid w:val="00F50525"/>
    <w:rsid w:val="00F522B6"/>
    <w:rsid w:val="00F54C21"/>
    <w:rsid w:val="00F568E7"/>
    <w:rsid w:val="00F6016D"/>
    <w:rsid w:val="00F601FE"/>
    <w:rsid w:val="00F6155A"/>
    <w:rsid w:val="00F63557"/>
    <w:rsid w:val="00F63CBE"/>
    <w:rsid w:val="00F6439E"/>
    <w:rsid w:val="00F6477B"/>
    <w:rsid w:val="00F64BC8"/>
    <w:rsid w:val="00F64D79"/>
    <w:rsid w:val="00F64DEF"/>
    <w:rsid w:val="00F64F18"/>
    <w:rsid w:val="00F65E56"/>
    <w:rsid w:val="00F660A5"/>
    <w:rsid w:val="00F66DDC"/>
    <w:rsid w:val="00F66FEB"/>
    <w:rsid w:val="00F6746D"/>
    <w:rsid w:val="00F70192"/>
    <w:rsid w:val="00F718DA"/>
    <w:rsid w:val="00F7346C"/>
    <w:rsid w:val="00F74424"/>
    <w:rsid w:val="00F7446B"/>
    <w:rsid w:val="00F7454A"/>
    <w:rsid w:val="00F75011"/>
    <w:rsid w:val="00F753A9"/>
    <w:rsid w:val="00F759B8"/>
    <w:rsid w:val="00F813C4"/>
    <w:rsid w:val="00F81DCA"/>
    <w:rsid w:val="00F82402"/>
    <w:rsid w:val="00F8293A"/>
    <w:rsid w:val="00F833C6"/>
    <w:rsid w:val="00F84C75"/>
    <w:rsid w:val="00F84D91"/>
    <w:rsid w:val="00F8534F"/>
    <w:rsid w:val="00F858DD"/>
    <w:rsid w:val="00F8651A"/>
    <w:rsid w:val="00F86C2C"/>
    <w:rsid w:val="00F87EB6"/>
    <w:rsid w:val="00F90B67"/>
    <w:rsid w:val="00F911E1"/>
    <w:rsid w:val="00F91CCE"/>
    <w:rsid w:val="00F91DC7"/>
    <w:rsid w:val="00F92EC5"/>
    <w:rsid w:val="00F93D33"/>
    <w:rsid w:val="00F93F75"/>
    <w:rsid w:val="00F97831"/>
    <w:rsid w:val="00F97DB5"/>
    <w:rsid w:val="00FA2048"/>
    <w:rsid w:val="00FA21A0"/>
    <w:rsid w:val="00FA2EAA"/>
    <w:rsid w:val="00FA5FBC"/>
    <w:rsid w:val="00FA762B"/>
    <w:rsid w:val="00FB090C"/>
    <w:rsid w:val="00FB2172"/>
    <w:rsid w:val="00FB24B3"/>
    <w:rsid w:val="00FB4E79"/>
    <w:rsid w:val="00FB5B07"/>
    <w:rsid w:val="00FB5B67"/>
    <w:rsid w:val="00FB776A"/>
    <w:rsid w:val="00FC1582"/>
    <w:rsid w:val="00FC16B0"/>
    <w:rsid w:val="00FC1C81"/>
    <w:rsid w:val="00FC1CB8"/>
    <w:rsid w:val="00FC2E43"/>
    <w:rsid w:val="00FC33A7"/>
    <w:rsid w:val="00FC34FA"/>
    <w:rsid w:val="00FC42E7"/>
    <w:rsid w:val="00FC54CB"/>
    <w:rsid w:val="00FC62DF"/>
    <w:rsid w:val="00FC7E5F"/>
    <w:rsid w:val="00FD001A"/>
    <w:rsid w:val="00FD08FC"/>
    <w:rsid w:val="00FD1817"/>
    <w:rsid w:val="00FD1E15"/>
    <w:rsid w:val="00FD1E23"/>
    <w:rsid w:val="00FD2AF8"/>
    <w:rsid w:val="00FD3A05"/>
    <w:rsid w:val="00FD42F1"/>
    <w:rsid w:val="00FD488C"/>
    <w:rsid w:val="00FD6140"/>
    <w:rsid w:val="00FD70A3"/>
    <w:rsid w:val="00FD76F5"/>
    <w:rsid w:val="00FD79B2"/>
    <w:rsid w:val="00FE1182"/>
    <w:rsid w:val="00FE1677"/>
    <w:rsid w:val="00FE2D0A"/>
    <w:rsid w:val="00FE4138"/>
    <w:rsid w:val="00FE66E5"/>
    <w:rsid w:val="00FE7C28"/>
    <w:rsid w:val="00FF02D4"/>
    <w:rsid w:val="00FF12E6"/>
    <w:rsid w:val="00FF1BEE"/>
    <w:rsid w:val="00FF1D37"/>
    <w:rsid w:val="00FF23A9"/>
    <w:rsid w:val="00FF32B0"/>
    <w:rsid w:val="00FF39AC"/>
    <w:rsid w:val="00FF4205"/>
    <w:rsid w:val="00FF42EF"/>
    <w:rsid w:val="00FF452A"/>
    <w:rsid w:val="00FF6E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D09"/>
    <w:rPr>
      <w:rFonts w:ascii="Arial" w:hAnsi="Arial"/>
      <w:sz w:val="24"/>
    </w:rPr>
  </w:style>
  <w:style w:type="paragraph" w:styleId="Heading1">
    <w:name w:val="heading 1"/>
    <w:basedOn w:val="Normal"/>
    <w:next w:val="Normal"/>
    <w:link w:val="Heading1Char"/>
    <w:uiPriority w:val="9"/>
    <w:qFormat/>
    <w:rsid w:val="00FC34FA"/>
    <w:pPr>
      <w:keepNext/>
      <w:keepLines/>
      <w:pBdr>
        <w:top w:val="single" w:sz="4" w:space="3" w:color="2E73AC"/>
        <w:left w:val="single" w:sz="4" w:space="31" w:color="2E73AC"/>
        <w:bottom w:val="single" w:sz="4" w:space="3" w:color="2E73AC"/>
        <w:right w:val="single" w:sz="4" w:space="31" w:color="2E73AC"/>
      </w:pBdr>
      <w:shd w:val="clear" w:color="auto" w:fill="FFC000"/>
      <w:spacing w:after="0"/>
      <w:outlineLvl w:val="0"/>
    </w:pPr>
    <w:rPr>
      <w:rFonts w:eastAsiaTheme="majorEastAsia" w:cs="Arial"/>
      <w:b/>
      <w:sz w:val="32"/>
      <w:szCs w:val="32"/>
    </w:rPr>
  </w:style>
  <w:style w:type="paragraph" w:styleId="Heading2">
    <w:name w:val="heading 2"/>
    <w:basedOn w:val="Normal"/>
    <w:next w:val="Normal"/>
    <w:link w:val="Heading2Char"/>
    <w:uiPriority w:val="9"/>
    <w:unhideWhenUsed/>
    <w:qFormat/>
    <w:rsid w:val="00FC34FA"/>
    <w:pPr>
      <w:keepNext/>
      <w:keepLines/>
      <w:pBdr>
        <w:top w:val="single" w:sz="4" w:space="1" w:color="A20000"/>
        <w:left w:val="single" w:sz="4" w:space="31" w:color="A20000"/>
        <w:bottom w:val="single" w:sz="4" w:space="1" w:color="A20000"/>
        <w:right w:val="single" w:sz="4" w:space="31" w:color="A20000"/>
      </w:pBdr>
      <w:shd w:val="clear" w:color="auto" w:fill="C00000"/>
      <w:spacing w:after="0"/>
      <w:outlineLvl w:val="1"/>
    </w:pPr>
    <w:rPr>
      <w:rFonts w:eastAsiaTheme="majorEastAsia" w:cs="Arial"/>
      <w:b/>
      <w:color w:val="FFFFFF" w:themeColor="background1"/>
      <w:sz w:val="28"/>
      <w:szCs w:val="28"/>
    </w:rPr>
  </w:style>
  <w:style w:type="paragraph" w:styleId="Heading3">
    <w:name w:val="heading 3"/>
    <w:basedOn w:val="Normal"/>
    <w:next w:val="Normal"/>
    <w:link w:val="Heading3Char"/>
    <w:uiPriority w:val="9"/>
    <w:unhideWhenUsed/>
    <w:qFormat/>
    <w:rsid w:val="002A323E"/>
    <w:pPr>
      <w:keepNext/>
      <w:keepLines/>
      <w:numPr>
        <w:numId w:val="5"/>
      </w:numPr>
      <w:spacing w:after="0"/>
      <w:outlineLvl w:val="2"/>
    </w:pPr>
    <w:rPr>
      <w:rFonts w:eastAsia="Times New Roman" w:cs="Arial"/>
      <w:b/>
      <w:color w:val="A20000"/>
      <w:sz w:val="26"/>
      <w:szCs w:val="26"/>
    </w:rPr>
  </w:style>
  <w:style w:type="paragraph" w:styleId="Heading4">
    <w:name w:val="heading 4"/>
    <w:basedOn w:val="Normal"/>
    <w:next w:val="Normal"/>
    <w:link w:val="Heading4Char"/>
    <w:uiPriority w:val="9"/>
    <w:unhideWhenUsed/>
    <w:qFormat/>
    <w:rsid w:val="00945DC5"/>
    <w:pPr>
      <w:keepNext/>
      <w:keepLines/>
      <w:numPr>
        <w:ilvl w:val="1"/>
        <w:numId w:val="21"/>
      </w:numPr>
      <w:shd w:val="clear" w:color="auto" w:fill="EDEDED" w:themeFill="accent3" w:themeFillTint="33"/>
      <w:spacing w:after="0"/>
      <w:outlineLvl w:val="3"/>
    </w:pPr>
    <w:rPr>
      <w:rFonts w:eastAsiaTheme="majorEastAsia" w:cs="Arial"/>
      <w:b/>
      <w:bCs/>
      <w:i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B47138"/>
    <w:pPr>
      <w:spacing w:before="360" w:after="840"/>
    </w:pPr>
    <w:rPr>
      <w:rFonts w:cs="Arial"/>
      <w:color w:val="FFFFFF" w:themeColor="background1"/>
      <w:sz w:val="48"/>
      <w:szCs w:val="48"/>
      <w:lang w:val="en-GB"/>
    </w:rPr>
  </w:style>
  <w:style w:type="character" w:customStyle="1" w:styleId="TitleChar">
    <w:name w:val="Title Char"/>
    <w:basedOn w:val="DefaultParagraphFont"/>
    <w:link w:val="Title"/>
    <w:uiPriority w:val="10"/>
    <w:rsid w:val="00B47138"/>
    <w:rPr>
      <w:rFonts w:ascii="Arial" w:hAnsi="Arial" w:cs="Arial"/>
      <w:color w:val="FFFFFF" w:themeColor="background1"/>
      <w:sz w:val="48"/>
      <w:szCs w:val="48"/>
      <w:lang w:val="en-GB"/>
    </w:rPr>
  </w:style>
  <w:style w:type="paragraph" w:styleId="Subtitle">
    <w:name w:val="Subtitle"/>
    <w:basedOn w:val="Normal"/>
    <w:next w:val="Normal"/>
    <w:link w:val="SubtitleChar"/>
    <w:uiPriority w:val="11"/>
    <w:qFormat/>
    <w:rsid w:val="004136FE"/>
    <w:pPr>
      <w:numPr>
        <w:ilvl w:val="1"/>
      </w:numPr>
      <w:spacing w:before="120" w:after="120"/>
    </w:pPr>
    <w:rPr>
      <w:rFonts w:eastAsiaTheme="minorEastAsia"/>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FC34FA"/>
    <w:rPr>
      <w:rFonts w:ascii="Arial" w:eastAsiaTheme="majorEastAsia" w:hAnsi="Arial" w:cs="Arial"/>
      <w:b/>
      <w:sz w:val="32"/>
      <w:szCs w:val="32"/>
      <w:shd w:val="clear" w:color="auto" w:fill="FFC000"/>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5F3CA7"/>
    <w:pPr>
      <w:tabs>
        <w:tab w:val="right" w:leader="dot" w:pos="9016"/>
      </w:tabs>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Figure Heading,Akapit z listą BS,List Paragraph (numbered (a)),Bullets,List Paragraph1,Recommendation,List Paragraph11"/>
    <w:basedOn w:val="Normal"/>
    <w:link w:val="ListParagraphChar"/>
    <w:uiPriority w:val="34"/>
    <w:qFormat/>
    <w:rsid w:val="009277BC"/>
    <w:pPr>
      <w:ind w:left="720"/>
      <w:contextualSpacing/>
    </w:pPr>
  </w:style>
  <w:style w:type="character" w:customStyle="1" w:styleId="Heading2Char">
    <w:name w:val="Heading 2 Char"/>
    <w:basedOn w:val="DefaultParagraphFont"/>
    <w:link w:val="Heading2"/>
    <w:uiPriority w:val="9"/>
    <w:rsid w:val="00FC34FA"/>
    <w:rPr>
      <w:rFonts w:ascii="Arial" w:eastAsiaTheme="majorEastAsia" w:hAnsi="Arial" w:cs="Arial"/>
      <w:b/>
      <w:color w:val="FFFFFF" w:themeColor="background1"/>
      <w:sz w:val="28"/>
      <w:szCs w:val="28"/>
      <w:shd w:val="clear" w:color="auto" w:fill="C00000"/>
    </w:rPr>
  </w:style>
  <w:style w:type="character" w:customStyle="1" w:styleId="Heading3Char">
    <w:name w:val="Heading 3 Char"/>
    <w:basedOn w:val="DefaultParagraphFont"/>
    <w:link w:val="Heading3"/>
    <w:uiPriority w:val="9"/>
    <w:rsid w:val="002A323E"/>
    <w:rPr>
      <w:rFonts w:ascii="Arial" w:eastAsia="Times New Roman" w:hAnsi="Arial" w:cs="Arial"/>
      <w:b/>
      <w:color w:val="A20000"/>
      <w:sz w:val="26"/>
      <w:szCs w:val="26"/>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945DC5"/>
    <w:rPr>
      <w:rFonts w:ascii="Arial" w:eastAsiaTheme="majorEastAsia" w:hAnsi="Arial" w:cs="Arial"/>
      <w:b/>
      <w:bCs/>
      <w:iCs/>
      <w:sz w:val="24"/>
      <w:szCs w:val="20"/>
      <w:u w:val="single"/>
      <w:shd w:val="clear" w:color="auto" w:fill="EDEDED" w:themeFill="accent3" w:themeFillTint="33"/>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paragraph" w:styleId="FootnoteText">
    <w:name w:val="footnote text"/>
    <w:basedOn w:val="Normal"/>
    <w:link w:val="FootnoteTextChar"/>
    <w:uiPriority w:val="99"/>
    <w:unhideWhenUsed/>
    <w:rsid w:val="0091036D"/>
    <w:pPr>
      <w:spacing w:after="0" w:line="240" w:lineRule="auto"/>
    </w:pPr>
    <w:rPr>
      <w:rFonts w:asciiTheme="minorHAnsi" w:hAnsiTheme="minorHAnsi"/>
      <w:sz w:val="20"/>
      <w:szCs w:val="20"/>
      <w:lang w:val="en-GB"/>
    </w:rPr>
  </w:style>
  <w:style w:type="character" w:customStyle="1" w:styleId="FootnoteTextChar">
    <w:name w:val="Footnote Text Char"/>
    <w:basedOn w:val="DefaultParagraphFont"/>
    <w:link w:val="FootnoteText"/>
    <w:uiPriority w:val="99"/>
    <w:rsid w:val="0091036D"/>
    <w:rPr>
      <w:sz w:val="20"/>
      <w:szCs w:val="20"/>
      <w:lang w:val="en-GB"/>
    </w:rPr>
  </w:style>
  <w:style w:type="character" w:styleId="FootnoteReference">
    <w:name w:val="footnote reference"/>
    <w:basedOn w:val="DefaultParagraphFont"/>
    <w:uiPriority w:val="99"/>
    <w:semiHidden/>
    <w:unhideWhenUsed/>
    <w:rsid w:val="0091036D"/>
    <w:rPr>
      <w:vertAlign w:val="superscript"/>
    </w:rPr>
  </w:style>
  <w:style w:type="character" w:styleId="FollowedHyperlink">
    <w:name w:val="FollowedHyperlink"/>
    <w:basedOn w:val="DefaultParagraphFont"/>
    <w:uiPriority w:val="99"/>
    <w:semiHidden/>
    <w:unhideWhenUsed/>
    <w:rsid w:val="009057FD"/>
    <w:rPr>
      <w:color w:val="954F72" w:themeColor="followedHyperlink"/>
      <w:u w:val="single"/>
    </w:rPr>
  </w:style>
  <w:style w:type="paragraph" w:customStyle="1" w:styleId="Default">
    <w:name w:val="Default"/>
    <w:rsid w:val="00F6477B"/>
    <w:pPr>
      <w:autoSpaceDE w:val="0"/>
      <w:autoSpaceDN w:val="0"/>
      <w:adjustRightInd w:val="0"/>
      <w:spacing w:after="0" w:line="240" w:lineRule="auto"/>
    </w:pPr>
    <w:rPr>
      <w:rFonts w:ascii="Myriad Pro Cond" w:hAnsi="Myriad Pro Cond" w:cs="Myriad Pro Cond"/>
      <w:color w:val="000000"/>
      <w:sz w:val="24"/>
      <w:szCs w:val="24"/>
    </w:rPr>
  </w:style>
  <w:style w:type="paragraph" w:customStyle="1" w:styleId="CM62">
    <w:name w:val="CM62"/>
    <w:basedOn w:val="Default"/>
    <w:next w:val="Default"/>
    <w:uiPriority w:val="99"/>
    <w:rsid w:val="00F6477B"/>
    <w:rPr>
      <w:rFonts w:cstheme="minorBidi"/>
      <w:color w:val="auto"/>
    </w:rPr>
  </w:style>
  <w:style w:type="paragraph" w:customStyle="1" w:styleId="CM10">
    <w:name w:val="CM10"/>
    <w:basedOn w:val="Default"/>
    <w:next w:val="Default"/>
    <w:uiPriority w:val="99"/>
    <w:rsid w:val="00F6477B"/>
    <w:rPr>
      <w:rFonts w:ascii="Myriad Pro" w:hAnsi="Myriad Pro" w:cstheme="minorBidi"/>
      <w:color w:val="auto"/>
    </w:rPr>
  </w:style>
  <w:style w:type="paragraph" w:customStyle="1" w:styleId="CM11">
    <w:name w:val="CM11"/>
    <w:basedOn w:val="Default"/>
    <w:next w:val="Default"/>
    <w:uiPriority w:val="99"/>
    <w:rsid w:val="00F6477B"/>
    <w:pPr>
      <w:spacing w:line="240" w:lineRule="atLeast"/>
    </w:pPr>
    <w:rPr>
      <w:rFonts w:ascii="Myriad Pro" w:hAnsi="Myriad Pro" w:cstheme="minorBidi"/>
      <w:color w:val="auto"/>
    </w:rPr>
  </w:style>
  <w:style w:type="paragraph" w:styleId="NormalWeb">
    <w:name w:val="Normal (Web)"/>
    <w:basedOn w:val="Normal"/>
    <w:uiPriority w:val="99"/>
    <w:unhideWhenUsed/>
    <w:rsid w:val="00F6477B"/>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F6477B"/>
    <w:rPr>
      <w:b/>
      <w:bCs/>
    </w:rPr>
  </w:style>
  <w:style w:type="character" w:customStyle="1" w:styleId="ListParagraphChar">
    <w:name w:val="List Paragraph Char"/>
    <w:aliases w:val="Table/Figure Heading Char,Akapit z listą BS Char,List Paragraph (numbered (a)) Char,Bullets Char,List Paragraph1 Char,Recommendation Char,List Paragraph11 Char"/>
    <w:basedOn w:val="DefaultParagraphFont"/>
    <w:link w:val="ListParagraph"/>
    <w:uiPriority w:val="34"/>
    <w:locked/>
    <w:rsid w:val="00F6477B"/>
    <w:rPr>
      <w:rFonts w:ascii="Verdana" w:hAnsi="Verdana"/>
      <w:sz w:val="24"/>
    </w:rPr>
  </w:style>
  <w:style w:type="paragraph" w:customStyle="1" w:styleId="lead">
    <w:name w:val="lead"/>
    <w:basedOn w:val="Normal"/>
    <w:rsid w:val="00F6477B"/>
    <w:pPr>
      <w:spacing w:before="100" w:beforeAutospacing="1" w:after="100" w:afterAutospacing="1" w:line="240" w:lineRule="auto"/>
    </w:pPr>
    <w:rPr>
      <w:rFonts w:ascii="Times New Roman" w:eastAsia="Times New Roman" w:hAnsi="Times New Roman" w:cs="Times New Roman"/>
      <w:szCs w:val="24"/>
    </w:rPr>
  </w:style>
  <w:style w:type="paragraph" w:customStyle="1" w:styleId="blurb-text">
    <w:name w:val="blurb-text"/>
    <w:basedOn w:val="Normal"/>
    <w:rsid w:val="00F6477B"/>
    <w:pPr>
      <w:spacing w:before="100" w:beforeAutospacing="1" w:after="100" w:afterAutospacing="1" w:line="240" w:lineRule="auto"/>
    </w:pPr>
    <w:rPr>
      <w:rFonts w:ascii="Times New Roman" w:eastAsia="Times New Roman" w:hAnsi="Times New Roman" w:cs="Times New Roman"/>
      <w:szCs w:val="24"/>
    </w:rPr>
  </w:style>
  <w:style w:type="character" w:customStyle="1" w:styleId="ng-tns-c1-0">
    <w:name w:val="ng-tns-c1-0"/>
    <w:basedOn w:val="DefaultParagraphFont"/>
    <w:rsid w:val="00F6477B"/>
  </w:style>
  <w:style w:type="paragraph" w:styleId="TOC3">
    <w:name w:val="toc 3"/>
    <w:basedOn w:val="Normal"/>
    <w:next w:val="Normal"/>
    <w:autoRedefine/>
    <w:uiPriority w:val="39"/>
    <w:unhideWhenUsed/>
    <w:rsid w:val="00F6477B"/>
    <w:pPr>
      <w:spacing w:after="100"/>
      <w:ind w:left="440"/>
    </w:pPr>
    <w:rPr>
      <w:sz w:val="22"/>
    </w:rPr>
  </w:style>
  <w:style w:type="character" w:customStyle="1" w:styleId="il">
    <w:name w:val="il"/>
    <w:basedOn w:val="DefaultParagraphFont"/>
    <w:rsid w:val="00F6477B"/>
  </w:style>
  <w:style w:type="paragraph" w:styleId="Caption">
    <w:name w:val="caption"/>
    <w:basedOn w:val="Normal"/>
    <w:next w:val="Normal"/>
    <w:uiPriority w:val="35"/>
    <w:unhideWhenUsed/>
    <w:qFormat/>
    <w:rsid w:val="00F6477B"/>
    <w:pPr>
      <w:spacing w:after="200" w:line="240" w:lineRule="auto"/>
    </w:pPr>
    <w:rPr>
      <w:rFonts w:cs="Arial"/>
      <w:i/>
      <w:iCs/>
      <w:color w:val="44546A" w:themeColor="text2"/>
      <w:sz w:val="18"/>
      <w:szCs w:val="18"/>
    </w:rPr>
  </w:style>
  <w:style w:type="paragraph" w:styleId="CommentText">
    <w:name w:val="annotation text"/>
    <w:basedOn w:val="Normal"/>
    <w:link w:val="CommentTextChar"/>
    <w:uiPriority w:val="99"/>
    <w:unhideWhenUsed/>
    <w:rsid w:val="00F6477B"/>
    <w:pPr>
      <w:spacing w:line="240" w:lineRule="auto"/>
    </w:pPr>
    <w:rPr>
      <w:sz w:val="20"/>
      <w:szCs w:val="20"/>
    </w:rPr>
  </w:style>
  <w:style w:type="character" w:customStyle="1" w:styleId="CommentTextChar">
    <w:name w:val="Comment Text Char"/>
    <w:basedOn w:val="DefaultParagraphFont"/>
    <w:link w:val="CommentText"/>
    <w:uiPriority w:val="99"/>
    <w:rsid w:val="00F6477B"/>
    <w:rPr>
      <w:rFonts w:ascii="Arial" w:hAnsi="Arial"/>
      <w:sz w:val="20"/>
      <w:szCs w:val="20"/>
    </w:rPr>
  </w:style>
  <w:style w:type="character" w:styleId="CommentReference">
    <w:name w:val="annotation reference"/>
    <w:basedOn w:val="DefaultParagraphFont"/>
    <w:uiPriority w:val="99"/>
    <w:semiHidden/>
    <w:unhideWhenUsed/>
    <w:rsid w:val="00F6477B"/>
    <w:rPr>
      <w:sz w:val="16"/>
      <w:szCs w:val="16"/>
    </w:rPr>
  </w:style>
  <w:style w:type="paragraph" w:styleId="CommentSubject">
    <w:name w:val="annotation subject"/>
    <w:basedOn w:val="CommentText"/>
    <w:next w:val="CommentText"/>
    <w:link w:val="CommentSubjectChar"/>
    <w:uiPriority w:val="99"/>
    <w:semiHidden/>
    <w:unhideWhenUsed/>
    <w:rsid w:val="00F6477B"/>
    <w:rPr>
      <w:b/>
      <w:bCs/>
    </w:rPr>
  </w:style>
  <w:style w:type="character" w:customStyle="1" w:styleId="CommentSubjectChar">
    <w:name w:val="Comment Subject Char"/>
    <w:basedOn w:val="CommentTextChar"/>
    <w:link w:val="CommentSubject"/>
    <w:uiPriority w:val="99"/>
    <w:semiHidden/>
    <w:rsid w:val="00F6477B"/>
    <w:rPr>
      <w:rFonts w:ascii="Arial" w:hAnsi="Arial"/>
      <w:b/>
      <w:bCs/>
      <w:sz w:val="20"/>
      <w:szCs w:val="20"/>
    </w:rPr>
  </w:style>
  <w:style w:type="paragraph" w:styleId="Revision">
    <w:name w:val="Revision"/>
    <w:hidden/>
    <w:uiPriority w:val="99"/>
    <w:semiHidden/>
    <w:rsid w:val="00F6477B"/>
    <w:pPr>
      <w:spacing w:after="0" w:line="240" w:lineRule="auto"/>
    </w:pPr>
    <w:rPr>
      <w:rFonts w:ascii="Arial" w:hAnsi="Arial"/>
    </w:rPr>
  </w:style>
  <w:style w:type="character" w:styleId="Emphasis">
    <w:name w:val="Emphasis"/>
    <w:basedOn w:val="DefaultParagraphFont"/>
    <w:uiPriority w:val="20"/>
    <w:qFormat/>
    <w:rsid w:val="008020D5"/>
    <w:rPr>
      <w:i/>
      <w:iCs/>
    </w:rPr>
  </w:style>
  <w:style w:type="paragraph" w:customStyle="1" w:styleId="paragraph">
    <w:name w:val="paragraph"/>
    <w:basedOn w:val="Normal"/>
    <w:rsid w:val="00162B0F"/>
    <w:pPr>
      <w:spacing w:before="100" w:beforeAutospacing="1" w:after="100" w:afterAutospacing="1" w:line="240" w:lineRule="auto"/>
    </w:pPr>
    <w:rPr>
      <w:rFonts w:ascii="Times New Roman" w:eastAsia="Times New Roman" w:hAnsi="Times New Roman" w:cs="Times New Roman"/>
      <w:szCs w:val="24"/>
    </w:rPr>
  </w:style>
  <w:style w:type="paragraph" w:customStyle="1" w:styleId="Pa26">
    <w:name w:val="Pa26"/>
    <w:basedOn w:val="Default"/>
    <w:next w:val="Default"/>
    <w:uiPriority w:val="99"/>
    <w:rsid w:val="007866E0"/>
    <w:pPr>
      <w:spacing w:line="241" w:lineRule="atLeast"/>
    </w:pPr>
    <w:rPr>
      <w:rFonts w:ascii="Verdana" w:hAnsi="Verdana" w:cstheme="minorBidi"/>
      <w:color w:val="auto"/>
    </w:rPr>
  </w:style>
  <w:style w:type="character" w:customStyle="1" w:styleId="A1">
    <w:name w:val="A1"/>
    <w:uiPriority w:val="99"/>
    <w:rsid w:val="007866E0"/>
    <w:rPr>
      <w:rFonts w:cs="Verdana"/>
      <w:b/>
      <w:bCs/>
      <w:color w:val="000000"/>
      <w:sz w:val="20"/>
      <w:szCs w:val="20"/>
    </w:rPr>
  </w:style>
  <w:style w:type="paragraph" w:customStyle="1" w:styleId="Pa25">
    <w:name w:val="Pa25"/>
    <w:basedOn w:val="Default"/>
    <w:next w:val="Default"/>
    <w:uiPriority w:val="99"/>
    <w:rsid w:val="007866E0"/>
    <w:pPr>
      <w:spacing w:line="241" w:lineRule="atLeast"/>
    </w:pPr>
    <w:rPr>
      <w:rFonts w:ascii="Verdana" w:hAnsi="Verdana" w:cstheme="minorBidi"/>
      <w:color w:val="auto"/>
    </w:rPr>
  </w:style>
  <w:style w:type="paragraph" w:customStyle="1" w:styleId="pf0">
    <w:name w:val="pf0"/>
    <w:basedOn w:val="Normal"/>
    <w:rsid w:val="00262C36"/>
    <w:pPr>
      <w:spacing w:before="100" w:beforeAutospacing="1" w:after="100" w:afterAutospacing="1" w:line="240" w:lineRule="auto"/>
    </w:pPr>
    <w:rPr>
      <w:rFonts w:ascii="Times New Roman" w:eastAsia="Times New Roman" w:hAnsi="Times New Roman" w:cs="Times New Roman"/>
      <w:szCs w:val="24"/>
    </w:rPr>
  </w:style>
  <w:style w:type="character" w:customStyle="1" w:styleId="cf01">
    <w:name w:val="cf01"/>
    <w:basedOn w:val="DefaultParagraphFont"/>
    <w:rsid w:val="00262C36"/>
    <w:rPr>
      <w:rFonts w:ascii="Segoe UI" w:hAnsi="Segoe UI" w:cs="Segoe UI" w:hint="default"/>
      <w:sz w:val="18"/>
      <w:szCs w:val="18"/>
    </w:rPr>
  </w:style>
  <w:style w:type="paragraph" w:styleId="TOC4">
    <w:name w:val="toc 4"/>
    <w:basedOn w:val="Normal"/>
    <w:next w:val="Normal"/>
    <w:autoRedefine/>
    <w:uiPriority w:val="39"/>
    <w:unhideWhenUsed/>
    <w:rsid w:val="00653CF3"/>
    <w:pPr>
      <w:spacing w:after="100"/>
      <w:ind w:left="720"/>
    </w:pPr>
  </w:style>
  <w:style w:type="character" w:customStyle="1" w:styleId="ts-alignment-element">
    <w:name w:val="ts-alignment-element"/>
    <w:basedOn w:val="DefaultParagraphFont"/>
    <w:rsid w:val="00756CA3"/>
  </w:style>
  <w:style w:type="character" w:customStyle="1" w:styleId="ts-alignment-element-highlighted">
    <w:name w:val="ts-alignment-element-highlighted"/>
    <w:basedOn w:val="DefaultParagraphFont"/>
    <w:rsid w:val="00756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65919">
      <w:bodyDiv w:val="1"/>
      <w:marLeft w:val="0"/>
      <w:marRight w:val="0"/>
      <w:marTop w:val="0"/>
      <w:marBottom w:val="0"/>
      <w:divBdr>
        <w:top w:val="none" w:sz="0" w:space="0" w:color="auto"/>
        <w:left w:val="none" w:sz="0" w:space="0" w:color="auto"/>
        <w:bottom w:val="none" w:sz="0" w:space="0" w:color="auto"/>
        <w:right w:val="none" w:sz="0" w:space="0" w:color="auto"/>
      </w:divBdr>
    </w:div>
    <w:div w:id="180172944">
      <w:bodyDiv w:val="1"/>
      <w:marLeft w:val="0"/>
      <w:marRight w:val="0"/>
      <w:marTop w:val="0"/>
      <w:marBottom w:val="0"/>
      <w:divBdr>
        <w:top w:val="none" w:sz="0" w:space="0" w:color="auto"/>
        <w:left w:val="none" w:sz="0" w:space="0" w:color="auto"/>
        <w:bottom w:val="none" w:sz="0" w:space="0" w:color="auto"/>
        <w:right w:val="none" w:sz="0" w:space="0" w:color="auto"/>
      </w:divBdr>
    </w:div>
    <w:div w:id="194778616">
      <w:bodyDiv w:val="1"/>
      <w:marLeft w:val="0"/>
      <w:marRight w:val="0"/>
      <w:marTop w:val="0"/>
      <w:marBottom w:val="0"/>
      <w:divBdr>
        <w:top w:val="none" w:sz="0" w:space="0" w:color="auto"/>
        <w:left w:val="none" w:sz="0" w:space="0" w:color="auto"/>
        <w:bottom w:val="none" w:sz="0" w:space="0" w:color="auto"/>
        <w:right w:val="none" w:sz="0" w:space="0" w:color="auto"/>
      </w:divBdr>
    </w:div>
    <w:div w:id="217208094">
      <w:bodyDiv w:val="1"/>
      <w:marLeft w:val="0"/>
      <w:marRight w:val="0"/>
      <w:marTop w:val="0"/>
      <w:marBottom w:val="0"/>
      <w:divBdr>
        <w:top w:val="none" w:sz="0" w:space="0" w:color="auto"/>
        <w:left w:val="none" w:sz="0" w:space="0" w:color="auto"/>
        <w:bottom w:val="none" w:sz="0" w:space="0" w:color="auto"/>
        <w:right w:val="none" w:sz="0" w:space="0" w:color="auto"/>
      </w:divBdr>
    </w:div>
    <w:div w:id="302783279">
      <w:bodyDiv w:val="1"/>
      <w:marLeft w:val="0"/>
      <w:marRight w:val="0"/>
      <w:marTop w:val="0"/>
      <w:marBottom w:val="0"/>
      <w:divBdr>
        <w:top w:val="none" w:sz="0" w:space="0" w:color="auto"/>
        <w:left w:val="none" w:sz="0" w:space="0" w:color="auto"/>
        <w:bottom w:val="none" w:sz="0" w:space="0" w:color="auto"/>
        <w:right w:val="none" w:sz="0" w:space="0" w:color="auto"/>
      </w:divBdr>
    </w:div>
    <w:div w:id="338970427">
      <w:bodyDiv w:val="1"/>
      <w:marLeft w:val="0"/>
      <w:marRight w:val="0"/>
      <w:marTop w:val="0"/>
      <w:marBottom w:val="0"/>
      <w:divBdr>
        <w:top w:val="none" w:sz="0" w:space="0" w:color="auto"/>
        <w:left w:val="none" w:sz="0" w:space="0" w:color="auto"/>
        <w:bottom w:val="none" w:sz="0" w:space="0" w:color="auto"/>
        <w:right w:val="none" w:sz="0" w:space="0" w:color="auto"/>
      </w:divBdr>
    </w:div>
    <w:div w:id="386729420">
      <w:bodyDiv w:val="1"/>
      <w:marLeft w:val="0"/>
      <w:marRight w:val="0"/>
      <w:marTop w:val="0"/>
      <w:marBottom w:val="0"/>
      <w:divBdr>
        <w:top w:val="none" w:sz="0" w:space="0" w:color="auto"/>
        <w:left w:val="none" w:sz="0" w:space="0" w:color="auto"/>
        <w:bottom w:val="none" w:sz="0" w:space="0" w:color="auto"/>
        <w:right w:val="none" w:sz="0" w:space="0" w:color="auto"/>
      </w:divBdr>
      <w:divsChild>
        <w:div w:id="1067220247">
          <w:marLeft w:val="0"/>
          <w:marRight w:val="0"/>
          <w:marTop w:val="0"/>
          <w:marBottom w:val="0"/>
          <w:divBdr>
            <w:top w:val="none" w:sz="0" w:space="0" w:color="auto"/>
            <w:left w:val="none" w:sz="0" w:space="0" w:color="auto"/>
            <w:bottom w:val="none" w:sz="0" w:space="0" w:color="auto"/>
            <w:right w:val="none" w:sz="0" w:space="0" w:color="auto"/>
          </w:divBdr>
          <w:divsChild>
            <w:div w:id="22445276">
              <w:marLeft w:val="0"/>
              <w:marRight w:val="0"/>
              <w:marTop w:val="0"/>
              <w:marBottom w:val="0"/>
              <w:divBdr>
                <w:top w:val="none" w:sz="0" w:space="0" w:color="auto"/>
                <w:left w:val="none" w:sz="0" w:space="0" w:color="auto"/>
                <w:bottom w:val="none" w:sz="0" w:space="0" w:color="auto"/>
                <w:right w:val="none" w:sz="0" w:space="0" w:color="auto"/>
              </w:divBdr>
              <w:divsChild>
                <w:div w:id="822164694">
                  <w:marLeft w:val="0"/>
                  <w:marRight w:val="0"/>
                  <w:marTop w:val="0"/>
                  <w:marBottom w:val="0"/>
                  <w:divBdr>
                    <w:top w:val="none" w:sz="0" w:space="0" w:color="auto"/>
                    <w:left w:val="none" w:sz="0" w:space="0" w:color="auto"/>
                    <w:bottom w:val="none" w:sz="0" w:space="0" w:color="auto"/>
                    <w:right w:val="none" w:sz="0" w:space="0" w:color="auto"/>
                  </w:divBdr>
                  <w:divsChild>
                    <w:div w:id="787746802">
                      <w:marLeft w:val="0"/>
                      <w:marRight w:val="0"/>
                      <w:marTop w:val="0"/>
                      <w:marBottom w:val="0"/>
                      <w:divBdr>
                        <w:top w:val="none" w:sz="0" w:space="0" w:color="auto"/>
                        <w:left w:val="none" w:sz="0" w:space="0" w:color="auto"/>
                        <w:bottom w:val="none" w:sz="0" w:space="0" w:color="auto"/>
                        <w:right w:val="none" w:sz="0" w:space="0" w:color="auto"/>
                      </w:divBdr>
                      <w:divsChild>
                        <w:div w:id="1107314604">
                          <w:marLeft w:val="0"/>
                          <w:marRight w:val="0"/>
                          <w:marTop w:val="0"/>
                          <w:marBottom w:val="0"/>
                          <w:divBdr>
                            <w:top w:val="none" w:sz="0" w:space="0" w:color="auto"/>
                            <w:left w:val="none" w:sz="0" w:space="0" w:color="auto"/>
                            <w:bottom w:val="none" w:sz="0" w:space="0" w:color="auto"/>
                            <w:right w:val="none" w:sz="0" w:space="0" w:color="auto"/>
                          </w:divBdr>
                          <w:divsChild>
                            <w:div w:id="1435133300">
                              <w:marLeft w:val="0"/>
                              <w:marRight w:val="0"/>
                              <w:marTop w:val="0"/>
                              <w:marBottom w:val="0"/>
                              <w:divBdr>
                                <w:top w:val="none" w:sz="0" w:space="0" w:color="auto"/>
                                <w:left w:val="none" w:sz="0" w:space="0" w:color="auto"/>
                                <w:bottom w:val="none" w:sz="0" w:space="0" w:color="auto"/>
                                <w:right w:val="none" w:sz="0" w:space="0" w:color="auto"/>
                              </w:divBdr>
                              <w:divsChild>
                                <w:div w:id="422992371">
                                  <w:marLeft w:val="0"/>
                                  <w:marRight w:val="0"/>
                                  <w:marTop w:val="0"/>
                                  <w:marBottom w:val="0"/>
                                  <w:divBdr>
                                    <w:top w:val="none" w:sz="0" w:space="0" w:color="auto"/>
                                    <w:left w:val="none" w:sz="0" w:space="0" w:color="auto"/>
                                    <w:bottom w:val="none" w:sz="0" w:space="0" w:color="auto"/>
                                    <w:right w:val="none" w:sz="0" w:space="0" w:color="auto"/>
                                  </w:divBdr>
                                  <w:divsChild>
                                    <w:div w:id="138499676">
                                      <w:marLeft w:val="0"/>
                                      <w:marRight w:val="0"/>
                                      <w:marTop w:val="0"/>
                                      <w:marBottom w:val="0"/>
                                      <w:divBdr>
                                        <w:top w:val="none" w:sz="0" w:space="0" w:color="auto"/>
                                        <w:left w:val="none" w:sz="0" w:space="0" w:color="auto"/>
                                        <w:bottom w:val="none" w:sz="0" w:space="0" w:color="auto"/>
                                        <w:right w:val="none" w:sz="0" w:space="0" w:color="auto"/>
                                      </w:divBdr>
                                      <w:divsChild>
                                        <w:div w:id="1799448967">
                                          <w:marLeft w:val="0"/>
                                          <w:marRight w:val="0"/>
                                          <w:marTop w:val="0"/>
                                          <w:marBottom w:val="0"/>
                                          <w:divBdr>
                                            <w:top w:val="none" w:sz="0" w:space="0" w:color="auto"/>
                                            <w:left w:val="none" w:sz="0" w:space="0" w:color="auto"/>
                                            <w:bottom w:val="none" w:sz="0" w:space="0" w:color="auto"/>
                                            <w:right w:val="none" w:sz="0" w:space="0" w:color="auto"/>
                                          </w:divBdr>
                                          <w:divsChild>
                                            <w:div w:id="1983460035">
                                              <w:marLeft w:val="0"/>
                                              <w:marRight w:val="0"/>
                                              <w:marTop w:val="0"/>
                                              <w:marBottom w:val="0"/>
                                              <w:divBdr>
                                                <w:top w:val="none" w:sz="0" w:space="0" w:color="auto"/>
                                                <w:left w:val="none" w:sz="0" w:space="0" w:color="auto"/>
                                                <w:bottom w:val="none" w:sz="0" w:space="0" w:color="auto"/>
                                                <w:right w:val="none" w:sz="0" w:space="0" w:color="auto"/>
                                              </w:divBdr>
                                              <w:divsChild>
                                                <w:div w:id="1615092689">
                                                  <w:marLeft w:val="0"/>
                                                  <w:marRight w:val="0"/>
                                                  <w:marTop w:val="0"/>
                                                  <w:marBottom w:val="0"/>
                                                  <w:divBdr>
                                                    <w:top w:val="none" w:sz="0" w:space="0" w:color="auto"/>
                                                    <w:left w:val="none" w:sz="0" w:space="0" w:color="auto"/>
                                                    <w:bottom w:val="none" w:sz="0" w:space="0" w:color="auto"/>
                                                    <w:right w:val="none" w:sz="0" w:space="0" w:color="auto"/>
                                                  </w:divBdr>
                                                  <w:divsChild>
                                                    <w:div w:id="1037200224">
                                                      <w:marLeft w:val="0"/>
                                                      <w:marRight w:val="0"/>
                                                      <w:marTop w:val="0"/>
                                                      <w:marBottom w:val="0"/>
                                                      <w:divBdr>
                                                        <w:top w:val="none" w:sz="0" w:space="0" w:color="auto"/>
                                                        <w:left w:val="none" w:sz="0" w:space="0" w:color="auto"/>
                                                        <w:bottom w:val="none" w:sz="0" w:space="0" w:color="auto"/>
                                                        <w:right w:val="none" w:sz="0" w:space="0" w:color="auto"/>
                                                      </w:divBdr>
                                                      <w:divsChild>
                                                        <w:div w:id="835531494">
                                                          <w:marLeft w:val="0"/>
                                                          <w:marRight w:val="0"/>
                                                          <w:marTop w:val="0"/>
                                                          <w:marBottom w:val="0"/>
                                                          <w:divBdr>
                                                            <w:top w:val="none" w:sz="0" w:space="0" w:color="auto"/>
                                                            <w:left w:val="none" w:sz="0" w:space="0" w:color="auto"/>
                                                            <w:bottom w:val="none" w:sz="0" w:space="0" w:color="auto"/>
                                                            <w:right w:val="none" w:sz="0" w:space="0" w:color="auto"/>
                                                          </w:divBdr>
                                                          <w:divsChild>
                                                            <w:div w:id="8528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7996521">
      <w:bodyDiv w:val="1"/>
      <w:marLeft w:val="0"/>
      <w:marRight w:val="0"/>
      <w:marTop w:val="0"/>
      <w:marBottom w:val="0"/>
      <w:divBdr>
        <w:top w:val="none" w:sz="0" w:space="0" w:color="auto"/>
        <w:left w:val="none" w:sz="0" w:space="0" w:color="auto"/>
        <w:bottom w:val="none" w:sz="0" w:space="0" w:color="auto"/>
        <w:right w:val="none" w:sz="0" w:space="0" w:color="auto"/>
      </w:divBdr>
    </w:div>
    <w:div w:id="391202331">
      <w:bodyDiv w:val="1"/>
      <w:marLeft w:val="0"/>
      <w:marRight w:val="0"/>
      <w:marTop w:val="0"/>
      <w:marBottom w:val="0"/>
      <w:divBdr>
        <w:top w:val="none" w:sz="0" w:space="0" w:color="auto"/>
        <w:left w:val="none" w:sz="0" w:space="0" w:color="auto"/>
        <w:bottom w:val="none" w:sz="0" w:space="0" w:color="auto"/>
        <w:right w:val="none" w:sz="0" w:space="0" w:color="auto"/>
      </w:divBdr>
    </w:div>
    <w:div w:id="400757613">
      <w:bodyDiv w:val="1"/>
      <w:marLeft w:val="0"/>
      <w:marRight w:val="0"/>
      <w:marTop w:val="0"/>
      <w:marBottom w:val="0"/>
      <w:divBdr>
        <w:top w:val="none" w:sz="0" w:space="0" w:color="auto"/>
        <w:left w:val="none" w:sz="0" w:space="0" w:color="auto"/>
        <w:bottom w:val="none" w:sz="0" w:space="0" w:color="auto"/>
        <w:right w:val="none" w:sz="0" w:space="0" w:color="auto"/>
      </w:divBdr>
    </w:div>
    <w:div w:id="426534895">
      <w:bodyDiv w:val="1"/>
      <w:marLeft w:val="0"/>
      <w:marRight w:val="0"/>
      <w:marTop w:val="0"/>
      <w:marBottom w:val="0"/>
      <w:divBdr>
        <w:top w:val="none" w:sz="0" w:space="0" w:color="auto"/>
        <w:left w:val="none" w:sz="0" w:space="0" w:color="auto"/>
        <w:bottom w:val="none" w:sz="0" w:space="0" w:color="auto"/>
        <w:right w:val="none" w:sz="0" w:space="0" w:color="auto"/>
      </w:divBdr>
      <w:divsChild>
        <w:div w:id="1934317108">
          <w:marLeft w:val="0"/>
          <w:marRight w:val="0"/>
          <w:marTop w:val="0"/>
          <w:marBottom w:val="0"/>
          <w:divBdr>
            <w:top w:val="none" w:sz="0" w:space="0" w:color="auto"/>
            <w:left w:val="none" w:sz="0" w:space="0" w:color="auto"/>
            <w:bottom w:val="none" w:sz="0" w:space="0" w:color="auto"/>
            <w:right w:val="none" w:sz="0" w:space="0" w:color="auto"/>
          </w:divBdr>
          <w:divsChild>
            <w:div w:id="2138257211">
              <w:marLeft w:val="0"/>
              <w:marRight w:val="0"/>
              <w:marTop w:val="0"/>
              <w:marBottom w:val="0"/>
              <w:divBdr>
                <w:top w:val="none" w:sz="0" w:space="0" w:color="auto"/>
                <w:left w:val="none" w:sz="0" w:space="0" w:color="auto"/>
                <w:bottom w:val="none" w:sz="0" w:space="0" w:color="auto"/>
                <w:right w:val="none" w:sz="0" w:space="0" w:color="auto"/>
              </w:divBdr>
            </w:div>
          </w:divsChild>
        </w:div>
        <w:div w:id="659312618">
          <w:marLeft w:val="0"/>
          <w:marRight w:val="0"/>
          <w:marTop w:val="0"/>
          <w:marBottom w:val="0"/>
          <w:divBdr>
            <w:top w:val="none" w:sz="0" w:space="0" w:color="auto"/>
            <w:left w:val="none" w:sz="0" w:space="0" w:color="auto"/>
            <w:bottom w:val="none" w:sz="0" w:space="0" w:color="auto"/>
            <w:right w:val="none" w:sz="0" w:space="0" w:color="auto"/>
          </w:divBdr>
        </w:div>
        <w:div w:id="1763256798">
          <w:marLeft w:val="0"/>
          <w:marRight w:val="0"/>
          <w:marTop w:val="0"/>
          <w:marBottom w:val="0"/>
          <w:divBdr>
            <w:top w:val="none" w:sz="0" w:space="0" w:color="auto"/>
            <w:left w:val="none" w:sz="0" w:space="0" w:color="auto"/>
            <w:bottom w:val="none" w:sz="0" w:space="0" w:color="auto"/>
            <w:right w:val="none" w:sz="0" w:space="0" w:color="auto"/>
          </w:divBdr>
        </w:div>
        <w:div w:id="915867965">
          <w:marLeft w:val="0"/>
          <w:marRight w:val="0"/>
          <w:marTop w:val="0"/>
          <w:marBottom w:val="0"/>
          <w:divBdr>
            <w:top w:val="none" w:sz="0" w:space="0" w:color="auto"/>
            <w:left w:val="none" w:sz="0" w:space="0" w:color="auto"/>
            <w:bottom w:val="none" w:sz="0" w:space="0" w:color="auto"/>
            <w:right w:val="none" w:sz="0" w:space="0" w:color="auto"/>
          </w:divBdr>
        </w:div>
        <w:div w:id="1753771666">
          <w:marLeft w:val="0"/>
          <w:marRight w:val="0"/>
          <w:marTop w:val="0"/>
          <w:marBottom w:val="0"/>
          <w:divBdr>
            <w:top w:val="none" w:sz="0" w:space="0" w:color="auto"/>
            <w:left w:val="none" w:sz="0" w:space="0" w:color="auto"/>
            <w:bottom w:val="none" w:sz="0" w:space="0" w:color="auto"/>
            <w:right w:val="none" w:sz="0" w:space="0" w:color="auto"/>
          </w:divBdr>
        </w:div>
        <w:div w:id="5333172">
          <w:marLeft w:val="0"/>
          <w:marRight w:val="0"/>
          <w:marTop w:val="0"/>
          <w:marBottom w:val="0"/>
          <w:divBdr>
            <w:top w:val="none" w:sz="0" w:space="0" w:color="auto"/>
            <w:left w:val="none" w:sz="0" w:space="0" w:color="auto"/>
            <w:bottom w:val="none" w:sz="0" w:space="0" w:color="auto"/>
            <w:right w:val="none" w:sz="0" w:space="0" w:color="auto"/>
          </w:divBdr>
        </w:div>
        <w:div w:id="1952466475">
          <w:marLeft w:val="0"/>
          <w:marRight w:val="0"/>
          <w:marTop w:val="0"/>
          <w:marBottom w:val="0"/>
          <w:divBdr>
            <w:top w:val="none" w:sz="0" w:space="0" w:color="auto"/>
            <w:left w:val="none" w:sz="0" w:space="0" w:color="auto"/>
            <w:bottom w:val="none" w:sz="0" w:space="0" w:color="auto"/>
            <w:right w:val="none" w:sz="0" w:space="0" w:color="auto"/>
          </w:divBdr>
        </w:div>
        <w:div w:id="935745614">
          <w:marLeft w:val="0"/>
          <w:marRight w:val="0"/>
          <w:marTop w:val="0"/>
          <w:marBottom w:val="0"/>
          <w:divBdr>
            <w:top w:val="none" w:sz="0" w:space="0" w:color="auto"/>
            <w:left w:val="none" w:sz="0" w:space="0" w:color="auto"/>
            <w:bottom w:val="none" w:sz="0" w:space="0" w:color="auto"/>
            <w:right w:val="none" w:sz="0" w:space="0" w:color="auto"/>
          </w:divBdr>
          <w:divsChild>
            <w:div w:id="23589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13102">
      <w:bodyDiv w:val="1"/>
      <w:marLeft w:val="0"/>
      <w:marRight w:val="0"/>
      <w:marTop w:val="0"/>
      <w:marBottom w:val="0"/>
      <w:divBdr>
        <w:top w:val="none" w:sz="0" w:space="0" w:color="auto"/>
        <w:left w:val="none" w:sz="0" w:space="0" w:color="auto"/>
        <w:bottom w:val="none" w:sz="0" w:space="0" w:color="auto"/>
        <w:right w:val="none" w:sz="0" w:space="0" w:color="auto"/>
      </w:divBdr>
    </w:div>
    <w:div w:id="583147967">
      <w:bodyDiv w:val="1"/>
      <w:marLeft w:val="0"/>
      <w:marRight w:val="0"/>
      <w:marTop w:val="0"/>
      <w:marBottom w:val="0"/>
      <w:divBdr>
        <w:top w:val="none" w:sz="0" w:space="0" w:color="auto"/>
        <w:left w:val="none" w:sz="0" w:space="0" w:color="auto"/>
        <w:bottom w:val="none" w:sz="0" w:space="0" w:color="auto"/>
        <w:right w:val="none" w:sz="0" w:space="0" w:color="auto"/>
      </w:divBdr>
    </w:div>
    <w:div w:id="639728102">
      <w:bodyDiv w:val="1"/>
      <w:marLeft w:val="0"/>
      <w:marRight w:val="0"/>
      <w:marTop w:val="0"/>
      <w:marBottom w:val="0"/>
      <w:divBdr>
        <w:top w:val="none" w:sz="0" w:space="0" w:color="auto"/>
        <w:left w:val="none" w:sz="0" w:space="0" w:color="auto"/>
        <w:bottom w:val="none" w:sz="0" w:space="0" w:color="auto"/>
        <w:right w:val="none" w:sz="0" w:space="0" w:color="auto"/>
      </w:divBdr>
      <w:divsChild>
        <w:div w:id="227109626">
          <w:marLeft w:val="0"/>
          <w:marRight w:val="0"/>
          <w:marTop w:val="0"/>
          <w:marBottom w:val="0"/>
          <w:divBdr>
            <w:top w:val="none" w:sz="0" w:space="0" w:color="auto"/>
            <w:left w:val="none" w:sz="0" w:space="0" w:color="auto"/>
            <w:bottom w:val="none" w:sz="0" w:space="0" w:color="auto"/>
            <w:right w:val="none" w:sz="0" w:space="0" w:color="auto"/>
          </w:divBdr>
          <w:divsChild>
            <w:div w:id="116610201">
              <w:marLeft w:val="0"/>
              <w:marRight w:val="0"/>
              <w:marTop w:val="0"/>
              <w:marBottom w:val="0"/>
              <w:divBdr>
                <w:top w:val="none" w:sz="0" w:space="0" w:color="auto"/>
                <w:left w:val="none" w:sz="0" w:space="0" w:color="auto"/>
                <w:bottom w:val="none" w:sz="0" w:space="0" w:color="auto"/>
                <w:right w:val="none" w:sz="0" w:space="0" w:color="auto"/>
              </w:divBdr>
              <w:divsChild>
                <w:div w:id="412557568">
                  <w:marLeft w:val="0"/>
                  <w:marRight w:val="0"/>
                  <w:marTop w:val="0"/>
                  <w:marBottom w:val="0"/>
                  <w:divBdr>
                    <w:top w:val="none" w:sz="0" w:space="0" w:color="auto"/>
                    <w:left w:val="none" w:sz="0" w:space="0" w:color="auto"/>
                    <w:bottom w:val="none" w:sz="0" w:space="0" w:color="auto"/>
                    <w:right w:val="none" w:sz="0" w:space="0" w:color="auto"/>
                  </w:divBdr>
                  <w:divsChild>
                    <w:div w:id="2022049573">
                      <w:marLeft w:val="0"/>
                      <w:marRight w:val="0"/>
                      <w:marTop w:val="0"/>
                      <w:marBottom w:val="0"/>
                      <w:divBdr>
                        <w:top w:val="none" w:sz="0" w:space="0" w:color="auto"/>
                        <w:left w:val="none" w:sz="0" w:space="0" w:color="auto"/>
                        <w:bottom w:val="none" w:sz="0" w:space="0" w:color="auto"/>
                        <w:right w:val="none" w:sz="0" w:space="0" w:color="auto"/>
                      </w:divBdr>
                      <w:divsChild>
                        <w:div w:id="587731215">
                          <w:marLeft w:val="0"/>
                          <w:marRight w:val="0"/>
                          <w:marTop w:val="0"/>
                          <w:marBottom w:val="0"/>
                          <w:divBdr>
                            <w:top w:val="none" w:sz="0" w:space="0" w:color="auto"/>
                            <w:left w:val="none" w:sz="0" w:space="0" w:color="auto"/>
                            <w:bottom w:val="none" w:sz="0" w:space="0" w:color="auto"/>
                            <w:right w:val="none" w:sz="0" w:space="0" w:color="auto"/>
                          </w:divBdr>
                          <w:divsChild>
                            <w:div w:id="972294492">
                              <w:marLeft w:val="0"/>
                              <w:marRight w:val="0"/>
                              <w:marTop w:val="0"/>
                              <w:marBottom w:val="0"/>
                              <w:divBdr>
                                <w:top w:val="none" w:sz="0" w:space="0" w:color="auto"/>
                                <w:left w:val="none" w:sz="0" w:space="0" w:color="auto"/>
                                <w:bottom w:val="none" w:sz="0" w:space="0" w:color="auto"/>
                                <w:right w:val="none" w:sz="0" w:space="0" w:color="auto"/>
                              </w:divBdr>
                              <w:divsChild>
                                <w:div w:id="54016002">
                                  <w:marLeft w:val="0"/>
                                  <w:marRight w:val="0"/>
                                  <w:marTop w:val="0"/>
                                  <w:marBottom w:val="0"/>
                                  <w:divBdr>
                                    <w:top w:val="none" w:sz="0" w:space="0" w:color="auto"/>
                                    <w:left w:val="none" w:sz="0" w:space="0" w:color="auto"/>
                                    <w:bottom w:val="none" w:sz="0" w:space="0" w:color="auto"/>
                                    <w:right w:val="none" w:sz="0" w:space="0" w:color="auto"/>
                                  </w:divBdr>
                                  <w:divsChild>
                                    <w:div w:id="276840953">
                                      <w:marLeft w:val="0"/>
                                      <w:marRight w:val="0"/>
                                      <w:marTop w:val="0"/>
                                      <w:marBottom w:val="0"/>
                                      <w:divBdr>
                                        <w:top w:val="none" w:sz="0" w:space="0" w:color="auto"/>
                                        <w:left w:val="none" w:sz="0" w:space="0" w:color="auto"/>
                                        <w:bottom w:val="none" w:sz="0" w:space="0" w:color="auto"/>
                                        <w:right w:val="none" w:sz="0" w:space="0" w:color="auto"/>
                                      </w:divBdr>
                                      <w:divsChild>
                                        <w:div w:id="2084064986">
                                          <w:marLeft w:val="0"/>
                                          <w:marRight w:val="0"/>
                                          <w:marTop w:val="0"/>
                                          <w:marBottom w:val="0"/>
                                          <w:divBdr>
                                            <w:top w:val="none" w:sz="0" w:space="0" w:color="auto"/>
                                            <w:left w:val="none" w:sz="0" w:space="0" w:color="auto"/>
                                            <w:bottom w:val="none" w:sz="0" w:space="0" w:color="auto"/>
                                            <w:right w:val="none" w:sz="0" w:space="0" w:color="auto"/>
                                          </w:divBdr>
                                          <w:divsChild>
                                            <w:div w:id="2014448937">
                                              <w:marLeft w:val="0"/>
                                              <w:marRight w:val="0"/>
                                              <w:marTop w:val="0"/>
                                              <w:marBottom w:val="0"/>
                                              <w:divBdr>
                                                <w:top w:val="none" w:sz="0" w:space="0" w:color="auto"/>
                                                <w:left w:val="none" w:sz="0" w:space="0" w:color="auto"/>
                                                <w:bottom w:val="none" w:sz="0" w:space="0" w:color="auto"/>
                                                <w:right w:val="none" w:sz="0" w:space="0" w:color="auto"/>
                                              </w:divBdr>
                                              <w:divsChild>
                                                <w:div w:id="1276404466">
                                                  <w:marLeft w:val="0"/>
                                                  <w:marRight w:val="0"/>
                                                  <w:marTop w:val="0"/>
                                                  <w:marBottom w:val="0"/>
                                                  <w:divBdr>
                                                    <w:top w:val="none" w:sz="0" w:space="0" w:color="auto"/>
                                                    <w:left w:val="none" w:sz="0" w:space="0" w:color="auto"/>
                                                    <w:bottom w:val="none" w:sz="0" w:space="0" w:color="auto"/>
                                                    <w:right w:val="none" w:sz="0" w:space="0" w:color="auto"/>
                                                  </w:divBdr>
                                                  <w:divsChild>
                                                    <w:div w:id="589581553">
                                                      <w:marLeft w:val="0"/>
                                                      <w:marRight w:val="0"/>
                                                      <w:marTop w:val="0"/>
                                                      <w:marBottom w:val="0"/>
                                                      <w:divBdr>
                                                        <w:top w:val="none" w:sz="0" w:space="0" w:color="auto"/>
                                                        <w:left w:val="none" w:sz="0" w:space="0" w:color="auto"/>
                                                        <w:bottom w:val="none" w:sz="0" w:space="0" w:color="auto"/>
                                                        <w:right w:val="none" w:sz="0" w:space="0" w:color="auto"/>
                                                      </w:divBdr>
                                                      <w:divsChild>
                                                        <w:div w:id="291253018">
                                                          <w:marLeft w:val="0"/>
                                                          <w:marRight w:val="0"/>
                                                          <w:marTop w:val="0"/>
                                                          <w:marBottom w:val="0"/>
                                                          <w:divBdr>
                                                            <w:top w:val="none" w:sz="0" w:space="0" w:color="auto"/>
                                                            <w:left w:val="none" w:sz="0" w:space="0" w:color="auto"/>
                                                            <w:bottom w:val="none" w:sz="0" w:space="0" w:color="auto"/>
                                                            <w:right w:val="none" w:sz="0" w:space="0" w:color="auto"/>
                                                          </w:divBdr>
                                                          <w:divsChild>
                                                            <w:div w:id="158965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5691514">
      <w:bodyDiv w:val="1"/>
      <w:marLeft w:val="0"/>
      <w:marRight w:val="0"/>
      <w:marTop w:val="0"/>
      <w:marBottom w:val="0"/>
      <w:divBdr>
        <w:top w:val="none" w:sz="0" w:space="0" w:color="auto"/>
        <w:left w:val="none" w:sz="0" w:space="0" w:color="auto"/>
        <w:bottom w:val="none" w:sz="0" w:space="0" w:color="auto"/>
        <w:right w:val="none" w:sz="0" w:space="0" w:color="auto"/>
      </w:divBdr>
    </w:div>
    <w:div w:id="698120383">
      <w:bodyDiv w:val="1"/>
      <w:marLeft w:val="0"/>
      <w:marRight w:val="0"/>
      <w:marTop w:val="0"/>
      <w:marBottom w:val="0"/>
      <w:divBdr>
        <w:top w:val="none" w:sz="0" w:space="0" w:color="auto"/>
        <w:left w:val="none" w:sz="0" w:space="0" w:color="auto"/>
        <w:bottom w:val="none" w:sz="0" w:space="0" w:color="auto"/>
        <w:right w:val="none" w:sz="0" w:space="0" w:color="auto"/>
      </w:divBdr>
      <w:divsChild>
        <w:div w:id="2041470180">
          <w:marLeft w:val="0"/>
          <w:marRight w:val="0"/>
          <w:marTop w:val="0"/>
          <w:marBottom w:val="0"/>
          <w:divBdr>
            <w:top w:val="none" w:sz="0" w:space="0" w:color="auto"/>
            <w:left w:val="none" w:sz="0" w:space="0" w:color="auto"/>
            <w:bottom w:val="none" w:sz="0" w:space="0" w:color="auto"/>
            <w:right w:val="none" w:sz="0" w:space="0" w:color="auto"/>
          </w:divBdr>
          <w:divsChild>
            <w:div w:id="765464694">
              <w:marLeft w:val="0"/>
              <w:marRight w:val="0"/>
              <w:marTop w:val="0"/>
              <w:marBottom w:val="0"/>
              <w:divBdr>
                <w:top w:val="none" w:sz="0" w:space="0" w:color="auto"/>
                <w:left w:val="none" w:sz="0" w:space="0" w:color="auto"/>
                <w:bottom w:val="none" w:sz="0" w:space="0" w:color="auto"/>
                <w:right w:val="none" w:sz="0" w:space="0" w:color="auto"/>
              </w:divBdr>
              <w:divsChild>
                <w:div w:id="642807053">
                  <w:marLeft w:val="0"/>
                  <w:marRight w:val="0"/>
                  <w:marTop w:val="0"/>
                  <w:marBottom w:val="0"/>
                  <w:divBdr>
                    <w:top w:val="none" w:sz="0" w:space="0" w:color="auto"/>
                    <w:left w:val="none" w:sz="0" w:space="0" w:color="auto"/>
                    <w:bottom w:val="none" w:sz="0" w:space="0" w:color="auto"/>
                    <w:right w:val="none" w:sz="0" w:space="0" w:color="auto"/>
                  </w:divBdr>
                  <w:divsChild>
                    <w:div w:id="1097866183">
                      <w:marLeft w:val="0"/>
                      <w:marRight w:val="0"/>
                      <w:marTop w:val="0"/>
                      <w:marBottom w:val="0"/>
                      <w:divBdr>
                        <w:top w:val="none" w:sz="0" w:space="0" w:color="auto"/>
                        <w:left w:val="none" w:sz="0" w:space="0" w:color="auto"/>
                        <w:bottom w:val="none" w:sz="0" w:space="0" w:color="auto"/>
                        <w:right w:val="none" w:sz="0" w:space="0" w:color="auto"/>
                      </w:divBdr>
                      <w:divsChild>
                        <w:div w:id="737555178">
                          <w:marLeft w:val="0"/>
                          <w:marRight w:val="0"/>
                          <w:marTop w:val="0"/>
                          <w:marBottom w:val="0"/>
                          <w:divBdr>
                            <w:top w:val="none" w:sz="0" w:space="0" w:color="auto"/>
                            <w:left w:val="none" w:sz="0" w:space="0" w:color="auto"/>
                            <w:bottom w:val="none" w:sz="0" w:space="0" w:color="auto"/>
                            <w:right w:val="none" w:sz="0" w:space="0" w:color="auto"/>
                          </w:divBdr>
                          <w:divsChild>
                            <w:div w:id="48694086">
                              <w:marLeft w:val="0"/>
                              <w:marRight w:val="0"/>
                              <w:marTop w:val="0"/>
                              <w:marBottom w:val="0"/>
                              <w:divBdr>
                                <w:top w:val="none" w:sz="0" w:space="0" w:color="auto"/>
                                <w:left w:val="none" w:sz="0" w:space="0" w:color="auto"/>
                                <w:bottom w:val="none" w:sz="0" w:space="0" w:color="auto"/>
                                <w:right w:val="none" w:sz="0" w:space="0" w:color="auto"/>
                              </w:divBdr>
                              <w:divsChild>
                                <w:div w:id="1238175094">
                                  <w:marLeft w:val="0"/>
                                  <w:marRight w:val="0"/>
                                  <w:marTop w:val="0"/>
                                  <w:marBottom w:val="0"/>
                                  <w:divBdr>
                                    <w:top w:val="none" w:sz="0" w:space="0" w:color="auto"/>
                                    <w:left w:val="none" w:sz="0" w:space="0" w:color="auto"/>
                                    <w:bottom w:val="none" w:sz="0" w:space="0" w:color="auto"/>
                                    <w:right w:val="none" w:sz="0" w:space="0" w:color="auto"/>
                                  </w:divBdr>
                                  <w:divsChild>
                                    <w:div w:id="529225512">
                                      <w:marLeft w:val="0"/>
                                      <w:marRight w:val="0"/>
                                      <w:marTop w:val="0"/>
                                      <w:marBottom w:val="0"/>
                                      <w:divBdr>
                                        <w:top w:val="none" w:sz="0" w:space="0" w:color="auto"/>
                                        <w:left w:val="none" w:sz="0" w:space="0" w:color="auto"/>
                                        <w:bottom w:val="none" w:sz="0" w:space="0" w:color="auto"/>
                                        <w:right w:val="none" w:sz="0" w:space="0" w:color="auto"/>
                                      </w:divBdr>
                                      <w:divsChild>
                                        <w:div w:id="300504744">
                                          <w:marLeft w:val="0"/>
                                          <w:marRight w:val="0"/>
                                          <w:marTop w:val="0"/>
                                          <w:marBottom w:val="0"/>
                                          <w:divBdr>
                                            <w:top w:val="none" w:sz="0" w:space="0" w:color="auto"/>
                                            <w:left w:val="none" w:sz="0" w:space="0" w:color="auto"/>
                                            <w:bottom w:val="none" w:sz="0" w:space="0" w:color="auto"/>
                                            <w:right w:val="none" w:sz="0" w:space="0" w:color="auto"/>
                                          </w:divBdr>
                                          <w:divsChild>
                                            <w:div w:id="1631521256">
                                              <w:marLeft w:val="0"/>
                                              <w:marRight w:val="0"/>
                                              <w:marTop w:val="0"/>
                                              <w:marBottom w:val="0"/>
                                              <w:divBdr>
                                                <w:top w:val="none" w:sz="0" w:space="0" w:color="auto"/>
                                                <w:left w:val="none" w:sz="0" w:space="0" w:color="auto"/>
                                                <w:bottom w:val="none" w:sz="0" w:space="0" w:color="auto"/>
                                                <w:right w:val="none" w:sz="0" w:space="0" w:color="auto"/>
                                              </w:divBdr>
                                              <w:divsChild>
                                                <w:div w:id="753474141">
                                                  <w:marLeft w:val="0"/>
                                                  <w:marRight w:val="0"/>
                                                  <w:marTop w:val="0"/>
                                                  <w:marBottom w:val="0"/>
                                                  <w:divBdr>
                                                    <w:top w:val="none" w:sz="0" w:space="0" w:color="auto"/>
                                                    <w:left w:val="none" w:sz="0" w:space="0" w:color="auto"/>
                                                    <w:bottom w:val="none" w:sz="0" w:space="0" w:color="auto"/>
                                                    <w:right w:val="none" w:sz="0" w:space="0" w:color="auto"/>
                                                  </w:divBdr>
                                                  <w:divsChild>
                                                    <w:div w:id="963079410">
                                                      <w:marLeft w:val="0"/>
                                                      <w:marRight w:val="0"/>
                                                      <w:marTop w:val="0"/>
                                                      <w:marBottom w:val="0"/>
                                                      <w:divBdr>
                                                        <w:top w:val="none" w:sz="0" w:space="0" w:color="auto"/>
                                                        <w:left w:val="none" w:sz="0" w:space="0" w:color="auto"/>
                                                        <w:bottom w:val="none" w:sz="0" w:space="0" w:color="auto"/>
                                                        <w:right w:val="none" w:sz="0" w:space="0" w:color="auto"/>
                                                      </w:divBdr>
                                                      <w:divsChild>
                                                        <w:div w:id="1515067675">
                                                          <w:marLeft w:val="0"/>
                                                          <w:marRight w:val="0"/>
                                                          <w:marTop w:val="0"/>
                                                          <w:marBottom w:val="0"/>
                                                          <w:divBdr>
                                                            <w:top w:val="none" w:sz="0" w:space="0" w:color="auto"/>
                                                            <w:left w:val="none" w:sz="0" w:space="0" w:color="auto"/>
                                                            <w:bottom w:val="none" w:sz="0" w:space="0" w:color="auto"/>
                                                            <w:right w:val="none" w:sz="0" w:space="0" w:color="auto"/>
                                                          </w:divBdr>
                                                          <w:divsChild>
                                                            <w:div w:id="86201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6534474">
      <w:bodyDiv w:val="1"/>
      <w:marLeft w:val="0"/>
      <w:marRight w:val="0"/>
      <w:marTop w:val="0"/>
      <w:marBottom w:val="0"/>
      <w:divBdr>
        <w:top w:val="none" w:sz="0" w:space="0" w:color="auto"/>
        <w:left w:val="none" w:sz="0" w:space="0" w:color="auto"/>
        <w:bottom w:val="none" w:sz="0" w:space="0" w:color="auto"/>
        <w:right w:val="none" w:sz="0" w:space="0" w:color="auto"/>
      </w:divBdr>
    </w:div>
    <w:div w:id="843085801">
      <w:bodyDiv w:val="1"/>
      <w:marLeft w:val="0"/>
      <w:marRight w:val="0"/>
      <w:marTop w:val="0"/>
      <w:marBottom w:val="0"/>
      <w:divBdr>
        <w:top w:val="none" w:sz="0" w:space="0" w:color="auto"/>
        <w:left w:val="none" w:sz="0" w:space="0" w:color="auto"/>
        <w:bottom w:val="none" w:sz="0" w:space="0" w:color="auto"/>
        <w:right w:val="none" w:sz="0" w:space="0" w:color="auto"/>
      </w:divBdr>
      <w:divsChild>
        <w:div w:id="2130053716">
          <w:marLeft w:val="0"/>
          <w:marRight w:val="0"/>
          <w:marTop w:val="0"/>
          <w:marBottom w:val="0"/>
          <w:divBdr>
            <w:top w:val="none" w:sz="0" w:space="0" w:color="auto"/>
            <w:left w:val="none" w:sz="0" w:space="0" w:color="auto"/>
            <w:bottom w:val="none" w:sz="0" w:space="0" w:color="auto"/>
            <w:right w:val="none" w:sz="0" w:space="0" w:color="auto"/>
          </w:divBdr>
          <w:divsChild>
            <w:div w:id="1964651110">
              <w:marLeft w:val="0"/>
              <w:marRight w:val="0"/>
              <w:marTop w:val="0"/>
              <w:marBottom w:val="0"/>
              <w:divBdr>
                <w:top w:val="none" w:sz="0" w:space="0" w:color="auto"/>
                <w:left w:val="none" w:sz="0" w:space="0" w:color="auto"/>
                <w:bottom w:val="none" w:sz="0" w:space="0" w:color="auto"/>
                <w:right w:val="none" w:sz="0" w:space="0" w:color="auto"/>
              </w:divBdr>
              <w:divsChild>
                <w:div w:id="2024669414">
                  <w:marLeft w:val="0"/>
                  <w:marRight w:val="0"/>
                  <w:marTop w:val="0"/>
                  <w:marBottom w:val="0"/>
                  <w:divBdr>
                    <w:top w:val="none" w:sz="0" w:space="0" w:color="auto"/>
                    <w:left w:val="none" w:sz="0" w:space="0" w:color="auto"/>
                    <w:bottom w:val="none" w:sz="0" w:space="0" w:color="auto"/>
                    <w:right w:val="none" w:sz="0" w:space="0" w:color="auto"/>
                  </w:divBdr>
                  <w:divsChild>
                    <w:div w:id="435830094">
                      <w:marLeft w:val="0"/>
                      <w:marRight w:val="0"/>
                      <w:marTop w:val="0"/>
                      <w:marBottom w:val="0"/>
                      <w:divBdr>
                        <w:top w:val="none" w:sz="0" w:space="0" w:color="auto"/>
                        <w:left w:val="none" w:sz="0" w:space="0" w:color="auto"/>
                        <w:bottom w:val="none" w:sz="0" w:space="0" w:color="auto"/>
                        <w:right w:val="none" w:sz="0" w:space="0" w:color="auto"/>
                      </w:divBdr>
                      <w:divsChild>
                        <w:div w:id="361134873">
                          <w:marLeft w:val="0"/>
                          <w:marRight w:val="0"/>
                          <w:marTop w:val="0"/>
                          <w:marBottom w:val="0"/>
                          <w:divBdr>
                            <w:top w:val="none" w:sz="0" w:space="0" w:color="auto"/>
                            <w:left w:val="none" w:sz="0" w:space="0" w:color="auto"/>
                            <w:bottom w:val="none" w:sz="0" w:space="0" w:color="auto"/>
                            <w:right w:val="none" w:sz="0" w:space="0" w:color="auto"/>
                          </w:divBdr>
                          <w:divsChild>
                            <w:div w:id="1938906182">
                              <w:marLeft w:val="0"/>
                              <w:marRight w:val="0"/>
                              <w:marTop w:val="0"/>
                              <w:marBottom w:val="0"/>
                              <w:divBdr>
                                <w:top w:val="none" w:sz="0" w:space="0" w:color="auto"/>
                                <w:left w:val="none" w:sz="0" w:space="0" w:color="auto"/>
                                <w:bottom w:val="none" w:sz="0" w:space="0" w:color="auto"/>
                                <w:right w:val="none" w:sz="0" w:space="0" w:color="auto"/>
                              </w:divBdr>
                              <w:divsChild>
                                <w:div w:id="832381213">
                                  <w:marLeft w:val="0"/>
                                  <w:marRight w:val="0"/>
                                  <w:marTop w:val="0"/>
                                  <w:marBottom w:val="0"/>
                                  <w:divBdr>
                                    <w:top w:val="none" w:sz="0" w:space="0" w:color="auto"/>
                                    <w:left w:val="none" w:sz="0" w:space="0" w:color="auto"/>
                                    <w:bottom w:val="none" w:sz="0" w:space="0" w:color="auto"/>
                                    <w:right w:val="none" w:sz="0" w:space="0" w:color="auto"/>
                                  </w:divBdr>
                                  <w:divsChild>
                                    <w:div w:id="23292833">
                                      <w:marLeft w:val="0"/>
                                      <w:marRight w:val="0"/>
                                      <w:marTop w:val="0"/>
                                      <w:marBottom w:val="0"/>
                                      <w:divBdr>
                                        <w:top w:val="none" w:sz="0" w:space="0" w:color="auto"/>
                                        <w:left w:val="none" w:sz="0" w:space="0" w:color="auto"/>
                                        <w:bottom w:val="none" w:sz="0" w:space="0" w:color="auto"/>
                                        <w:right w:val="none" w:sz="0" w:space="0" w:color="auto"/>
                                      </w:divBdr>
                                      <w:divsChild>
                                        <w:div w:id="1102608149">
                                          <w:marLeft w:val="0"/>
                                          <w:marRight w:val="0"/>
                                          <w:marTop w:val="0"/>
                                          <w:marBottom w:val="0"/>
                                          <w:divBdr>
                                            <w:top w:val="none" w:sz="0" w:space="0" w:color="auto"/>
                                            <w:left w:val="none" w:sz="0" w:space="0" w:color="auto"/>
                                            <w:bottom w:val="none" w:sz="0" w:space="0" w:color="auto"/>
                                            <w:right w:val="none" w:sz="0" w:space="0" w:color="auto"/>
                                          </w:divBdr>
                                          <w:divsChild>
                                            <w:div w:id="233783759">
                                              <w:marLeft w:val="0"/>
                                              <w:marRight w:val="0"/>
                                              <w:marTop w:val="0"/>
                                              <w:marBottom w:val="0"/>
                                              <w:divBdr>
                                                <w:top w:val="none" w:sz="0" w:space="0" w:color="auto"/>
                                                <w:left w:val="none" w:sz="0" w:space="0" w:color="auto"/>
                                                <w:bottom w:val="none" w:sz="0" w:space="0" w:color="auto"/>
                                                <w:right w:val="none" w:sz="0" w:space="0" w:color="auto"/>
                                              </w:divBdr>
                                              <w:divsChild>
                                                <w:div w:id="19208708">
                                                  <w:marLeft w:val="0"/>
                                                  <w:marRight w:val="0"/>
                                                  <w:marTop w:val="0"/>
                                                  <w:marBottom w:val="0"/>
                                                  <w:divBdr>
                                                    <w:top w:val="none" w:sz="0" w:space="0" w:color="auto"/>
                                                    <w:left w:val="none" w:sz="0" w:space="0" w:color="auto"/>
                                                    <w:bottom w:val="none" w:sz="0" w:space="0" w:color="auto"/>
                                                    <w:right w:val="none" w:sz="0" w:space="0" w:color="auto"/>
                                                  </w:divBdr>
                                                  <w:divsChild>
                                                    <w:div w:id="11615086">
                                                      <w:marLeft w:val="0"/>
                                                      <w:marRight w:val="0"/>
                                                      <w:marTop w:val="0"/>
                                                      <w:marBottom w:val="0"/>
                                                      <w:divBdr>
                                                        <w:top w:val="none" w:sz="0" w:space="0" w:color="auto"/>
                                                        <w:left w:val="none" w:sz="0" w:space="0" w:color="auto"/>
                                                        <w:bottom w:val="none" w:sz="0" w:space="0" w:color="auto"/>
                                                        <w:right w:val="none" w:sz="0" w:space="0" w:color="auto"/>
                                                      </w:divBdr>
                                                      <w:divsChild>
                                                        <w:div w:id="2029939910">
                                                          <w:marLeft w:val="0"/>
                                                          <w:marRight w:val="0"/>
                                                          <w:marTop w:val="0"/>
                                                          <w:marBottom w:val="0"/>
                                                          <w:divBdr>
                                                            <w:top w:val="none" w:sz="0" w:space="0" w:color="auto"/>
                                                            <w:left w:val="none" w:sz="0" w:space="0" w:color="auto"/>
                                                            <w:bottom w:val="none" w:sz="0" w:space="0" w:color="auto"/>
                                                            <w:right w:val="none" w:sz="0" w:space="0" w:color="auto"/>
                                                          </w:divBdr>
                                                          <w:divsChild>
                                                            <w:div w:id="7626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8106152">
      <w:bodyDiv w:val="1"/>
      <w:marLeft w:val="0"/>
      <w:marRight w:val="0"/>
      <w:marTop w:val="0"/>
      <w:marBottom w:val="0"/>
      <w:divBdr>
        <w:top w:val="none" w:sz="0" w:space="0" w:color="auto"/>
        <w:left w:val="none" w:sz="0" w:space="0" w:color="auto"/>
        <w:bottom w:val="none" w:sz="0" w:space="0" w:color="auto"/>
        <w:right w:val="none" w:sz="0" w:space="0" w:color="auto"/>
      </w:divBdr>
    </w:div>
    <w:div w:id="986595207">
      <w:bodyDiv w:val="1"/>
      <w:marLeft w:val="0"/>
      <w:marRight w:val="0"/>
      <w:marTop w:val="0"/>
      <w:marBottom w:val="0"/>
      <w:divBdr>
        <w:top w:val="none" w:sz="0" w:space="0" w:color="auto"/>
        <w:left w:val="none" w:sz="0" w:space="0" w:color="auto"/>
        <w:bottom w:val="none" w:sz="0" w:space="0" w:color="auto"/>
        <w:right w:val="none" w:sz="0" w:space="0" w:color="auto"/>
      </w:divBdr>
      <w:divsChild>
        <w:div w:id="123427047">
          <w:marLeft w:val="0"/>
          <w:marRight w:val="0"/>
          <w:marTop w:val="0"/>
          <w:marBottom w:val="0"/>
          <w:divBdr>
            <w:top w:val="none" w:sz="0" w:space="0" w:color="auto"/>
            <w:left w:val="none" w:sz="0" w:space="0" w:color="auto"/>
            <w:bottom w:val="none" w:sz="0" w:space="0" w:color="auto"/>
            <w:right w:val="none" w:sz="0" w:space="0" w:color="auto"/>
          </w:divBdr>
          <w:divsChild>
            <w:div w:id="665130256">
              <w:marLeft w:val="0"/>
              <w:marRight w:val="0"/>
              <w:marTop w:val="0"/>
              <w:marBottom w:val="0"/>
              <w:divBdr>
                <w:top w:val="none" w:sz="0" w:space="0" w:color="auto"/>
                <w:left w:val="none" w:sz="0" w:space="0" w:color="auto"/>
                <w:bottom w:val="none" w:sz="0" w:space="0" w:color="auto"/>
                <w:right w:val="none" w:sz="0" w:space="0" w:color="auto"/>
              </w:divBdr>
              <w:divsChild>
                <w:div w:id="907695234">
                  <w:marLeft w:val="0"/>
                  <w:marRight w:val="0"/>
                  <w:marTop w:val="0"/>
                  <w:marBottom w:val="0"/>
                  <w:divBdr>
                    <w:top w:val="none" w:sz="0" w:space="0" w:color="auto"/>
                    <w:left w:val="none" w:sz="0" w:space="0" w:color="auto"/>
                    <w:bottom w:val="none" w:sz="0" w:space="0" w:color="auto"/>
                    <w:right w:val="none" w:sz="0" w:space="0" w:color="auto"/>
                  </w:divBdr>
                  <w:divsChild>
                    <w:div w:id="1391928197">
                      <w:marLeft w:val="0"/>
                      <w:marRight w:val="0"/>
                      <w:marTop w:val="0"/>
                      <w:marBottom w:val="0"/>
                      <w:divBdr>
                        <w:top w:val="none" w:sz="0" w:space="0" w:color="auto"/>
                        <w:left w:val="none" w:sz="0" w:space="0" w:color="auto"/>
                        <w:bottom w:val="none" w:sz="0" w:space="0" w:color="auto"/>
                        <w:right w:val="none" w:sz="0" w:space="0" w:color="auto"/>
                      </w:divBdr>
                      <w:divsChild>
                        <w:div w:id="1863012196">
                          <w:marLeft w:val="0"/>
                          <w:marRight w:val="0"/>
                          <w:marTop w:val="0"/>
                          <w:marBottom w:val="0"/>
                          <w:divBdr>
                            <w:top w:val="none" w:sz="0" w:space="0" w:color="auto"/>
                            <w:left w:val="none" w:sz="0" w:space="0" w:color="auto"/>
                            <w:bottom w:val="none" w:sz="0" w:space="0" w:color="auto"/>
                            <w:right w:val="none" w:sz="0" w:space="0" w:color="auto"/>
                          </w:divBdr>
                          <w:divsChild>
                            <w:div w:id="1252592367">
                              <w:marLeft w:val="0"/>
                              <w:marRight w:val="0"/>
                              <w:marTop w:val="0"/>
                              <w:marBottom w:val="0"/>
                              <w:divBdr>
                                <w:top w:val="none" w:sz="0" w:space="0" w:color="auto"/>
                                <w:left w:val="none" w:sz="0" w:space="0" w:color="auto"/>
                                <w:bottom w:val="none" w:sz="0" w:space="0" w:color="auto"/>
                                <w:right w:val="none" w:sz="0" w:space="0" w:color="auto"/>
                              </w:divBdr>
                              <w:divsChild>
                                <w:div w:id="526794915">
                                  <w:marLeft w:val="0"/>
                                  <w:marRight w:val="0"/>
                                  <w:marTop w:val="0"/>
                                  <w:marBottom w:val="0"/>
                                  <w:divBdr>
                                    <w:top w:val="none" w:sz="0" w:space="0" w:color="auto"/>
                                    <w:left w:val="none" w:sz="0" w:space="0" w:color="auto"/>
                                    <w:bottom w:val="none" w:sz="0" w:space="0" w:color="auto"/>
                                    <w:right w:val="none" w:sz="0" w:space="0" w:color="auto"/>
                                  </w:divBdr>
                                  <w:divsChild>
                                    <w:div w:id="2013796888">
                                      <w:marLeft w:val="0"/>
                                      <w:marRight w:val="0"/>
                                      <w:marTop w:val="0"/>
                                      <w:marBottom w:val="0"/>
                                      <w:divBdr>
                                        <w:top w:val="none" w:sz="0" w:space="0" w:color="auto"/>
                                        <w:left w:val="none" w:sz="0" w:space="0" w:color="auto"/>
                                        <w:bottom w:val="none" w:sz="0" w:space="0" w:color="auto"/>
                                        <w:right w:val="none" w:sz="0" w:space="0" w:color="auto"/>
                                      </w:divBdr>
                                      <w:divsChild>
                                        <w:div w:id="1882017804">
                                          <w:marLeft w:val="0"/>
                                          <w:marRight w:val="0"/>
                                          <w:marTop w:val="0"/>
                                          <w:marBottom w:val="0"/>
                                          <w:divBdr>
                                            <w:top w:val="none" w:sz="0" w:space="0" w:color="auto"/>
                                            <w:left w:val="none" w:sz="0" w:space="0" w:color="auto"/>
                                            <w:bottom w:val="none" w:sz="0" w:space="0" w:color="auto"/>
                                            <w:right w:val="none" w:sz="0" w:space="0" w:color="auto"/>
                                          </w:divBdr>
                                          <w:divsChild>
                                            <w:div w:id="1325813832">
                                              <w:marLeft w:val="0"/>
                                              <w:marRight w:val="0"/>
                                              <w:marTop w:val="0"/>
                                              <w:marBottom w:val="0"/>
                                              <w:divBdr>
                                                <w:top w:val="none" w:sz="0" w:space="0" w:color="auto"/>
                                                <w:left w:val="none" w:sz="0" w:space="0" w:color="auto"/>
                                                <w:bottom w:val="none" w:sz="0" w:space="0" w:color="auto"/>
                                                <w:right w:val="none" w:sz="0" w:space="0" w:color="auto"/>
                                              </w:divBdr>
                                              <w:divsChild>
                                                <w:div w:id="1535730427">
                                                  <w:marLeft w:val="0"/>
                                                  <w:marRight w:val="0"/>
                                                  <w:marTop w:val="0"/>
                                                  <w:marBottom w:val="0"/>
                                                  <w:divBdr>
                                                    <w:top w:val="none" w:sz="0" w:space="0" w:color="auto"/>
                                                    <w:left w:val="none" w:sz="0" w:space="0" w:color="auto"/>
                                                    <w:bottom w:val="none" w:sz="0" w:space="0" w:color="auto"/>
                                                    <w:right w:val="none" w:sz="0" w:space="0" w:color="auto"/>
                                                  </w:divBdr>
                                                  <w:divsChild>
                                                    <w:div w:id="1368527799">
                                                      <w:marLeft w:val="0"/>
                                                      <w:marRight w:val="0"/>
                                                      <w:marTop w:val="0"/>
                                                      <w:marBottom w:val="0"/>
                                                      <w:divBdr>
                                                        <w:top w:val="none" w:sz="0" w:space="0" w:color="auto"/>
                                                        <w:left w:val="none" w:sz="0" w:space="0" w:color="auto"/>
                                                        <w:bottom w:val="none" w:sz="0" w:space="0" w:color="auto"/>
                                                        <w:right w:val="none" w:sz="0" w:space="0" w:color="auto"/>
                                                      </w:divBdr>
                                                      <w:divsChild>
                                                        <w:div w:id="962729063">
                                                          <w:marLeft w:val="0"/>
                                                          <w:marRight w:val="0"/>
                                                          <w:marTop w:val="0"/>
                                                          <w:marBottom w:val="0"/>
                                                          <w:divBdr>
                                                            <w:top w:val="none" w:sz="0" w:space="0" w:color="auto"/>
                                                            <w:left w:val="none" w:sz="0" w:space="0" w:color="auto"/>
                                                            <w:bottom w:val="none" w:sz="0" w:space="0" w:color="auto"/>
                                                            <w:right w:val="none" w:sz="0" w:space="0" w:color="auto"/>
                                                          </w:divBdr>
                                                          <w:divsChild>
                                                            <w:div w:id="16383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7944146">
      <w:bodyDiv w:val="1"/>
      <w:marLeft w:val="0"/>
      <w:marRight w:val="0"/>
      <w:marTop w:val="0"/>
      <w:marBottom w:val="0"/>
      <w:divBdr>
        <w:top w:val="none" w:sz="0" w:space="0" w:color="auto"/>
        <w:left w:val="none" w:sz="0" w:space="0" w:color="auto"/>
        <w:bottom w:val="none" w:sz="0" w:space="0" w:color="auto"/>
        <w:right w:val="none" w:sz="0" w:space="0" w:color="auto"/>
      </w:divBdr>
    </w:div>
    <w:div w:id="1046948080">
      <w:bodyDiv w:val="1"/>
      <w:marLeft w:val="0"/>
      <w:marRight w:val="0"/>
      <w:marTop w:val="0"/>
      <w:marBottom w:val="0"/>
      <w:divBdr>
        <w:top w:val="none" w:sz="0" w:space="0" w:color="auto"/>
        <w:left w:val="none" w:sz="0" w:space="0" w:color="auto"/>
        <w:bottom w:val="none" w:sz="0" w:space="0" w:color="auto"/>
        <w:right w:val="none" w:sz="0" w:space="0" w:color="auto"/>
      </w:divBdr>
    </w:div>
    <w:div w:id="1109473121">
      <w:bodyDiv w:val="1"/>
      <w:marLeft w:val="0"/>
      <w:marRight w:val="0"/>
      <w:marTop w:val="0"/>
      <w:marBottom w:val="0"/>
      <w:divBdr>
        <w:top w:val="none" w:sz="0" w:space="0" w:color="auto"/>
        <w:left w:val="none" w:sz="0" w:space="0" w:color="auto"/>
        <w:bottom w:val="none" w:sz="0" w:space="0" w:color="auto"/>
        <w:right w:val="none" w:sz="0" w:space="0" w:color="auto"/>
      </w:divBdr>
    </w:div>
    <w:div w:id="1159033285">
      <w:bodyDiv w:val="1"/>
      <w:marLeft w:val="0"/>
      <w:marRight w:val="0"/>
      <w:marTop w:val="0"/>
      <w:marBottom w:val="0"/>
      <w:divBdr>
        <w:top w:val="none" w:sz="0" w:space="0" w:color="auto"/>
        <w:left w:val="none" w:sz="0" w:space="0" w:color="auto"/>
        <w:bottom w:val="none" w:sz="0" w:space="0" w:color="auto"/>
        <w:right w:val="none" w:sz="0" w:space="0" w:color="auto"/>
      </w:divBdr>
      <w:divsChild>
        <w:div w:id="1650817334">
          <w:marLeft w:val="0"/>
          <w:marRight w:val="0"/>
          <w:marTop w:val="0"/>
          <w:marBottom w:val="0"/>
          <w:divBdr>
            <w:top w:val="none" w:sz="0" w:space="0" w:color="auto"/>
            <w:left w:val="none" w:sz="0" w:space="0" w:color="auto"/>
            <w:bottom w:val="none" w:sz="0" w:space="0" w:color="auto"/>
            <w:right w:val="none" w:sz="0" w:space="0" w:color="auto"/>
          </w:divBdr>
          <w:divsChild>
            <w:div w:id="629745769">
              <w:marLeft w:val="0"/>
              <w:marRight w:val="0"/>
              <w:marTop w:val="0"/>
              <w:marBottom w:val="0"/>
              <w:divBdr>
                <w:top w:val="none" w:sz="0" w:space="0" w:color="auto"/>
                <w:left w:val="none" w:sz="0" w:space="0" w:color="auto"/>
                <w:bottom w:val="none" w:sz="0" w:space="0" w:color="auto"/>
                <w:right w:val="none" w:sz="0" w:space="0" w:color="auto"/>
              </w:divBdr>
              <w:divsChild>
                <w:div w:id="1833250783">
                  <w:marLeft w:val="0"/>
                  <w:marRight w:val="0"/>
                  <w:marTop w:val="0"/>
                  <w:marBottom w:val="0"/>
                  <w:divBdr>
                    <w:top w:val="none" w:sz="0" w:space="0" w:color="auto"/>
                    <w:left w:val="none" w:sz="0" w:space="0" w:color="auto"/>
                    <w:bottom w:val="none" w:sz="0" w:space="0" w:color="auto"/>
                    <w:right w:val="none" w:sz="0" w:space="0" w:color="auto"/>
                  </w:divBdr>
                  <w:divsChild>
                    <w:div w:id="1735154630">
                      <w:marLeft w:val="0"/>
                      <w:marRight w:val="0"/>
                      <w:marTop w:val="0"/>
                      <w:marBottom w:val="0"/>
                      <w:divBdr>
                        <w:top w:val="none" w:sz="0" w:space="0" w:color="auto"/>
                        <w:left w:val="none" w:sz="0" w:space="0" w:color="auto"/>
                        <w:bottom w:val="none" w:sz="0" w:space="0" w:color="auto"/>
                        <w:right w:val="none" w:sz="0" w:space="0" w:color="auto"/>
                      </w:divBdr>
                      <w:divsChild>
                        <w:div w:id="971597614">
                          <w:marLeft w:val="0"/>
                          <w:marRight w:val="0"/>
                          <w:marTop w:val="0"/>
                          <w:marBottom w:val="0"/>
                          <w:divBdr>
                            <w:top w:val="none" w:sz="0" w:space="0" w:color="auto"/>
                            <w:left w:val="none" w:sz="0" w:space="0" w:color="auto"/>
                            <w:bottom w:val="none" w:sz="0" w:space="0" w:color="auto"/>
                            <w:right w:val="none" w:sz="0" w:space="0" w:color="auto"/>
                          </w:divBdr>
                          <w:divsChild>
                            <w:div w:id="1283541078">
                              <w:marLeft w:val="0"/>
                              <w:marRight w:val="0"/>
                              <w:marTop w:val="0"/>
                              <w:marBottom w:val="0"/>
                              <w:divBdr>
                                <w:top w:val="none" w:sz="0" w:space="0" w:color="auto"/>
                                <w:left w:val="none" w:sz="0" w:space="0" w:color="auto"/>
                                <w:bottom w:val="none" w:sz="0" w:space="0" w:color="auto"/>
                                <w:right w:val="none" w:sz="0" w:space="0" w:color="auto"/>
                              </w:divBdr>
                              <w:divsChild>
                                <w:div w:id="1301809905">
                                  <w:marLeft w:val="0"/>
                                  <w:marRight w:val="0"/>
                                  <w:marTop w:val="0"/>
                                  <w:marBottom w:val="0"/>
                                  <w:divBdr>
                                    <w:top w:val="none" w:sz="0" w:space="0" w:color="auto"/>
                                    <w:left w:val="none" w:sz="0" w:space="0" w:color="auto"/>
                                    <w:bottom w:val="none" w:sz="0" w:space="0" w:color="auto"/>
                                    <w:right w:val="none" w:sz="0" w:space="0" w:color="auto"/>
                                  </w:divBdr>
                                  <w:divsChild>
                                    <w:div w:id="2137214289">
                                      <w:marLeft w:val="0"/>
                                      <w:marRight w:val="0"/>
                                      <w:marTop w:val="0"/>
                                      <w:marBottom w:val="0"/>
                                      <w:divBdr>
                                        <w:top w:val="none" w:sz="0" w:space="0" w:color="auto"/>
                                        <w:left w:val="none" w:sz="0" w:space="0" w:color="auto"/>
                                        <w:bottom w:val="none" w:sz="0" w:space="0" w:color="auto"/>
                                        <w:right w:val="none" w:sz="0" w:space="0" w:color="auto"/>
                                      </w:divBdr>
                                      <w:divsChild>
                                        <w:div w:id="1661425673">
                                          <w:marLeft w:val="0"/>
                                          <w:marRight w:val="0"/>
                                          <w:marTop w:val="0"/>
                                          <w:marBottom w:val="0"/>
                                          <w:divBdr>
                                            <w:top w:val="none" w:sz="0" w:space="0" w:color="auto"/>
                                            <w:left w:val="none" w:sz="0" w:space="0" w:color="auto"/>
                                            <w:bottom w:val="none" w:sz="0" w:space="0" w:color="auto"/>
                                            <w:right w:val="none" w:sz="0" w:space="0" w:color="auto"/>
                                          </w:divBdr>
                                          <w:divsChild>
                                            <w:div w:id="686179459">
                                              <w:marLeft w:val="0"/>
                                              <w:marRight w:val="0"/>
                                              <w:marTop w:val="0"/>
                                              <w:marBottom w:val="0"/>
                                              <w:divBdr>
                                                <w:top w:val="none" w:sz="0" w:space="0" w:color="auto"/>
                                                <w:left w:val="none" w:sz="0" w:space="0" w:color="auto"/>
                                                <w:bottom w:val="none" w:sz="0" w:space="0" w:color="auto"/>
                                                <w:right w:val="none" w:sz="0" w:space="0" w:color="auto"/>
                                              </w:divBdr>
                                              <w:divsChild>
                                                <w:div w:id="1293441855">
                                                  <w:marLeft w:val="0"/>
                                                  <w:marRight w:val="0"/>
                                                  <w:marTop w:val="0"/>
                                                  <w:marBottom w:val="0"/>
                                                  <w:divBdr>
                                                    <w:top w:val="none" w:sz="0" w:space="0" w:color="auto"/>
                                                    <w:left w:val="none" w:sz="0" w:space="0" w:color="auto"/>
                                                    <w:bottom w:val="none" w:sz="0" w:space="0" w:color="auto"/>
                                                    <w:right w:val="none" w:sz="0" w:space="0" w:color="auto"/>
                                                  </w:divBdr>
                                                  <w:divsChild>
                                                    <w:div w:id="376392071">
                                                      <w:marLeft w:val="0"/>
                                                      <w:marRight w:val="0"/>
                                                      <w:marTop w:val="0"/>
                                                      <w:marBottom w:val="0"/>
                                                      <w:divBdr>
                                                        <w:top w:val="none" w:sz="0" w:space="0" w:color="auto"/>
                                                        <w:left w:val="none" w:sz="0" w:space="0" w:color="auto"/>
                                                        <w:bottom w:val="none" w:sz="0" w:space="0" w:color="auto"/>
                                                        <w:right w:val="none" w:sz="0" w:space="0" w:color="auto"/>
                                                      </w:divBdr>
                                                      <w:divsChild>
                                                        <w:div w:id="176045871">
                                                          <w:marLeft w:val="0"/>
                                                          <w:marRight w:val="0"/>
                                                          <w:marTop w:val="0"/>
                                                          <w:marBottom w:val="0"/>
                                                          <w:divBdr>
                                                            <w:top w:val="none" w:sz="0" w:space="0" w:color="auto"/>
                                                            <w:left w:val="none" w:sz="0" w:space="0" w:color="auto"/>
                                                            <w:bottom w:val="none" w:sz="0" w:space="0" w:color="auto"/>
                                                            <w:right w:val="none" w:sz="0" w:space="0" w:color="auto"/>
                                                          </w:divBdr>
                                                          <w:divsChild>
                                                            <w:div w:id="1717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5048356">
      <w:bodyDiv w:val="1"/>
      <w:marLeft w:val="0"/>
      <w:marRight w:val="0"/>
      <w:marTop w:val="0"/>
      <w:marBottom w:val="0"/>
      <w:divBdr>
        <w:top w:val="none" w:sz="0" w:space="0" w:color="auto"/>
        <w:left w:val="none" w:sz="0" w:space="0" w:color="auto"/>
        <w:bottom w:val="none" w:sz="0" w:space="0" w:color="auto"/>
        <w:right w:val="none" w:sz="0" w:space="0" w:color="auto"/>
      </w:divBdr>
    </w:div>
    <w:div w:id="1235357097">
      <w:bodyDiv w:val="1"/>
      <w:marLeft w:val="0"/>
      <w:marRight w:val="0"/>
      <w:marTop w:val="0"/>
      <w:marBottom w:val="0"/>
      <w:divBdr>
        <w:top w:val="none" w:sz="0" w:space="0" w:color="auto"/>
        <w:left w:val="none" w:sz="0" w:space="0" w:color="auto"/>
        <w:bottom w:val="none" w:sz="0" w:space="0" w:color="auto"/>
        <w:right w:val="none" w:sz="0" w:space="0" w:color="auto"/>
      </w:divBdr>
    </w:div>
    <w:div w:id="1289780769">
      <w:bodyDiv w:val="1"/>
      <w:marLeft w:val="0"/>
      <w:marRight w:val="0"/>
      <w:marTop w:val="0"/>
      <w:marBottom w:val="0"/>
      <w:divBdr>
        <w:top w:val="none" w:sz="0" w:space="0" w:color="auto"/>
        <w:left w:val="none" w:sz="0" w:space="0" w:color="auto"/>
        <w:bottom w:val="none" w:sz="0" w:space="0" w:color="auto"/>
        <w:right w:val="none" w:sz="0" w:space="0" w:color="auto"/>
      </w:divBdr>
      <w:divsChild>
        <w:div w:id="179975030">
          <w:marLeft w:val="0"/>
          <w:marRight w:val="0"/>
          <w:marTop w:val="0"/>
          <w:marBottom w:val="0"/>
          <w:divBdr>
            <w:top w:val="none" w:sz="0" w:space="0" w:color="auto"/>
            <w:left w:val="none" w:sz="0" w:space="0" w:color="auto"/>
            <w:bottom w:val="none" w:sz="0" w:space="0" w:color="auto"/>
            <w:right w:val="none" w:sz="0" w:space="0" w:color="auto"/>
          </w:divBdr>
          <w:divsChild>
            <w:div w:id="789084782">
              <w:marLeft w:val="0"/>
              <w:marRight w:val="0"/>
              <w:marTop w:val="0"/>
              <w:marBottom w:val="0"/>
              <w:divBdr>
                <w:top w:val="none" w:sz="0" w:space="0" w:color="auto"/>
                <w:left w:val="none" w:sz="0" w:space="0" w:color="auto"/>
                <w:bottom w:val="none" w:sz="0" w:space="0" w:color="auto"/>
                <w:right w:val="none" w:sz="0" w:space="0" w:color="auto"/>
              </w:divBdr>
              <w:divsChild>
                <w:div w:id="1022362318">
                  <w:marLeft w:val="0"/>
                  <w:marRight w:val="0"/>
                  <w:marTop w:val="0"/>
                  <w:marBottom w:val="0"/>
                  <w:divBdr>
                    <w:top w:val="none" w:sz="0" w:space="0" w:color="auto"/>
                    <w:left w:val="none" w:sz="0" w:space="0" w:color="auto"/>
                    <w:bottom w:val="none" w:sz="0" w:space="0" w:color="auto"/>
                    <w:right w:val="none" w:sz="0" w:space="0" w:color="auto"/>
                  </w:divBdr>
                  <w:divsChild>
                    <w:div w:id="1551916180">
                      <w:marLeft w:val="0"/>
                      <w:marRight w:val="0"/>
                      <w:marTop w:val="0"/>
                      <w:marBottom w:val="0"/>
                      <w:divBdr>
                        <w:top w:val="none" w:sz="0" w:space="0" w:color="auto"/>
                        <w:left w:val="none" w:sz="0" w:space="0" w:color="auto"/>
                        <w:bottom w:val="none" w:sz="0" w:space="0" w:color="auto"/>
                        <w:right w:val="none" w:sz="0" w:space="0" w:color="auto"/>
                      </w:divBdr>
                      <w:divsChild>
                        <w:div w:id="1260522389">
                          <w:marLeft w:val="0"/>
                          <w:marRight w:val="0"/>
                          <w:marTop w:val="0"/>
                          <w:marBottom w:val="0"/>
                          <w:divBdr>
                            <w:top w:val="none" w:sz="0" w:space="0" w:color="auto"/>
                            <w:left w:val="none" w:sz="0" w:space="0" w:color="auto"/>
                            <w:bottom w:val="none" w:sz="0" w:space="0" w:color="auto"/>
                            <w:right w:val="none" w:sz="0" w:space="0" w:color="auto"/>
                          </w:divBdr>
                          <w:divsChild>
                            <w:div w:id="964308106">
                              <w:marLeft w:val="0"/>
                              <w:marRight w:val="0"/>
                              <w:marTop w:val="0"/>
                              <w:marBottom w:val="0"/>
                              <w:divBdr>
                                <w:top w:val="none" w:sz="0" w:space="0" w:color="auto"/>
                                <w:left w:val="none" w:sz="0" w:space="0" w:color="auto"/>
                                <w:bottom w:val="none" w:sz="0" w:space="0" w:color="auto"/>
                                <w:right w:val="none" w:sz="0" w:space="0" w:color="auto"/>
                              </w:divBdr>
                              <w:divsChild>
                                <w:div w:id="2048987539">
                                  <w:marLeft w:val="0"/>
                                  <w:marRight w:val="0"/>
                                  <w:marTop w:val="0"/>
                                  <w:marBottom w:val="0"/>
                                  <w:divBdr>
                                    <w:top w:val="none" w:sz="0" w:space="0" w:color="auto"/>
                                    <w:left w:val="none" w:sz="0" w:space="0" w:color="auto"/>
                                    <w:bottom w:val="none" w:sz="0" w:space="0" w:color="auto"/>
                                    <w:right w:val="none" w:sz="0" w:space="0" w:color="auto"/>
                                  </w:divBdr>
                                  <w:divsChild>
                                    <w:div w:id="1579486606">
                                      <w:marLeft w:val="0"/>
                                      <w:marRight w:val="0"/>
                                      <w:marTop w:val="0"/>
                                      <w:marBottom w:val="0"/>
                                      <w:divBdr>
                                        <w:top w:val="none" w:sz="0" w:space="0" w:color="auto"/>
                                        <w:left w:val="none" w:sz="0" w:space="0" w:color="auto"/>
                                        <w:bottom w:val="none" w:sz="0" w:space="0" w:color="auto"/>
                                        <w:right w:val="none" w:sz="0" w:space="0" w:color="auto"/>
                                      </w:divBdr>
                                      <w:divsChild>
                                        <w:div w:id="713382757">
                                          <w:marLeft w:val="0"/>
                                          <w:marRight w:val="0"/>
                                          <w:marTop w:val="0"/>
                                          <w:marBottom w:val="0"/>
                                          <w:divBdr>
                                            <w:top w:val="none" w:sz="0" w:space="0" w:color="auto"/>
                                            <w:left w:val="none" w:sz="0" w:space="0" w:color="auto"/>
                                            <w:bottom w:val="none" w:sz="0" w:space="0" w:color="auto"/>
                                            <w:right w:val="none" w:sz="0" w:space="0" w:color="auto"/>
                                          </w:divBdr>
                                          <w:divsChild>
                                            <w:div w:id="2061635509">
                                              <w:marLeft w:val="0"/>
                                              <w:marRight w:val="0"/>
                                              <w:marTop w:val="0"/>
                                              <w:marBottom w:val="0"/>
                                              <w:divBdr>
                                                <w:top w:val="none" w:sz="0" w:space="0" w:color="auto"/>
                                                <w:left w:val="none" w:sz="0" w:space="0" w:color="auto"/>
                                                <w:bottom w:val="none" w:sz="0" w:space="0" w:color="auto"/>
                                                <w:right w:val="none" w:sz="0" w:space="0" w:color="auto"/>
                                              </w:divBdr>
                                              <w:divsChild>
                                                <w:div w:id="218907436">
                                                  <w:marLeft w:val="0"/>
                                                  <w:marRight w:val="0"/>
                                                  <w:marTop w:val="0"/>
                                                  <w:marBottom w:val="0"/>
                                                  <w:divBdr>
                                                    <w:top w:val="none" w:sz="0" w:space="0" w:color="auto"/>
                                                    <w:left w:val="none" w:sz="0" w:space="0" w:color="auto"/>
                                                    <w:bottom w:val="none" w:sz="0" w:space="0" w:color="auto"/>
                                                    <w:right w:val="none" w:sz="0" w:space="0" w:color="auto"/>
                                                  </w:divBdr>
                                                  <w:divsChild>
                                                    <w:div w:id="1852064373">
                                                      <w:marLeft w:val="0"/>
                                                      <w:marRight w:val="0"/>
                                                      <w:marTop w:val="0"/>
                                                      <w:marBottom w:val="0"/>
                                                      <w:divBdr>
                                                        <w:top w:val="none" w:sz="0" w:space="0" w:color="auto"/>
                                                        <w:left w:val="none" w:sz="0" w:space="0" w:color="auto"/>
                                                        <w:bottom w:val="none" w:sz="0" w:space="0" w:color="auto"/>
                                                        <w:right w:val="none" w:sz="0" w:space="0" w:color="auto"/>
                                                      </w:divBdr>
                                                      <w:divsChild>
                                                        <w:div w:id="1872644117">
                                                          <w:marLeft w:val="0"/>
                                                          <w:marRight w:val="0"/>
                                                          <w:marTop w:val="0"/>
                                                          <w:marBottom w:val="0"/>
                                                          <w:divBdr>
                                                            <w:top w:val="none" w:sz="0" w:space="0" w:color="auto"/>
                                                            <w:left w:val="none" w:sz="0" w:space="0" w:color="auto"/>
                                                            <w:bottom w:val="none" w:sz="0" w:space="0" w:color="auto"/>
                                                            <w:right w:val="none" w:sz="0" w:space="0" w:color="auto"/>
                                                          </w:divBdr>
                                                          <w:divsChild>
                                                            <w:div w:id="4769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1977197">
      <w:bodyDiv w:val="1"/>
      <w:marLeft w:val="0"/>
      <w:marRight w:val="0"/>
      <w:marTop w:val="0"/>
      <w:marBottom w:val="0"/>
      <w:divBdr>
        <w:top w:val="none" w:sz="0" w:space="0" w:color="auto"/>
        <w:left w:val="none" w:sz="0" w:space="0" w:color="auto"/>
        <w:bottom w:val="none" w:sz="0" w:space="0" w:color="auto"/>
        <w:right w:val="none" w:sz="0" w:space="0" w:color="auto"/>
      </w:divBdr>
      <w:divsChild>
        <w:div w:id="1133523933">
          <w:marLeft w:val="0"/>
          <w:marRight w:val="0"/>
          <w:marTop w:val="0"/>
          <w:marBottom w:val="0"/>
          <w:divBdr>
            <w:top w:val="none" w:sz="0" w:space="0" w:color="auto"/>
            <w:left w:val="none" w:sz="0" w:space="0" w:color="auto"/>
            <w:bottom w:val="none" w:sz="0" w:space="0" w:color="auto"/>
            <w:right w:val="none" w:sz="0" w:space="0" w:color="auto"/>
          </w:divBdr>
          <w:divsChild>
            <w:div w:id="820314858">
              <w:marLeft w:val="0"/>
              <w:marRight w:val="0"/>
              <w:marTop w:val="0"/>
              <w:marBottom w:val="0"/>
              <w:divBdr>
                <w:top w:val="none" w:sz="0" w:space="0" w:color="auto"/>
                <w:left w:val="none" w:sz="0" w:space="0" w:color="auto"/>
                <w:bottom w:val="none" w:sz="0" w:space="0" w:color="auto"/>
                <w:right w:val="none" w:sz="0" w:space="0" w:color="auto"/>
              </w:divBdr>
              <w:divsChild>
                <w:div w:id="215704611">
                  <w:marLeft w:val="0"/>
                  <w:marRight w:val="0"/>
                  <w:marTop w:val="0"/>
                  <w:marBottom w:val="0"/>
                  <w:divBdr>
                    <w:top w:val="none" w:sz="0" w:space="0" w:color="auto"/>
                    <w:left w:val="none" w:sz="0" w:space="0" w:color="auto"/>
                    <w:bottom w:val="none" w:sz="0" w:space="0" w:color="auto"/>
                    <w:right w:val="none" w:sz="0" w:space="0" w:color="auto"/>
                  </w:divBdr>
                  <w:divsChild>
                    <w:div w:id="640617286">
                      <w:marLeft w:val="0"/>
                      <w:marRight w:val="0"/>
                      <w:marTop w:val="0"/>
                      <w:marBottom w:val="0"/>
                      <w:divBdr>
                        <w:top w:val="none" w:sz="0" w:space="0" w:color="auto"/>
                        <w:left w:val="none" w:sz="0" w:space="0" w:color="auto"/>
                        <w:bottom w:val="none" w:sz="0" w:space="0" w:color="auto"/>
                        <w:right w:val="none" w:sz="0" w:space="0" w:color="auto"/>
                      </w:divBdr>
                      <w:divsChild>
                        <w:div w:id="117532063">
                          <w:marLeft w:val="0"/>
                          <w:marRight w:val="0"/>
                          <w:marTop w:val="0"/>
                          <w:marBottom w:val="0"/>
                          <w:divBdr>
                            <w:top w:val="none" w:sz="0" w:space="0" w:color="auto"/>
                            <w:left w:val="none" w:sz="0" w:space="0" w:color="auto"/>
                            <w:bottom w:val="none" w:sz="0" w:space="0" w:color="auto"/>
                            <w:right w:val="none" w:sz="0" w:space="0" w:color="auto"/>
                          </w:divBdr>
                          <w:divsChild>
                            <w:div w:id="524175131">
                              <w:marLeft w:val="0"/>
                              <w:marRight w:val="0"/>
                              <w:marTop w:val="0"/>
                              <w:marBottom w:val="0"/>
                              <w:divBdr>
                                <w:top w:val="none" w:sz="0" w:space="0" w:color="auto"/>
                                <w:left w:val="none" w:sz="0" w:space="0" w:color="auto"/>
                                <w:bottom w:val="none" w:sz="0" w:space="0" w:color="auto"/>
                                <w:right w:val="none" w:sz="0" w:space="0" w:color="auto"/>
                              </w:divBdr>
                              <w:divsChild>
                                <w:div w:id="1853296645">
                                  <w:marLeft w:val="0"/>
                                  <w:marRight w:val="0"/>
                                  <w:marTop w:val="0"/>
                                  <w:marBottom w:val="0"/>
                                  <w:divBdr>
                                    <w:top w:val="none" w:sz="0" w:space="0" w:color="auto"/>
                                    <w:left w:val="none" w:sz="0" w:space="0" w:color="auto"/>
                                    <w:bottom w:val="none" w:sz="0" w:space="0" w:color="auto"/>
                                    <w:right w:val="none" w:sz="0" w:space="0" w:color="auto"/>
                                  </w:divBdr>
                                  <w:divsChild>
                                    <w:div w:id="1542521015">
                                      <w:marLeft w:val="0"/>
                                      <w:marRight w:val="0"/>
                                      <w:marTop w:val="0"/>
                                      <w:marBottom w:val="0"/>
                                      <w:divBdr>
                                        <w:top w:val="none" w:sz="0" w:space="0" w:color="auto"/>
                                        <w:left w:val="none" w:sz="0" w:space="0" w:color="auto"/>
                                        <w:bottom w:val="none" w:sz="0" w:space="0" w:color="auto"/>
                                        <w:right w:val="none" w:sz="0" w:space="0" w:color="auto"/>
                                      </w:divBdr>
                                      <w:divsChild>
                                        <w:div w:id="1633708148">
                                          <w:marLeft w:val="0"/>
                                          <w:marRight w:val="0"/>
                                          <w:marTop w:val="0"/>
                                          <w:marBottom w:val="0"/>
                                          <w:divBdr>
                                            <w:top w:val="none" w:sz="0" w:space="0" w:color="auto"/>
                                            <w:left w:val="none" w:sz="0" w:space="0" w:color="auto"/>
                                            <w:bottom w:val="none" w:sz="0" w:space="0" w:color="auto"/>
                                            <w:right w:val="none" w:sz="0" w:space="0" w:color="auto"/>
                                          </w:divBdr>
                                          <w:divsChild>
                                            <w:div w:id="164562513">
                                              <w:marLeft w:val="0"/>
                                              <w:marRight w:val="0"/>
                                              <w:marTop w:val="0"/>
                                              <w:marBottom w:val="0"/>
                                              <w:divBdr>
                                                <w:top w:val="none" w:sz="0" w:space="0" w:color="auto"/>
                                                <w:left w:val="none" w:sz="0" w:space="0" w:color="auto"/>
                                                <w:bottom w:val="none" w:sz="0" w:space="0" w:color="auto"/>
                                                <w:right w:val="none" w:sz="0" w:space="0" w:color="auto"/>
                                              </w:divBdr>
                                              <w:divsChild>
                                                <w:div w:id="2123916138">
                                                  <w:marLeft w:val="0"/>
                                                  <w:marRight w:val="0"/>
                                                  <w:marTop w:val="0"/>
                                                  <w:marBottom w:val="0"/>
                                                  <w:divBdr>
                                                    <w:top w:val="none" w:sz="0" w:space="0" w:color="auto"/>
                                                    <w:left w:val="none" w:sz="0" w:space="0" w:color="auto"/>
                                                    <w:bottom w:val="none" w:sz="0" w:space="0" w:color="auto"/>
                                                    <w:right w:val="none" w:sz="0" w:space="0" w:color="auto"/>
                                                  </w:divBdr>
                                                  <w:divsChild>
                                                    <w:div w:id="1044594262">
                                                      <w:marLeft w:val="0"/>
                                                      <w:marRight w:val="0"/>
                                                      <w:marTop w:val="0"/>
                                                      <w:marBottom w:val="0"/>
                                                      <w:divBdr>
                                                        <w:top w:val="none" w:sz="0" w:space="0" w:color="auto"/>
                                                        <w:left w:val="none" w:sz="0" w:space="0" w:color="auto"/>
                                                        <w:bottom w:val="none" w:sz="0" w:space="0" w:color="auto"/>
                                                        <w:right w:val="none" w:sz="0" w:space="0" w:color="auto"/>
                                                      </w:divBdr>
                                                      <w:divsChild>
                                                        <w:div w:id="744643612">
                                                          <w:marLeft w:val="0"/>
                                                          <w:marRight w:val="0"/>
                                                          <w:marTop w:val="0"/>
                                                          <w:marBottom w:val="0"/>
                                                          <w:divBdr>
                                                            <w:top w:val="none" w:sz="0" w:space="0" w:color="auto"/>
                                                            <w:left w:val="none" w:sz="0" w:space="0" w:color="auto"/>
                                                            <w:bottom w:val="none" w:sz="0" w:space="0" w:color="auto"/>
                                                            <w:right w:val="none" w:sz="0" w:space="0" w:color="auto"/>
                                                          </w:divBdr>
                                                          <w:divsChild>
                                                            <w:div w:id="165776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0208847">
      <w:bodyDiv w:val="1"/>
      <w:marLeft w:val="0"/>
      <w:marRight w:val="0"/>
      <w:marTop w:val="0"/>
      <w:marBottom w:val="0"/>
      <w:divBdr>
        <w:top w:val="none" w:sz="0" w:space="0" w:color="auto"/>
        <w:left w:val="none" w:sz="0" w:space="0" w:color="auto"/>
        <w:bottom w:val="none" w:sz="0" w:space="0" w:color="auto"/>
        <w:right w:val="none" w:sz="0" w:space="0" w:color="auto"/>
      </w:divBdr>
      <w:divsChild>
        <w:div w:id="1779175367">
          <w:marLeft w:val="0"/>
          <w:marRight w:val="0"/>
          <w:marTop w:val="0"/>
          <w:marBottom w:val="0"/>
          <w:divBdr>
            <w:top w:val="none" w:sz="0" w:space="0" w:color="auto"/>
            <w:left w:val="none" w:sz="0" w:space="0" w:color="auto"/>
            <w:bottom w:val="none" w:sz="0" w:space="0" w:color="auto"/>
            <w:right w:val="none" w:sz="0" w:space="0" w:color="auto"/>
          </w:divBdr>
          <w:divsChild>
            <w:div w:id="623122933">
              <w:marLeft w:val="0"/>
              <w:marRight w:val="0"/>
              <w:marTop w:val="0"/>
              <w:marBottom w:val="0"/>
              <w:divBdr>
                <w:top w:val="none" w:sz="0" w:space="0" w:color="auto"/>
                <w:left w:val="none" w:sz="0" w:space="0" w:color="auto"/>
                <w:bottom w:val="none" w:sz="0" w:space="0" w:color="auto"/>
                <w:right w:val="none" w:sz="0" w:space="0" w:color="auto"/>
              </w:divBdr>
              <w:divsChild>
                <w:div w:id="1914315442">
                  <w:marLeft w:val="0"/>
                  <w:marRight w:val="0"/>
                  <w:marTop w:val="0"/>
                  <w:marBottom w:val="0"/>
                  <w:divBdr>
                    <w:top w:val="none" w:sz="0" w:space="0" w:color="auto"/>
                    <w:left w:val="none" w:sz="0" w:space="0" w:color="auto"/>
                    <w:bottom w:val="none" w:sz="0" w:space="0" w:color="auto"/>
                    <w:right w:val="none" w:sz="0" w:space="0" w:color="auto"/>
                  </w:divBdr>
                  <w:divsChild>
                    <w:div w:id="1143694282">
                      <w:marLeft w:val="0"/>
                      <w:marRight w:val="0"/>
                      <w:marTop w:val="0"/>
                      <w:marBottom w:val="0"/>
                      <w:divBdr>
                        <w:top w:val="none" w:sz="0" w:space="0" w:color="auto"/>
                        <w:left w:val="none" w:sz="0" w:space="0" w:color="auto"/>
                        <w:bottom w:val="none" w:sz="0" w:space="0" w:color="auto"/>
                        <w:right w:val="none" w:sz="0" w:space="0" w:color="auto"/>
                      </w:divBdr>
                      <w:divsChild>
                        <w:div w:id="175383192">
                          <w:marLeft w:val="0"/>
                          <w:marRight w:val="0"/>
                          <w:marTop w:val="0"/>
                          <w:marBottom w:val="0"/>
                          <w:divBdr>
                            <w:top w:val="none" w:sz="0" w:space="0" w:color="auto"/>
                            <w:left w:val="none" w:sz="0" w:space="0" w:color="auto"/>
                            <w:bottom w:val="none" w:sz="0" w:space="0" w:color="auto"/>
                            <w:right w:val="none" w:sz="0" w:space="0" w:color="auto"/>
                          </w:divBdr>
                          <w:divsChild>
                            <w:div w:id="1441562286">
                              <w:marLeft w:val="0"/>
                              <w:marRight w:val="0"/>
                              <w:marTop w:val="0"/>
                              <w:marBottom w:val="0"/>
                              <w:divBdr>
                                <w:top w:val="none" w:sz="0" w:space="0" w:color="auto"/>
                                <w:left w:val="none" w:sz="0" w:space="0" w:color="auto"/>
                                <w:bottom w:val="none" w:sz="0" w:space="0" w:color="auto"/>
                                <w:right w:val="none" w:sz="0" w:space="0" w:color="auto"/>
                              </w:divBdr>
                              <w:divsChild>
                                <w:div w:id="568154214">
                                  <w:marLeft w:val="0"/>
                                  <w:marRight w:val="0"/>
                                  <w:marTop w:val="0"/>
                                  <w:marBottom w:val="0"/>
                                  <w:divBdr>
                                    <w:top w:val="none" w:sz="0" w:space="0" w:color="auto"/>
                                    <w:left w:val="none" w:sz="0" w:space="0" w:color="auto"/>
                                    <w:bottom w:val="none" w:sz="0" w:space="0" w:color="auto"/>
                                    <w:right w:val="none" w:sz="0" w:space="0" w:color="auto"/>
                                  </w:divBdr>
                                  <w:divsChild>
                                    <w:div w:id="762190834">
                                      <w:marLeft w:val="0"/>
                                      <w:marRight w:val="0"/>
                                      <w:marTop w:val="0"/>
                                      <w:marBottom w:val="0"/>
                                      <w:divBdr>
                                        <w:top w:val="none" w:sz="0" w:space="0" w:color="auto"/>
                                        <w:left w:val="none" w:sz="0" w:space="0" w:color="auto"/>
                                        <w:bottom w:val="none" w:sz="0" w:space="0" w:color="auto"/>
                                        <w:right w:val="none" w:sz="0" w:space="0" w:color="auto"/>
                                      </w:divBdr>
                                      <w:divsChild>
                                        <w:div w:id="820654068">
                                          <w:marLeft w:val="0"/>
                                          <w:marRight w:val="0"/>
                                          <w:marTop w:val="0"/>
                                          <w:marBottom w:val="0"/>
                                          <w:divBdr>
                                            <w:top w:val="none" w:sz="0" w:space="0" w:color="auto"/>
                                            <w:left w:val="none" w:sz="0" w:space="0" w:color="auto"/>
                                            <w:bottom w:val="none" w:sz="0" w:space="0" w:color="auto"/>
                                            <w:right w:val="none" w:sz="0" w:space="0" w:color="auto"/>
                                          </w:divBdr>
                                          <w:divsChild>
                                            <w:div w:id="1273636758">
                                              <w:marLeft w:val="0"/>
                                              <w:marRight w:val="0"/>
                                              <w:marTop w:val="0"/>
                                              <w:marBottom w:val="0"/>
                                              <w:divBdr>
                                                <w:top w:val="none" w:sz="0" w:space="0" w:color="auto"/>
                                                <w:left w:val="none" w:sz="0" w:space="0" w:color="auto"/>
                                                <w:bottom w:val="none" w:sz="0" w:space="0" w:color="auto"/>
                                                <w:right w:val="none" w:sz="0" w:space="0" w:color="auto"/>
                                              </w:divBdr>
                                              <w:divsChild>
                                                <w:div w:id="649135460">
                                                  <w:marLeft w:val="0"/>
                                                  <w:marRight w:val="0"/>
                                                  <w:marTop w:val="0"/>
                                                  <w:marBottom w:val="0"/>
                                                  <w:divBdr>
                                                    <w:top w:val="none" w:sz="0" w:space="0" w:color="auto"/>
                                                    <w:left w:val="none" w:sz="0" w:space="0" w:color="auto"/>
                                                    <w:bottom w:val="none" w:sz="0" w:space="0" w:color="auto"/>
                                                    <w:right w:val="none" w:sz="0" w:space="0" w:color="auto"/>
                                                  </w:divBdr>
                                                  <w:divsChild>
                                                    <w:div w:id="1433551267">
                                                      <w:marLeft w:val="0"/>
                                                      <w:marRight w:val="0"/>
                                                      <w:marTop w:val="0"/>
                                                      <w:marBottom w:val="0"/>
                                                      <w:divBdr>
                                                        <w:top w:val="none" w:sz="0" w:space="0" w:color="auto"/>
                                                        <w:left w:val="none" w:sz="0" w:space="0" w:color="auto"/>
                                                        <w:bottom w:val="none" w:sz="0" w:space="0" w:color="auto"/>
                                                        <w:right w:val="none" w:sz="0" w:space="0" w:color="auto"/>
                                                      </w:divBdr>
                                                      <w:divsChild>
                                                        <w:div w:id="1392539682">
                                                          <w:marLeft w:val="0"/>
                                                          <w:marRight w:val="0"/>
                                                          <w:marTop w:val="0"/>
                                                          <w:marBottom w:val="0"/>
                                                          <w:divBdr>
                                                            <w:top w:val="none" w:sz="0" w:space="0" w:color="auto"/>
                                                            <w:left w:val="none" w:sz="0" w:space="0" w:color="auto"/>
                                                            <w:bottom w:val="none" w:sz="0" w:space="0" w:color="auto"/>
                                                            <w:right w:val="none" w:sz="0" w:space="0" w:color="auto"/>
                                                          </w:divBdr>
                                                          <w:divsChild>
                                                            <w:div w:id="7339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8314655">
      <w:bodyDiv w:val="1"/>
      <w:marLeft w:val="0"/>
      <w:marRight w:val="0"/>
      <w:marTop w:val="0"/>
      <w:marBottom w:val="0"/>
      <w:divBdr>
        <w:top w:val="none" w:sz="0" w:space="0" w:color="auto"/>
        <w:left w:val="none" w:sz="0" w:space="0" w:color="auto"/>
        <w:bottom w:val="none" w:sz="0" w:space="0" w:color="auto"/>
        <w:right w:val="none" w:sz="0" w:space="0" w:color="auto"/>
      </w:divBdr>
      <w:divsChild>
        <w:div w:id="1221751448">
          <w:marLeft w:val="0"/>
          <w:marRight w:val="0"/>
          <w:marTop w:val="0"/>
          <w:marBottom w:val="0"/>
          <w:divBdr>
            <w:top w:val="none" w:sz="0" w:space="0" w:color="auto"/>
            <w:left w:val="none" w:sz="0" w:space="0" w:color="auto"/>
            <w:bottom w:val="none" w:sz="0" w:space="0" w:color="auto"/>
            <w:right w:val="none" w:sz="0" w:space="0" w:color="auto"/>
          </w:divBdr>
          <w:divsChild>
            <w:div w:id="397023199">
              <w:marLeft w:val="0"/>
              <w:marRight w:val="0"/>
              <w:marTop w:val="0"/>
              <w:marBottom w:val="0"/>
              <w:divBdr>
                <w:top w:val="none" w:sz="0" w:space="0" w:color="auto"/>
                <w:left w:val="none" w:sz="0" w:space="0" w:color="auto"/>
                <w:bottom w:val="none" w:sz="0" w:space="0" w:color="auto"/>
                <w:right w:val="none" w:sz="0" w:space="0" w:color="auto"/>
              </w:divBdr>
              <w:divsChild>
                <w:div w:id="1784152445">
                  <w:marLeft w:val="0"/>
                  <w:marRight w:val="0"/>
                  <w:marTop w:val="0"/>
                  <w:marBottom w:val="0"/>
                  <w:divBdr>
                    <w:top w:val="none" w:sz="0" w:space="0" w:color="auto"/>
                    <w:left w:val="none" w:sz="0" w:space="0" w:color="auto"/>
                    <w:bottom w:val="none" w:sz="0" w:space="0" w:color="auto"/>
                    <w:right w:val="none" w:sz="0" w:space="0" w:color="auto"/>
                  </w:divBdr>
                  <w:divsChild>
                    <w:div w:id="1721052623">
                      <w:marLeft w:val="0"/>
                      <w:marRight w:val="0"/>
                      <w:marTop w:val="0"/>
                      <w:marBottom w:val="0"/>
                      <w:divBdr>
                        <w:top w:val="none" w:sz="0" w:space="0" w:color="auto"/>
                        <w:left w:val="none" w:sz="0" w:space="0" w:color="auto"/>
                        <w:bottom w:val="none" w:sz="0" w:space="0" w:color="auto"/>
                        <w:right w:val="none" w:sz="0" w:space="0" w:color="auto"/>
                      </w:divBdr>
                      <w:divsChild>
                        <w:div w:id="1719283845">
                          <w:marLeft w:val="0"/>
                          <w:marRight w:val="0"/>
                          <w:marTop w:val="0"/>
                          <w:marBottom w:val="0"/>
                          <w:divBdr>
                            <w:top w:val="none" w:sz="0" w:space="0" w:color="auto"/>
                            <w:left w:val="none" w:sz="0" w:space="0" w:color="auto"/>
                            <w:bottom w:val="none" w:sz="0" w:space="0" w:color="auto"/>
                            <w:right w:val="none" w:sz="0" w:space="0" w:color="auto"/>
                          </w:divBdr>
                          <w:divsChild>
                            <w:div w:id="869491148">
                              <w:marLeft w:val="0"/>
                              <w:marRight w:val="0"/>
                              <w:marTop w:val="0"/>
                              <w:marBottom w:val="0"/>
                              <w:divBdr>
                                <w:top w:val="none" w:sz="0" w:space="0" w:color="auto"/>
                                <w:left w:val="none" w:sz="0" w:space="0" w:color="auto"/>
                                <w:bottom w:val="none" w:sz="0" w:space="0" w:color="auto"/>
                                <w:right w:val="none" w:sz="0" w:space="0" w:color="auto"/>
                              </w:divBdr>
                              <w:divsChild>
                                <w:div w:id="454519490">
                                  <w:marLeft w:val="0"/>
                                  <w:marRight w:val="0"/>
                                  <w:marTop w:val="0"/>
                                  <w:marBottom w:val="0"/>
                                  <w:divBdr>
                                    <w:top w:val="none" w:sz="0" w:space="0" w:color="auto"/>
                                    <w:left w:val="none" w:sz="0" w:space="0" w:color="auto"/>
                                    <w:bottom w:val="none" w:sz="0" w:space="0" w:color="auto"/>
                                    <w:right w:val="none" w:sz="0" w:space="0" w:color="auto"/>
                                  </w:divBdr>
                                  <w:divsChild>
                                    <w:div w:id="672486960">
                                      <w:marLeft w:val="0"/>
                                      <w:marRight w:val="0"/>
                                      <w:marTop w:val="0"/>
                                      <w:marBottom w:val="0"/>
                                      <w:divBdr>
                                        <w:top w:val="none" w:sz="0" w:space="0" w:color="auto"/>
                                        <w:left w:val="none" w:sz="0" w:space="0" w:color="auto"/>
                                        <w:bottom w:val="none" w:sz="0" w:space="0" w:color="auto"/>
                                        <w:right w:val="none" w:sz="0" w:space="0" w:color="auto"/>
                                      </w:divBdr>
                                      <w:divsChild>
                                        <w:div w:id="609896107">
                                          <w:marLeft w:val="0"/>
                                          <w:marRight w:val="0"/>
                                          <w:marTop w:val="0"/>
                                          <w:marBottom w:val="0"/>
                                          <w:divBdr>
                                            <w:top w:val="none" w:sz="0" w:space="0" w:color="auto"/>
                                            <w:left w:val="none" w:sz="0" w:space="0" w:color="auto"/>
                                            <w:bottom w:val="none" w:sz="0" w:space="0" w:color="auto"/>
                                            <w:right w:val="none" w:sz="0" w:space="0" w:color="auto"/>
                                          </w:divBdr>
                                          <w:divsChild>
                                            <w:div w:id="404032740">
                                              <w:marLeft w:val="0"/>
                                              <w:marRight w:val="0"/>
                                              <w:marTop w:val="0"/>
                                              <w:marBottom w:val="0"/>
                                              <w:divBdr>
                                                <w:top w:val="none" w:sz="0" w:space="0" w:color="auto"/>
                                                <w:left w:val="none" w:sz="0" w:space="0" w:color="auto"/>
                                                <w:bottom w:val="none" w:sz="0" w:space="0" w:color="auto"/>
                                                <w:right w:val="none" w:sz="0" w:space="0" w:color="auto"/>
                                              </w:divBdr>
                                              <w:divsChild>
                                                <w:div w:id="1381511282">
                                                  <w:marLeft w:val="0"/>
                                                  <w:marRight w:val="0"/>
                                                  <w:marTop w:val="0"/>
                                                  <w:marBottom w:val="0"/>
                                                  <w:divBdr>
                                                    <w:top w:val="none" w:sz="0" w:space="0" w:color="auto"/>
                                                    <w:left w:val="none" w:sz="0" w:space="0" w:color="auto"/>
                                                    <w:bottom w:val="none" w:sz="0" w:space="0" w:color="auto"/>
                                                    <w:right w:val="none" w:sz="0" w:space="0" w:color="auto"/>
                                                  </w:divBdr>
                                                  <w:divsChild>
                                                    <w:div w:id="585846885">
                                                      <w:marLeft w:val="0"/>
                                                      <w:marRight w:val="0"/>
                                                      <w:marTop w:val="0"/>
                                                      <w:marBottom w:val="0"/>
                                                      <w:divBdr>
                                                        <w:top w:val="none" w:sz="0" w:space="0" w:color="auto"/>
                                                        <w:left w:val="none" w:sz="0" w:space="0" w:color="auto"/>
                                                        <w:bottom w:val="none" w:sz="0" w:space="0" w:color="auto"/>
                                                        <w:right w:val="none" w:sz="0" w:space="0" w:color="auto"/>
                                                      </w:divBdr>
                                                      <w:divsChild>
                                                        <w:div w:id="1118257588">
                                                          <w:marLeft w:val="0"/>
                                                          <w:marRight w:val="0"/>
                                                          <w:marTop w:val="0"/>
                                                          <w:marBottom w:val="0"/>
                                                          <w:divBdr>
                                                            <w:top w:val="none" w:sz="0" w:space="0" w:color="auto"/>
                                                            <w:left w:val="none" w:sz="0" w:space="0" w:color="auto"/>
                                                            <w:bottom w:val="none" w:sz="0" w:space="0" w:color="auto"/>
                                                            <w:right w:val="none" w:sz="0" w:space="0" w:color="auto"/>
                                                          </w:divBdr>
                                                          <w:divsChild>
                                                            <w:div w:id="16927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0444705">
      <w:bodyDiv w:val="1"/>
      <w:marLeft w:val="0"/>
      <w:marRight w:val="0"/>
      <w:marTop w:val="0"/>
      <w:marBottom w:val="0"/>
      <w:divBdr>
        <w:top w:val="none" w:sz="0" w:space="0" w:color="auto"/>
        <w:left w:val="none" w:sz="0" w:space="0" w:color="auto"/>
        <w:bottom w:val="none" w:sz="0" w:space="0" w:color="auto"/>
        <w:right w:val="none" w:sz="0" w:space="0" w:color="auto"/>
      </w:divBdr>
      <w:divsChild>
        <w:div w:id="1409228067">
          <w:marLeft w:val="0"/>
          <w:marRight w:val="0"/>
          <w:marTop w:val="0"/>
          <w:marBottom w:val="0"/>
          <w:divBdr>
            <w:top w:val="none" w:sz="0" w:space="0" w:color="auto"/>
            <w:left w:val="none" w:sz="0" w:space="0" w:color="auto"/>
            <w:bottom w:val="none" w:sz="0" w:space="0" w:color="auto"/>
            <w:right w:val="none" w:sz="0" w:space="0" w:color="auto"/>
          </w:divBdr>
          <w:divsChild>
            <w:div w:id="704018256">
              <w:marLeft w:val="0"/>
              <w:marRight w:val="0"/>
              <w:marTop w:val="0"/>
              <w:marBottom w:val="0"/>
              <w:divBdr>
                <w:top w:val="none" w:sz="0" w:space="0" w:color="auto"/>
                <w:left w:val="none" w:sz="0" w:space="0" w:color="auto"/>
                <w:bottom w:val="none" w:sz="0" w:space="0" w:color="auto"/>
                <w:right w:val="none" w:sz="0" w:space="0" w:color="auto"/>
              </w:divBdr>
              <w:divsChild>
                <w:div w:id="1264149405">
                  <w:marLeft w:val="0"/>
                  <w:marRight w:val="0"/>
                  <w:marTop w:val="0"/>
                  <w:marBottom w:val="0"/>
                  <w:divBdr>
                    <w:top w:val="none" w:sz="0" w:space="0" w:color="auto"/>
                    <w:left w:val="none" w:sz="0" w:space="0" w:color="auto"/>
                    <w:bottom w:val="none" w:sz="0" w:space="0" w:color="auto"/>
                    <w:right w:val="none" w:sz="0" w:space="0" w:color="auto"/>
                  </w:divBdr>
                  <w:divsChild>
                    <w:div w:id="1556891551">
                      <w:marLeft w:val="0"/>
                      <w:marRight w:val="0"/>
                      <w:marTop w:val="0"/>
                      <w:marBottom w:val="0"/>
                      <w:divBdr>
                        <w:top w:val="none" w:sz="0" w:space="0" w:color="auto"/>
                        <w:left w:val="none" w:sz="0" w:space="0" w:color="auto"/>
                        <w:bottom w:val="none" w:sz="0" w:space="0" w:color="auto"/>
                        <w:right w:val="none" w:sz="0" w:space="0" w:color="auto"/>
                      </w:divBdr>
                      <w:divsChild>
                        <w:div w:id="453015456">
                          <w:marLeft w:val="0"/>
                          <w:marRight w:val="0"/>
                          <w:marTop w:val="0"/>
                          <w:marBottom w:val="0"/>
                          <w:divBdr>
                            <w:top w:val="none" w:sz="0" w:space="0" w:color="auto"/>
                            <w:left w:val="none" w:sz="0" w:space="0" w:color="auto"/>
                            <w:bottom w:val="none" w:sz="0" w:space="0" w:color="auto"/>
                            <w:right w:val="none" w:sz="0" w:space="0" w:color="auto"/>
                          </w:divBdr>
                          <w:divsChild>
                            <w:div w:id="1808887586">
                              <w:marLeft w:val="0"/>
                              <w:marRight w:val="0"/>
                              <w:marTop w:val="0"/>
                              <w:marBottom w:val="0"/>
                              <w:divBdr>
                                <w:top w:val="none" w:sz="0" w:space="0" w:color="auto"/>
                                <w:left w:val="none" w:sz="0" w:space="0" w:color="auto"/>
                                <w:bottom w:val="none" w:sz="0" w:space="0" w:color="auto"/>
                                <w:right w:val="none" w:sz="0" w:space="0" w:color="auto"/>
                              </w:divBdr>
                              <w:divsChild>
                                <w:div w:id="1972638294">
                                  <w:marLeft w:val="0"/>
                                  <w:marRight w:val="0"/>
                                  <w:marTop w:val="0"/>
                                  <w:marBottom w:val="0"/>
                                  <w:divBdr>
                                    <w:top w:val="none" w:sz="0" w:space="0" w:color="auto"/>
                                    <w:left w:val="none" w:sz="0" w:space="0" w:color="auto"/>
                                    <w:bottom w:val="none" w:sz="0" w:space="0" w:color="auto"/>
                                    <w:right w:val="none" w:sz="0" w:space="0" w:color="auto"/>
                                  </w:divBdr>
                                  <w:divsChild>
                                    <w:div w:id="2138640071">
                                      <w:marLeft w:val="0"/>
                                      <w:marRight w:val="0"/>
                                      <w:marTop w:val="0"/>
                                      <w:marBottom w:val="0"/>
                                      <w:divBdr>
                                        <w:top w:val="none" w:sz="0" w:space="0" w:color="auto"/>
                                        <w:left w:val="none" w:sz="0" w:space="0" w:color="auto"/>
                                        <w:bottom w:val="none" w:sz="0" w:space="0" w:color="auto"/>
                                        <w:right w:val="none" w:sz="0" w:space="0" w:color="auto"/>
                                      </w:divBdr>
                                      <w:divsChild>
                                        <w:div w:id="966619898">
                                          <w:marLeft w:val="0"/>
                                          <w:marRight w:val="0"/>
                                          <w:marTop w:val="0"/>
                                          <w:marBottom w:val="0"/>
                                          <w:divBdr>
                                            <w:top w:val="none" w:sz="0" w:space="0" w:color="auto"/>
                                            <w:left w:val="none" w:sz="0" w:space="0" w:color="auto"/>
                                            <w:bottom w:val="none" w:sz="0" w:space="0" w:color="auto"/>
                                            <w:right w:val="none" w:sz="0" w:space="0" w:color="auto"/>
                                          </w:divBdr>
                                          <w:divsChild>
                                            <w:div w:id="1369573541">
                                              <w:marLeft w:val="0"/>
                                              <w:marRight w:val="0"/>
                                              <w:marTop w:val="0"/>
                                              <w:marBottom w:val="0"/>
                                              <w:divBdr>
                                                <w:top w:val="none" w:sz="0" w:space="0" w:color="auto"/>
                                                <w:left w:val="none" w:sz="0" w:space="0" w:color="auto"/>
                                                <w:bottom w:val="none" w:sz="0" w:space="0" w:color="auto"/>
                                                <w:right w:val="none" w:sz="0" w:space="0" w:color="auto"/>
                                              </w:divBdr>
                                              <w:divsChild>
                                                <w:div w:id="1890609178">
                                                  <w:marLeft w:val="0"/>
                                                  <w:marRight w:val="0"/>
                                                  <w:marTop w:val="0"/>
                                                  <w:marBottom w:val="0"/>
                                                  <w:divBdr>
                                                    <w:top w:val="none" w:sz="0" w:space="0" w:color="auto"/>
                                                    <w:left w:val="none" w:sz="0" w:space="0" w:color="auto"/>
                                                    <w:bottom w:val="none" w:sz="0" w:space="0" w:color="auto"/>
                                                    <w:right w:val="none" w:sz="0" w:space="0" w:color="auto"/>
                                                  </w:divBdr>
                                                  <w:divsChild>
                                                    <w:div w:id="702292190">
                                                      <w:marLeft w:val="0"/>
                                                      <w:marRight w:val="0"/>
                                                      <w:marTop w:val="0"/>
                                                      <w:marBottom w:val="0"/>
                                                      <w:divBdr>
                                                        <w:top w:val="none" w:sz="0" w:space="0" w:color="auto"/>
                                                        <w:left w:val="none" w:sz="0" w:space="0" w:color="auto"/>
                                                        <w:bottom w:val="none" w:sz="0" w:space="0" w:color="auto"/>
                                                        <w:right w:val="none" w:sz="0" w:space="0" w:color="auto"/>
                                                      </w:divBdr>
                                                      <w:divsChild>
                                                        <w:div w:id="597909732">
                                                          <w:marLeft w:val="0"/>
                                                          <w:marRight w:val="0"/>
                                                          <w:marTop w:val="0"/>
                                                          <w:marBottom w:val="0"/>
                                                          <w:divBdr>
                                                            <w:top w:val="none" w:sz="0" w:space="0" w:color="auto"/>
                                                            <w:left w:val="none" w:sz="0" w:space="0" w:color="auto"/>
                                                            <w:bottom w:val="none" w:sz="0" w:space="0" w:color="auto"/>
                                                            <w:right w:val="none" w:sz="0" w:space="0" w:color="auto"/>
                                                          </w:divBdr>
                                                          <w:divsChild>
                                                            <w:div w:id="88181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6128281">
      <w:bodyDiv w:val="1"/>
      <w:marLeft w:val="0"/>
      <w:marRight w:val="0"/>
      <w:marTop w:val="0"/>
      <w:marBottom w:val="0"/>
      <w:divBdr>
        <w:top w:val="none" w:sz="0" w:space="0" w:color="auto"/>
        <w:left w:val="none" w:sz="0" w:space="0" w:color="auto"/>
        <w:bottom w:val="none" w:sz="0" w:space="0" w:color="auto"/>
        <w:right w:val="none" w:sz="0" w:space="0" w:color="auto"/>
      </w:divBdr>
      <w:divsChild>
        <w:div w:id="1841776220">
          <w:marLeft w:val="0"/>
          <w:marRight w:val="0"/>
          <w:marTop w:val="0"/>
          <w:marBottom w:val="0"/>
          <w:divBdr>
            <w:top w:val="none" w:sz="0" w:space="0" w:color="auto"/>
            <w:left w:val="none" w:sz="0" w:space="0" w:color="auto"/>
            <w:bottom w:val="none" w:sz="0" w:space="0" w:color="auto"/>
            <w:right w:val="none" w:sz="0" w:space="0" w:color="auto"/>
          </w:divBdr>
        </w:div>
        <w:div w:id="1396246794">
          <w:marLeft w:val="0"/>
          <w:marRight w:val="0"/>
          <w:marTop w:val="0"/>
          <w:marBottom w:val="0"/>
          <w:divBdr>
            <w:top w:val="none" w:sz="0" w:space="0" w:color="auto"/>
            <w:left w:val="none" w:sz="0" w:space="0" w:color="auto"/>
            <w:bottom w:val="none" w:sz="0" w:space="0" w:color="auto"/>
            <w:right w:val="none" w:sz="0" w:space="0" w:color="auto"/>
          </w:divBdr>
        </w:div>
      </w:divsChild>
    </w:div>
    <w:div w:id="1433747239">
      <w:bodyDiv w:val="1"/>
      <w:marLeft w:val="0"/>
      <w:marRight w:val="0"/>
      <w:marTop w:val="0"/>
      <w:marBottom w:val="0"/>
      <w:divBdr>
        <w:top w:val="none" w:sz="0" w:space="0" w:color="auto"/>
        <w:left w:val="none" w:sz="0" w:space="0" w:color="auto"/>
        <w:bottom w:val="none" w:sz="0" w:space="0" w:color="auto"/>
        <w:right w:val="none" w:sz="0" w:space="0" w:color="auto"/>
      </w:divBdr>
    </w:div>
    <w:div w:id="1476677020">
      <w:bodyDiv w:val="1"/>
      <w:marLeft w:val="0"/>
      <w:marRight w:val="0"/>
      <w:marTop w:val="0"/>
      <w:marBottom w:val="0"/>
      <w:divBdr>
        <w:top w:val="none" w:sz="0" w:space="0" w:color="auto"/>
        <w:left w:val="none" w:sz="0" w:space="0" w:color="auto"/>
        <w:bottom w:val="none" w:sz="0" w:space="0" w:color="auto"/>
        <w:right w:val="none" w:sz="0" w:space="0" w:color="auto"/>
      </w:divBdr>
      <w:divsChild>
        <w:div w:id="119350490">
          <w:marLeft w:val="0"/>
          <w:marRight w:val="0"/>
          <w:marTop w:val="0"/>
          <w:marBottom w:val="0"/>
          <w:divBdr>
            <w:top w:val="none" w:sz="0" w:space="0" w:color="auto"/>
            <w:left w:val="none" w:sz="0" w:space="0" w:color="auto"/>
            <w:bottom w:val="none" w:sz="0" w:space="0" w:color="auto"/>
            <w:right w:val="none" w:sz="0" w:space="0" w:color="auto"/>
          </w:divBdr>
          <w:divsChild>
            <w:div w:id="274481520">
              <w:marLeft w:val="0"/>
              <w:marRight w:val="0"/>
              <w:marTop w:val="0"/>
              <w:marBottom w:val="0"/>
              <w:divBdr>
                <w:top w:val="none" w:sz="0" w:space="0" w:color="auto"/>
                <w:left w:val="none" w:sz="0" w:space="0" w:color="auto"/>
                <w:bottom w:val="none" w:sz="0" w:space="0" w:color="auto"/>
                <w:right w:val="none" w:sz="0" w:space="0" w:color="auto"/>
              </w:divBdr>
              <w:divsChild>
                <w:div w:id="655957278">
                  <w:marLeft w:val="0"/>
                  <w:marRight w:val="0"/>
                  <w:marTop w:val="0"/>
                  <w:marBottom w:val="0"/>
                  <w:divBdr>
                    <w:top w:val="none" w:sz="0" w:space="0" w:color="auto"/>
                    <w:left w:val="none" w:sz="0" w:space="0" w:color="auto"/>
                    <w:bottom w:val="none" w:sz="0" w:space="0" w:color="auto"/>
                    <w:right w:val="none" w:sz="0" w:space="0" w:color="auto"/>
                  </w:divBdr>
                  <w:divsChild>
                    <w:div w:id="1246527218">
                      <w:marLeft w:val="0"/>
                      <w:marRight w:val="0"/>
                      <w:marTop w:val="0"/>
                      <w:marBottom w:val="0"/>
                      <w:divBdr>
                        <w:top w:val="none" w:sz="0" w:space="0" w:color="auto"/>
                        <w:left w:val="none" w:sz="0" w:space="0" w:color="auto"/>
                        <w:bottom w:val="none" w:sz="0" w:space="0" w:color="auto"/>
                        <w:right w:val="none" w:sz="0" w:space="0" w:color="auto"/>
                      </w:divBdr>
                      <w:divsChild>
                        <w:div w:id="1152017340">
                          <w:marLeft w:val="0"/>
                          <w:marRight w:val="0"/>
                          <w:marTop w:val="0"/>
                          <w:marBottom w:val="0"/>
                          <w:divBdr>
                            <w:top w:val="none" w:sz="0" w:space="0" w:color="auto"/>
                            <w:left w:val="none" w:sz="0" w:space="0" w:color="auto"/>
                            <w:bottom w:val="none" w:sz="0" w:space="0" w:color="auto"/>
                            <w:right w:val="none" w:sz="0" w:space="0" w:color="auto"/>
                          </w:divBdr>
                          <w:divsChild>
                            <w:div w:id="46805551">
                              <w:marLeft w:val="0"/>
                              <w:marRight w:val="0"/>
                              <w:marTop w:val="0"/>
                              <w:marBottom w:val="0"/>
                              <w:divBdr>
                                <w:top w:val="none" w:sz="0" w:space="0" w:color="auto"/>
                                <w:left w:val="none" w:sz="0" w:space="0" w:color="auto"/>
                                <w:bottom w:val="none" w:sz="0" w:space="0" w:color="auto"/>
                                <w:right w:val="none" w:sz="0" w:space="0" w:color="auto"/>
                              </w:divBdr>
                              <w:divsChild>
                                <w:div w:id="94062680">
                                  <w:marLeft w:val="0"/>
                                  <w:marRight w:val="0"/>
                                  <w:marTop w:val="0"/>
                                  <w:marBottom w:val="0"/>
                                  <w:divBdr>
                                    <w:top w:val="none" w:sz="0" w:space="0" w:color="auto"/>
                                    <w:left w:val="none" w:sz="0" w:space="0" w:color="auto"/>
                                    <w:bottom w:val="none" w:sz="0" w:space="0" w:color="auto"/>
                                    <w:right w:val="none" w:sz="0" w:space="0" w:color="auto"/>
                                  </w:divBdr>
                                  <w:divsChild>
                                    <w:div w:id="1304043792">
                                      <w:marLeft w:val="0"/>
                                      <w:marRight w:val="0"/>
                                      <w:marTop w:val="0"/>
                                      <w:marBottom w:val="0"/>
                                      <w:divBdr>
                                        <w:top w:val="none" w:sz="0" w:space="0" w:color="auto"/>
                                        <w:left w:val="none" w:sz="0" w:space="0" w:color="auto"/>
                                        <w:bottom w:val="none" w:sz="0" w:space="0" w:color="auto"/>
                                        <w:right w:val="none" w:sz="0" w:space="0" w:color="auto"/>
                                      </w:divBdr>
                                      <w:divsChild>
                                        <w:div w:id="1920283373">
                                          <w:marLeft w:val="0"/>
                                          <w:marRight w:val="0"/>
                                          <w:marTop w:val="0"/>
                                          <w:marBottom w:val="0"/>
                                          <w:divBdr>
                                            <w:top w:val="none" w:sz="0" w:space="0" w:color="auto"/>
                                            <w:left w:val="none" w:sz="0" w:space="0" w:color="auto"/>
                                            <w:bottom w:val="none" w:sz="0" w:space="0" w:color="auto"/>
                                            <w:right w:val="none" w:sz="0" w:space="0" w:color="auto"/>
                                          </w:divBdr>
                                          <w:divsChild>
                                            <w:div w:id="1803032614">
                                              <w:marLeft w:val="0"/>
                                              <w:marRight w:val="0"/>
                                              <w:marTop w:val="0"/>
                                              <w:marBottom w:val="0"/>
                                              <w:divBdr>
                                                <w:top w:val="none" w:sz="0" w:space="0" w:color="auto"/>
                                                <w:left w:val="none" w:sz="0" w:space="0" w:color="auto"/>
                                                <w:bottom w:val="none" w:sz="0" w:space="0" w:color="auto"/>
                                                <w:right w:val="none" w:sz="0" w:space="0" w:color="auto"/>
                                              </w:divBdr>
                                              <w:divsChild>
                                                <w:div w:id="1288196575">
                                                  <w:marLeft w:val="0"/>
                                                  <w:marRight w:val="0"/>
                                                  <w:marTop w:val="0"/>
                                                  <w:marBottom w:val="0"/>
                                                  <w:divBdr>
                                                    <w:top w:val="none" w:sz="0" w:space="0" w:color="auto"/>
                                                    <w:left w:val="none" w:sz="0" w:space="0" w:color="auto"/>
                                                    <w:bottom w:val="none" w:sz="0" w:space="0" w:color="auto"/>
                                                    <w:right w:val="none" w:sz="0" w:space="0" w:color="auto"/>
                                                  </w:divBdr>
                                                  <w:divsChild>
                                                    <w:div w:id="172038344">
                                                      <w:marLeft w:val="0"/>
                                                      <w:marRight w:val="0"/>
                                                      <w:marTop w:val="0"/>
                                                      <w:marBottom w:val="0"/>
                                                      <w:divBdr>
                                                        <w:top w:val="none" w:sz="0" w:space="0" w:color="auto"/>
                                                        <w:left w:val="none" w:sz="0" w:space="0" w:color="auto"/>
                                                        <w:bottom w:val="none" w:sz="0" w:space="0" w:color="auto"/>
                                                        <w:right w:val="none" w:sz="0" w:space="0" w:color="auto"/>
                                                      </w:divBdr>
                                                      <w:divsChild>
                                                        <w:div w:id="191186305">
                                                          <w:marLeft w:val="0"/>
                                                          <w:marRight w:val="0"/>
                                                          <w:marTop w:val="0"/>
                                                          <w:marBottom w:val="0"/>
                                                          <w:divBdr>
                                                            <w:top w:val="none" w:sz="0" w:space="0" w:color="auto"/>
                                                            <w:left w:val="none" w:sz="0" w:space="0" w:color="auto"/>
                                                            <w:bottom w:val="none" w:sz="0" w:space="0" w:color="auto"/>
                                                            <w:right w:val="none" w:sz="0" w:space="0" w:color="auto"/>
                                                          </w:divBdr>
                                                          <w:divsChild>
                                                            <w:div w:id="29271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5338780">
      <w:bodyDiv w:val="1"/>
      <w:marLeft w:val="0"/>
      <w:marRight w:val="0"/>
      <w:marTop w:val="0"/>
      <w:marBottom w:val="0"/>
      <w:divBdr>
        <w:top w:val="none" w:sz="0" w:space="0" w:color="auto"/>
        <w:left w:val="none" w:sz="0" w:space="0" w:color="auto"/>
        <w:bottom w:val="none" w:sz="0" w:space="0" w:color="auto"/>
        <w:right w:val="none" w:sz="0" w:space="0" w:color="auto"/>
      </w:divBdr>
    </w:div>
    <w:div w:id="1683817649">
      <w:bodyDiv w:val="1"/>
      <w:marLeft w:val="0"/>
      <w:marRight w:val="0"/>
      <w:marTop w:val="0"/>
      <w:marBottom w:val="0"/>
      <w:divBdr>
        <w:top w:val="none" w:sz="0" w:space="0" w:color="auto"/>
        <w:left w:val="none" w:sz="0" w:space="0" w:color="auto"/>
        <w:bottom w:val="none" w:sz="0" w:space="0" w:color="auto"/>
        <w:right w:val="none" w:sz="0" w:space="0" w:color="auto"/>
      </w:divBdr>
    </w:div>
    <w:div w:id="1702434596">
      <w:bodyDiv w:val="1"/>
      <w:marLeft w:val="0"/>
      <w:marRight w:val="0"/>
      <w:marTop w:val="0"/>
      <w:marBottom w:val="0"/>
      <w:divBdr>
        <w:top w:val="none" w:sz="0" w:space="0" w:color="auto"/>
        <w:left w:val="none" w:sz="0" w:space="0" w:color="auto"/>
        <w:bottom w:val="none" w:sz="0" w:space="0" w:color="auto"/>
        <w:right w:val="none" w:sz="0" w:space="0" w:color="auto"/>
      </w:divBdr>
    </w:div>
    <w:div w:id="1710301531">
      <w:bodyDiv w:val="1"/>
      <w:marLeft w:val="0"/>
      <w:marRight w:val="0"/>
      <w:marTop w:val="0"/>
      <w:marBottom w:val="0"/>
      <w:divBdr>
        <w:top w:val="none" w:sz="0" w:space="0" w:color="auto"/>
        <w:left w:val="none" w:sz="0" w:space="0" w:color="auto"/>
        <w:bottom w:val="none" w:sz="0" w:space="0" w:color="auto"/>
        <w:right w:val="none" w:sz="0" w:space="0" w:color="auto"/>
      </w:divBdr>
    </w:div>
    <w:div w:id="1858277287">
      <w:bodyDiv w:val="1"/>
      <w:marLeft w:val="0"/>
      <w:marRight w:val="0"/>
      <w:marTop w:val="0"/>
      <w:marBottom w:val="0"/>
      <w:divBdr>
        <w:top w:val="none" w:sz="0" w:space="0" w:color="auto"/>
        <w:left w:val="none" w:sz="0" w:space="0" w:color="auto"/>
        <w:bottom w:val="none" w:sz="0" w:space="0" w:color="auto"/>
        <w:right w:val="none" w:sz="0" w:space="0" w:color="auto"/>
      </w:divBdr>
    </w:div>
    <w:div w:id="1904019990">
      <w:bodyDiv w:val="1"/>
      <w:marLeft w:val="0"/>
      <w:marRight w:val="0"/>
      <w:marTop w:val="0"/>
      <w:marBottom w:val="0"/>
      <w:divBdr>
        <w:top w:val="none" w:sz="0" w:space="0" w:color="auto"/>
        <w:left w:val="none" w:sz="0" w:space="0" w:color="auto"/>
        <w:bottom w:val="none" w:sz="0" w:space="0" w:color="auto"/>
        <w:right w:val="none" w:sz="0" w:space="0" w:color="auto"/>
      </w:divBdr>
    </w:div>
    <w:div w:id="1907833913">
      <w:bodyDiv w:val="1"/>
      <w:marLeft w:val="0"/>
      <w:marRight w:val="0"/>
      <w:marTop w:val="0"/>
      <w:marBottom w:val="0"/>
      <w:divBdr>
        <w:top w:val="none" w:sz="0" w:space="0" w:color="auto"/>
        <w:left w:val="none" w:sz="0" w:space="0" w:color="auto"/>
        <w:bottom w:val="none" w:sz="0" w:space="0" w:color="auto"/>
        <w:right w:val="none" w:sz="0" w:space="0" w:color="auto"/>
      </w:divBdr>
    </w:div>
    <w:div w:id="1914313969">
      <w:bodyDiv w:val="1"/>
      <w:marLeft w:val="0"/>
      <w:marRight w:val="0"/>
      <w:marTop w:val="0"/>
      <w:marBottom w:val="0"/>
      <w:divBdr>
        <w:top w:val="none" w:sz="0" w:space="0" w:color="auto"/>
        <w:left w:val="none" w:sz="0" w:space="0" w:color="auto"/>
        <w:bottom w:val="none" w:sz="0" w:space="0" w:color="auto"/>
        <w:right w:val="none" w:sz="0" w:space="0" w:color="auto"/>
      </w:divBdr>
      <w:divsChild>
        <w:div w:id="552817853">
          <w:marLeft w:val="0"/>
          <w:marRight w:val="0"/>
          <w:marTop w:val="0"/>
          <w:marBottom w:val="0"/>
          <w:divBdr>
            <w:top w:val="none" w:sz="0" w:space="0" w:color="auto"/>
            <w:left w:val="none" w:sz="0" w:space="0" w:color="auto"/>
            <w:bottom w:val="none" w:sz="0" w:space="0" w:color="auto"/>
            <w:right w:val="none" w:sz="0" w:space="0" w:color="auto"/>
          </w:divBdr>
          <w:divsChild>
            <w:div w:id="1952400513">
              <w:marLeft w:val="0"/>
              <w:marRight w:val="0"/>
              <w:marTop w:val="0"/>
              <w:marBottom w:val="0"/>
              <w:divBdr>
                <w:top w:val="none" w:sz="0" w:space="0" w:color="auto"/>
                <w:left w:val="none" w:sz="0" w:space="0" w:color="auto"/>
                <w:bottom w:val="none" w:sz="0" w:space="0" w:color="auto"/>
                <w:right w:val="none" w:sz="0" w:space="0" w:color="auto"/>
              </w:divBdr>
              <w:divsChild>
                <w:div w:id="750354227">
                  <w:marLeft w:val="0"/>
                  <w:marRight w:val="0"/>
                  <w:marTop w:val="0"/>
                  <w:marBottom w:val="0"/>
                  <w:divBdr>
                    <w:top w:val="none" w:sz="0" w:space="0" w:color="auto"/>
                    <w:left w:val="none" w:sz="0" w:space="0" w:color="auto"/>
                    <w:bottom w:val="none" w:sz="0" w:space="0" w:color="auto"/>
                    <w:right w:val="none" w:sz="0" w:space="0" w:color="auto"/>
                  </w:divBdr>
                  <w:divsChild>
                    <w:div w:id="1313826017">
                      <w:marLeft w:val="0"/>
                      <w:marRight w:val="0"/>
                      <w:marTop w:val="0"/>
                      <w:marBottom w:val="0"/>
                      <w:divBdr>
                        <w:top w:val="none" w:sz="0" w:space="0" w:color="auto"/>
                        <w:left w:val="none" w:sz="0" w:space="0" w:color="auto"/>
                        <w:bottom w:val="none" w:sz="0" w:space="0" w:color="auto"/>
                        <w:right w:val="none" w:sz="0" w:space="0" w:color="auto"/>
                      </w:divBdr>
                      <w:divsChild>
                        <w:div w:id="1289623025">
                          <w:marLeft w:val="0"/>
                          <w:marRight w:val="0"/>
                          <w:marTop w:val="0"/>
                          <w:marBottom w:val="0"/>
                          <w:divBdr>
                            <w:top w:val="none" w:sz="0" w:space="0" w:color="auto"/>
                            <w:left w:val="none" w:sz="0" w:space="0" w:color="auto"/>
                            <w:bottom w:val="none" w:sz="0" w:space="0" w:color="auto"/>
                            <w:right w:val="none" w:sz="0" w:space="0" w:color="auto"/>
                          </w:divBdr>
                          <w:divsChild>
                            <w:div w:id="102387399">
                              <w:marLeft w:val="0"/>
                              <w:marRight w:val="0"/>
                              <w:marTop w:val="0"/>
                              <w:marBottom w:val="0"/>
                              <w:divBdr>
                                <w:top w:val="none" w:sz="0" w:space="0" w:color="auto"/>
                                <w:left w:val="none" w:sz="0" w:space="0" w:color="auto"/>
                                <w:bottom w:val="none" w:sz="0" w:space="0" w:color="auto"/>
                                <w:right w:val="none" w:sz="0" w:space="0" w:color="auto"/>
                              </w:divBdr>
                              <w:divsChild>
                                <w:div w:id="1059592511">
                                  <w:marLeft w:val="0"/>
                                  <w:marRight w:val="0"/>
                                  <w:marTop w:val="0"/>
                                  <w:marBottom w:val="0"/>
                                  <w:divBdr>
                                    <w:top w:val="none" w:sz="0" w:space="0" w:color="auto"/>
                                    <w:left w:val="none" w:sz="0" w:space="0" w:color="auto"/>
                                    <w:bottom w:val="none" w:sz="0" w:space="0" w:color="auto"/>
                                    <w:right w:val="none" w:sz="0" w:space="0" w:color="auto"/>
                                  </w:divBdr>
                                  <w:divsChild>
                                    <w:div w:id="1901746214">
                                      <w:marLeft w:val="0"/>
                                      <w:marRight w:val="0"/>
                                      <w:marTop w:val="0"/>
                                      <w:marBottom w:val="0"/>
                                      <w:divBdr>
                                        <w:top w:val="none" w:sz="0" w:space="0" w:color="auto"/>
                                        <w:left w:val="none" w:sz="0" w:space="0" w:color="auto"/>
                                        <w:bottom w:val="none" w:sz="0" w:space="0" w:color="auto"/>
                                        <w:right w:val="none" w:sz="0" w:space="0" w:color="auto"/>
                                      </w:divBdr>
                                      <w:divsChild>
                                        <w:div w:id="227348284">
                                          <w:marLeft w:val="0"/>
                                          <w:marRight w:val="0"/>
                                          <w:marTop w:val="0"/>
                                          <w:marBottom w:val="0"/>
                                          <w:divBdr>
                                            <w:top w:val="none" w:sz="0" w:space="0" w:color="auto"/>
                                            <w:left w:val="none" w:sz="0" w:space="0" w:color="auto"/>
                                            <w:bottom w:val="none" w:sz="0" w:space="0" w:color="auto"/>
                                            <w:right w:val="none" w:sz="0" w:space="0" w:color="auto"/>
                                          </w:divBdr>
                                          <w:divsChild>
                                            <w:div w:id="946355822">
                                              <w:marLeft w:val="0"/>
                                              <w:marRight w:val="0"/>
                                              <w:marTop w:val="0"/>
                                              <w:marBottom w:val="0"/>
                                              <w:divBdr>
                                                <w:top w:val="none" w:sz="0" w:space="0" w:color="auto"/>
                                                <w:left w:val="none" w:sz="0" w:space="0" w:color="auto"/>
                                                <w:bottom w:val="none" w:sz="0" w:space="0" w:color="auto"/>
                                                <w:right w:val="none" w:sz="0" w:space="0" w:color="auto"/>
                                              </w:divBdr>
                                              <w:divsChild>
                                                <w:div w:id="533348094">
                                                  <w:marLeft w:val="0"/>
                                                  <w:marRight w:val="0"/>
                                                  <w:marTop w:val="0"/>
                                                  <w:marBottom w:val="0"/>
                                                  <w:divBdr>
                                                    <w:top w:val="none" w:sz="0" w:space="0" w:color="auto"/>
                                                    <w:left w:val="none" w:sz="0" w:space="0" w:color="auto"/>
                                                    <w:bottom w:val="none" w:sz="0" w:space="0" w:color="auto"/>
                                                    <w:right w:val="none" w:sz="0" w:space="0" w:color="auto"/>
                                                  </w:divBdr>
                                                  <w:divsChild>
                                                    <w:div w:id="1114668385">
                                                      <w:marLeft w:val="0"/>
                                                      <w:marRight w:val="0"/>
                                                      <w:marTop w:val="0"/>
                                                      <w:marBottom w:val="0"/>
                                                      <w:divBdr>
                                                        <w:top w:val="none" w:sz="0" w:space="0" w:color="auto"/>
                                                        <w:left w:val="none" w:sz="0" w:space="0" w:color="auto"/>
                                                        <w:bottom w:val="none" w:sz="0" w:space="0" w:color="auto"/>
                                                        <w:right w:val="none" w:sz="0" w:space="0" w:color="auto"/>
                                                      </w:divBdr>
                                                      <w:divsChild>
                                                        <w:div w:id="557740572">
                                                          <w:marLeft w:val="0"/>
                                                          <w:marRight w:val="0"/>
                                                          <w:marTop w:val="0"/>
                                                          <w:marBottom w:val="0"/>
                                                          <w:divBdr>
                                                            <w:top w:val="none" w:sz="0" w:space="0" w:color="auto"/>
                                                            <w:left w:val="none" w:sz="0" w:space="0" w:color="auto"/>
                                                            <w:bottom w:val="none" w:sz="0" w:space="0" w:color="auto"/>
                                                            <w:right w:val="none" w:sz="0" w:space="0" w:color="auto"/>
                                                          </w:divBdr>
                                                          <w:divsChild>
                                                            <w:div w:id="3606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627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SARA%20MORENO/Downloads/Regional%20Platform" TargetMode="External"/><Relationship Id="rId21" Type="http://schemas.openxmlformats.org/officeDocument/2006/relationships/hyperlink" Target="https://sendaiframework-mtr.undrr.org/about" TargetMode="External"/><Relationship Id="rId42" Type="http://schemas.openxmlformats.org/officeDocument/2006/relationships/hyperlink" Target="https://inarisk.bnpb.go.id/" TargetMode="External"/><Relationship Id="rId47" Type="http://schemas.openxmlformats.org/officeDocument/2006/relationships/hyperlink" Target="https://pug-pupr.pu.go.id/_uploads/PP/UU.%20No.%208%20Th.%202016.pdf" TargetMode="External"/><Relationship Id="rId63" Type="http://schemas.openxmlformats.org/officeDocument/2006/relationships/hyperlink" Target="https://www.un.org/development/desa/disabilities/convention-on-the-rights-of-persons-with-disabilities/article-21-freedom-of-expression-and-opinion-and-access-to-information.html" TargetMode="External"/><Relationship Id="rId68" Type="http://schemas.openxmlformats.org/officeDocument/2006/relationships/hyperlink" Target="https://www.humanitarianresponse.info/en/operations/mozambique/document/humanitarian-inclusion-standards-older-people-and-people-0"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drmims.sadc.int/sites/default/files/document/2020-03/2019_Africa%20Biennial%20Report%20on%20Disaster%20Risk%20Reduction%202015-2018.pdf" TargetMode="External"/><Relationship Id="rId11" Type="http://schemas.openxmlformats.org/officeDocument/2006/relationships/image" Target="media/image4.png"/><Relationship Id="rId24" Type="http://schemas.openxmlformats.org/officeDocument/2006/relationships/hyperlink" Target="file:///C:/Users/SARA%20MORENO/Downloads/Marco%20de%20Sendai" TargetMode="External"/><Relationship Id="rId32" Type="http://schemas.openxmlformats.org/officeDocument/2006/relationships/hyperlink" Target="https://www.preventionweb.net/files/56219_actionplan20182020final.pdf" TargetMode="External"/><Relationship Id="rId37" Type="http://schemas.openxmlformats.org/officeDocument/2006/relationships/hyperlink" Target="https://www.preventionweb.net/files/submissions/53543_estrategiaandinaingles01.06.pdf" TargetMode="External"/><Relationship Id="rId40" Type="http://schemas.openxmlformats.org/officeDocument/2006/relationships/hyperlink" Target="http://npa.go.ug/wp-content/uploads/2018/08/Disability-Inclusive-Planning-Guidelines.Final-for-approval-14.03.2018-FINAL.pdf" TargetMode="External"/><Relationship Id="rId45" Type="http://schemas.openxmlformats.org/officeDocument/2006/relationships/hyperlink" Target="https://reliefweb.int/report/bangladesh/government-people-s-republic-bangladesh-standing-orders-disaster-2019" TargetMode="External"/><Relationship Id="rId53" Type="http://schemas.openxmlformats.org/officeDocument/2006/relationships/hyperlink" Target="https://www.washingtongroup-disability.com/question-sets/wg-short-set-on-functioning-wg-ss/" TargetMode="External"/><Relationship Id="rId58" Type="http://schemas.openxmlformats.org/officeDocument/2006/relationships/hyperlink" Target="https://www.un.org/development/desa/disabilities/convention-on-the-rights-of-persons-with-disabilities/article-4-general-obligations.html" TargetMode="External"/><Relationship Id="rId66" Type="http://schemas.openxmlformats.org/officeDocument/2006/relationships/hyperlink" Target="https://www.un.org/development/desa/disabilities/convention-on-the-rights-of-persons-with-disabilities/article-11-situations-of-risk-and-humanitarian-emergencies.html" TargetMode="External"/><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https://www.un.org/development/desa/disabilities/convention-on-the-rights-of-persons-with-disabilities/article-19-living-independently-and-being-included-in-the-community.html" TargetMode="External"/><Relationship Id="rId19" Type="http://schemas.openxmlformats.org/officeDocument/2006/relationships/hyperlink" Target="https://www.preventionweb.net/publication/yokohama-strategy-and-plan-action-safer-world-guidelines-natural-disaster-prevention" TargetMode="External"/><Relationship Id="rId14" Type="http://schemas.openxmlformats.org/officeDocument/2006/relationships/footer" Target="footer1.xml"/><Relationship Id="rId22" Type="http://schemas.openxmlformats.org/officeDocument/2006/relationships/hyperlink" Target="https://sdgs.un.org/goals" TargetMode="External"/><Relationship Id="rId27" Type="http://schemas.openxmlformats.org/officeDocument/2006/relationships/hyperlink" Target="file:///C:/Users/SARA%20MORENO/Downloads/Nairobi%20Declaration" TargetMode="External"/><Relationship Id="rId30" Type="http://schemas.openxmlformats.org/officeDocument/2006/relationships/hyperlink" Target="https://www.unescap.org/sites/default/d8files/knowledge-products/Incheon%20Strategy%20%28English%29.pdf" TargetMode="External"/><Relationship Id="rId35" Type="http://schemas.openxmlformats.org/officeDocument/2006/relationships/hyperlink" Target="https://www.preventionweb.net/files/56219_ulaanbaatardeclarationfinal.pdf" TargetMode="External"/><Relationship Id="rId43" Type="http://schemas.openxmlformats.org/officeDocument/2006/relationships/hyperlink" Target="https://www.washingtongroup-disability.com/question-sets/wg-short-set-on-functioning-wg-ss/" TargetMode="External"/><Relationship Id="rId48" Type="http://schemas.openxmlformats.org/officeDocument/2006/relationships/hyperlink" Target="https://peraturan.bpk.go.id/Home/Details/142301/pp-no-42-tahun-2020" TargetMode="External"/><Relationship Id="rId56" Type="http://schemas.openxmlformats.org/officeDocument/2006/relationships/hyperlink" Target="https://www.un.org/development/desa/disabilities/convention-on-the-rights-of-persons-with-disabilities/article-21-freedom-of-expression-and-opinion-and-access-to-information.html" TargetMode="External"/><Relationship Id="rId64" Type="http://schemas.openxmlformats.org/officeDocument/2006/relationships/hyperlink" Target="https://www.un.org/development/desa/disabilities/convention-on-the-rights-of-persons-with-disabilities/article-29-participation-in-political-and-public-life.html" TargetMode="External"/><Relationship Id="rId69" Type="http://schemas.openxmlformats.org/officeDocument/2006/relationships/hyperlink" Target="https://reliefweb.int/report/world/iasc-guidelines-inclusion-persons-disabilities-humanitarian-action-july-2019?gclid=Cj0KCQjwt-6LBhDlARIsAIPRQcLXQbSkEoTM7mZQOcqq_N7NXNlLD44WH7wt8vhSJG1pbRnlCd0W0Y0aApb_EALw_wcB" TargetMode="External"/><Relationship Id="rId8" Type="http://schemas.openxmlformats.org/officeDocument/2006/relationships/image" Target="media/image1.png"/><Relationship Id="rId51" Type="http://schemas.openxmlformats.org/officeDocument/2006/relationships/hyperlink" Target="https://www.cbm.org/fileadmin/user_upload/DRR_Booklet_FINAL_-_Online_10MB.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file:///C:/Users/SARA%20MORENO/Downloads/Programme%20of%20Action" TargetMode="External"/><Relationship Id="rId33" Type="http://schemas.openxmlformats.org/officeDocument/2006/relationships/hyperlink" Target="https://www.undrr.org/publication/asia-pacific-action-plan-2021-2024-implementation-sendai-framework-disaster-risk" TargetMode="External"/><Relationship Id="rId38" Type="http://schemas.openxmlformats.org/officeDocument/2006/relationships/hyperlink" Target="http://desastresydiscapacidad.net/en/network" TargetMode="External"/><Relationship Id="rId46" Type="http://schemas.openxmlformats.org/officeDocument/2006/relationships/hyperlink" Target="https://bnpb.go.id/uploads/regulation/1085/Perka%20No%2014%20Tahun%202014.pdf" TargetMode="External"/><Relationship Id="rId59" Type="http://schemas.openxmlformats.org/officeDocument/2006/relationships/hyperlink" Target="https://www.un.org/development/desa/disabilities/convention-on-the-rights-of-persons-with-disabilities/article-4-general-obligations.html" TargetMode="External"/><Relationship Id="rId67" Type="http://schemas.openxmlformats.org/officeDocument/2006/relationships/hyperlink" Target="https://www.un.org/development/desa/disabilities/convention-on-the-rights-of-persons-with-disabilities/article-4-general-obligations.html" TargetMode="External"/><Relationship Id="rId20" Type="http://schemas.openxmlformats.org/officeDocument/2006/relationships/hyperlink" Target="https://www.preventionweb.net/publication/hyogo-framework-action-2005-2015-building-resilience-nations-and-communities-disasters" TargetMode="External"/><Relationship Id="rId41" Type="http://schemas.openxmlformats.org/officeDocument/2006/relationships/hyperlink" Target="file:///C:/Users/SARA%20MORENO/Downloads/sitio%20en%20internet" TargetMode="External"/><Relationship Id="rId54" Type="http://schemas.openxmlformats.org/officeDocument/2006/relationships/hyperlink" Target="https://www.un.org/development/desa/disabilities/convention-on-the-rights-of-persons-with-disabilities/article-9-accessibility.html" TargetMode="External"/><Relationship Id="rId62" Type="http://schemas.openxmlformats.org/officeDocument/2006/relationships/hyperlink" Target="https://www.un.org/development/desa/disabilities/convention-on-the-rights-of-persons-with-disabilities/article-20-personal-mobility.html" TargetMode="External"/><Relationship Id="rId70" Type="http://schemas.openxmlformats.org/officeDocument/2006/relationships/image" Target="media/image5.jpeg"/><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un.org/development/desa/disabilities/convention-on-the-rights-of-persons-with-disabilities.html" TargetMode="External"/><Relationship Id="rId28" Type="http://schemas.openxmlformats.org/officeDocument/2006/relationships/hyperlink" Target="file:///C:/Users/SARA%20MORENO/Downloads/Programa%20de%20Acci&#243;n" TargetMode="External"/><Relationship Id="rId36" Type="http://schemas.openxmlformats.org/officeDocument/2006/relationships/hyperlink" Target="file:///C:/Users/SARA%20MORENO/Downloads/Red%20de%20Reducci&#243;n%20del%20Riesgo%20de%20Desastres" TargetMode="External"/><Relationship Id="rId49" Type="http://schemas.openxmlformats.org/officeDocument/2006/relationships/hyperlink" Target="http://www.veritaszim.net/node/5125" TargetMode="External"/><Relationship Id="rId57" Type="http://schemas.openxmlformats.org/officeDocument/2006/relationships/hyperlink" Target="https://www.un.org/development/desa/disabilities/convention-on-the-rights-of-persons-with-disabilities/article-11-situations-of-risk-and-humanitarian-emergencies.html" TargetMode="External"/><Relationship Id="rId10" Type="http://schemas.openxmlformats.org/officeDocument/2006/relationships/image" Target="media/image3.png"/><Relationship Id="rId31" Type="http://schemas.openxmlformats.org/officeDocument/2006/relationships/hyperlink" Target="https://www.unisdr.org/2016/amcdrr/wp-content/uploads/2016/11/FINAL-Asia-Regional-Plan-for-implementation-of-Sendai-Framework-05-November-2016.pdf" TargetMode="External"/><Relationship Id="rId44" Type="http://schemas.openxmlformats.org/officeDocument/2006/relationships/hyperlink" Target="http://dkconf18.modmr.gov.bd/wp-content/uploads/2018/05/Dhaka-Declaration-2018.pdf" TargetMode="External"/><Relationship Id="rId52" Type="http://schemas.openxmlformats.org/officeDocument/2006/relationships/hyperlink" Target="https://www.un.org/development/desa/disabilities/convention-on-the-rights-of-persons-with-disabilities/article-11-situations-of-risk-and-humanitarian-emergencies.html" TargetMode="External"/><Relationship Id="rId60" Type="http://schemas.openxmlformats.org/officeDocument/2006/relationships/hyperlink" Target="https://www.un.org/development/desa/disabilities/convention-on-the-rights-of-persons-with-disabilities/article-9-accessibility.html" TargetMode="External"/><Relationship Id="rId65" Type="http://schemas.openxmlformats.org/officeDocument/2006/relationships/hyperlink" Target="https://universaldesign.ie/What-is-Universal-Design/"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s://www.preventionweb.net/files/43291_sendaiframeworkfordrren.pdf" TargetMode="External"/><Relationship Id="rId39" Type="http://schemas.openxmlformats.org/officeDocument/2006/relationships/hyperlink" Target="file:///C:/Users/SARA%20MORENO/Downloads/Washington%20Group%20Questions" TargetMode="External"/><Relationship Id="rId34" Type="http://schemas.openxmlformats.org/officeDocument/2006/relationships/hyperlink" Target="file:///C:/Users/SARA%20MORENO/Downloads/Declaraci&#243;n%20de%20Dhaka%20de%202018" TargetMode="External"/><Relationship Id="rId50" Type="http://schemas.openxmlformats.org/officeDocument/2006/relationships/hyperlink" Target="https://www.un.org/development/desa/disabilities/convention-on-the-rights-of-persons-with-disabilities/article-11-situations-of-risk-and-humanitarian-emergencies.html" TargetMode="External"/><Relationship Id="rId55" Type="http://schemas.openxmlformats.org/officeDocument/2006/relationships/hyperlink" Target="https://www.un.org/development/desa/disabilities/convention-on-the-rights-of-persons-with-disabilities/article-11-situations-of-risk-and-humanitarian-emergencies.html" TargetMode="External"/><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asiapacific.unwomen.org/sites/default/files/Field%20Office%20ESEAsia/Docs/Publications/2020/10/ap-drr-SENDAI-report-final-s.pdf" TargetMode="External"/><Relationship Id="rId3" Type="http://schemas.openxmlformats.org/officeDocument/2006/relationships/hyperlink" Target="https://reliefweb.int/sites/reliefweb.int/files/resources/iasc_guidelines_on_the_inclusion_of_persons_with_disabilities_in_humanitarian_action_2019.pdf" TargetMode="External"/><Relationship Id="rId7" Type="http://schemas.openxmlformats.org/officeDocument/2006/relationships/hyperlink" Target="https://www.undrr.org/publication/highlights-africa-regional-assessment-report-2020" TargetMode="External"/><Relationship Id="rId2" Type="http://schemas.openxmlformats.org/officeDocument/2006/relationships/hyperlink" Target="https://www.who.int/disabilities/world_report/2011/report.pdf" TargetMode="External"/><Relationship Id="rId1" Type="http://schemas.openxmlformats.org/officeDocument/2006/relationships/hyperlink" Target="https://cdn.odi.org/media/documents/12324.pdf" TargetMode="External"/><Relationship Id="rId6" Type="http://schemas.openxmlformats.org/officeDocument/2006/relationships/hyperlink" Target="https://global-report.vfl.world/project/community-exclusion/" TargetMode="External"/><Relationship Id="rId5" Type="http://schemas.openxmlformats.org/officeDocument/2006/relationships/hyperlink" Target="https://www.edf-feph.org/human-rights-report-2021-covid19/" TargetMode="External"/><Relationship Id="rId4" Type="http://schemas.openxmlformats.org/officeDocument/2006/relationships/hyperlink" Target="https://cdn.odi.org/media/documents/12324.pdf" TargetMode="External"/><Relationship Id="rId9" Type="http://schemas.openxmlformats.org/officeDocument/2006/relationships/hyperlink" Target="http://www.adpc.net/igo/category/ID1750/doc/2021-mRit4X-ADPC-Gender_Responsive_DRM_Status_Revi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NGOOrgUnitDocument" ma:contentTypeID="0x0101002A2DB23D81B146548380C2D46D076609008F66855BCAE044D0AA257A55333F2A2E00353CC1A2D0A9B24FB925BB11960DFE3F" ma:contentTypeVersion="11" ma:contentTypeDescription="NGO OrgUnit Document content type" ma:contentTypeScope="" ma:versionID="52c25bc876d7965737b5fd07d947596c">
  <xsd:schema xmlns:xsd="http://www.w3.org/2001/XMLSchema" xmlns:xs="http://www.w3.org/2001/XMLSchema" xmlns:p="http://schemas.microsoft.com/office/2006/metadata/properties" xmlns:ns2="f1e736c5-95ad-4650-bf48-08c723b4bc6c" xmlns:ns3="d2349652-b6be-442a-bfb3-0f258281e6da" targetNamespace="http://schemas.microsoft.com/office/2006/metadata/properties" ma:root="true" ma:fieldsID="b6a2762d0c7f6d58c8d7570f41e3d51f" ns2:_="" ns3:_="">
    <xsd:import namespace="f1e736c5-95ad-4650-bf48-08c723b4bc6c"/>
    <xsd:import namespace="d2349652-b6be-442a-bfb3-0f258281e6da"/>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736c5-95ad-4650-bf48-08c723b4bc6c"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list="UserInfo" ma:SharePointGroup="0" ma:internalName="Favorite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Entities" ma:index="9" nillable="true" ma:displayName="K" ma:description="Store all entities which this document as a key" ma:hidden="true" ma:internalName="KeyEntities">
      <xsd:simpleType>
        <xsd:restriction base="dms:Note">
          <xsd:maxLength value="255"/>
        </xsd:restriction>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b69ac89d-c854-4607-917b-9d787df66d5f" ma:termSetId="4a5f0f0a-2e06-4077-b3ff-97f33b773d9c"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a16f5b94-b7b6-4ef9-b856-190d6f50c055}" ma:internalName="TaxCatchAll" ma:showField="CatchAllData" ma:web="f1e736c5-95ad-4650-bf48-08c723b4bc6c">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16f5b94-b7b6-4ef9-b856-190d6f50c055}" ma:internalName="TaxCatchAllLabel" ma:readOnly="true" ma:showField="CatchAllDataLabel" ma:web="f1e736c5-95ad-4650-bf48-08c723b4bc6c">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b69ac89d-c854-4607-917b-9d787df66d5f" ma:termSetId="494347e7-d2a8-4234-997a-61e1abca59dc" ma:anchorId="00000000-0000-0000-0000-000000000000" ma:open="tru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349652-b6be-442a-bfb3-0f258281e6d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1e736c5-95ad-4650-bf48-08c723b4bc6c" xsi:nil="true"/>
    <i9f2da93fcc74e869d070fd34a0597c4 xmlns="f1e736c5-95ad-4650-bf48-08c723b4bc6c">
      <Terms xmlns="http://schemas.microsoft.com/office/infopath/2007/PartnerControls"/>
    </i9f2da93fcc74e869d070fd34a0597c4>
    <FavoriteUsers xmlns="f1e736c5-95ad-4650-bf48-08c723b4bc6c">
      <UserInfo>
        <DisplayName/>
        <AccountId xsi:nil="true"/>
        <AccountType/>
      </UserInfo>
    </FavoriteUsers>
    <cc92bdb0fa944447acf309642a11bf0d xmlns="f1e736c5-95ad-4650-bf48-08c723b4bc6c">
      <Terms xmlns="http://schemas.microsoft.com/office/infopath/2007/PartnerControls"/>
    </cc92bdb0fa944447acf309642a11bf0d>
    <KeyEntities xmlns="f1e736c5-95ad-4650-bf48-08c723b4bc6c" xsi:nil="true"/>
  </documentManagement>
</p:properties>
</file>

<file path=customXml/itemProps1.xml><?xml version="1.0" encoding="utf-8"?>
<ds:datastoreItem xmlns:ds="http://schemas.openxmlformats.org/officeDocument/2006/customXml" ds:itemID="{D5049D3F-932B-904F-AC15-9F469608E14B}">
  <ds:schemaRefs>
    <ds:schemaRef ds:uri="http://schemas.openxmlformats.org/officeDocument/2006/bibliography"/>
  </ds:schemaRefs>
</ds:datastoreItem>
</file>

<file path=customXml/itemProps2.xml><?xml version="1.0" encoding="utf-8"?>
<ds:datastoreItem xmlns:ds="http://schemas.openxmlformats.org/officeDocument/2006/customXml" ds:itemID="{5EE4EF53-457E-4C57-9BFF-7219FCF7A251}"/>
</file>

<file path=customXml/itemProps3.xml><?xml version="1.0" encoding="utf-8"?>
<ds:datastoreItem xmlns:ds="http://schemas.openxmlformats.org/officeDocument/2006/customXml" ds:itemID="{99298522-59E7-496A-8332-C20DB3EE1C1A}"/>
</file>

<file path=customXml/itemProps4.xml><?xml version="1.0" encoding="utf-8"?>
<ds:datastoreItem xmlns:ds="http://schemas.openxmlformats.org/officeDocument/2006/customXml" ds:itemID="{C846E123-00CB-409C-B3DC-7B6AFA3D7A64}"/>
</file>

<file path=docProps/app.xml><?xml version="1.0" encoding="utf-8"?>
<Properties xmlns="http://schemas.openxmlformats.org/officeDocument/2006/extended-properties" xmlns:vt="http://schemas.openxmlformats.org/officeDocument/2006/docPropsVTypes">
  <Template>Normal</Template>
  <TotalTime>43</TotalTime>
  <Pages>44</Pages>
  <Words>21009</Words>
  <Characters>119753</Characters>
  <Application>Microsoft Office Word</Application>
  <DocSecurity>0</DocSecurity>
  <Lines>997</Lines>
  <Paragraphs>280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Moledo</dc:creator>
  <cp:keywords/>
  <dc:description/>
  <cp:lastModifiedBy>Nino Gvetadze</cp:lastModifiedBy>
  <cp:revision>9</cp:revision>
  <cp:lastPrinted>2022-03-29T08:48:00Z</cp:lastPrinted>
  <dcterms:created xsi:type="dcterms:W3CDTF">2022-04-07T18:42:00Z</dcterms:created>
  <dcterms:modified xsi:type="dcterms:W3CDTF">2022-04-07T20:04:00Z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0x0101002A2DB23D81B146548380C2D46D076609008F66855BCAE044D0AA257A55333F2A2E00353CC1A2D0A9B24FB925BB11960DFE3F</vt:lpwstr>
  </property>
</Properties>
</file>